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D2" w:rsidRDefault="009D0DD2" w:rsidP="009D0DD2">
      <w:pPr>
        <w:spacing w:after="200" w:line="276" w:lineRule="auto"/>
        <w:jc w:val="center"/>
        <w:rPr>
          <w:noProof/>
        </w:rPr>
      </w:pPr>
    </w:p>
    <w:p w:rsidR="00826F58" w:rsidRDefault="00826F58" w:rsidP="009D0DD2">
      <w:pPr>
        <w:spacing w:after="200" w:line="276" w:lineRule="auto"/>
        <w:jc w:val="center"/>
        <w:rPr>
          <w:noProof/>
        </w:rPr>
      </w:pPr>
    </w:p>
    <w:p w:rsidR="00826F58" w:rsidRDefault="00826F58" w:rsidP="009D0DD2">
      <w:pPr>
        <w:spacing w:after="200" w:line="276" w:lineRule="auto"/>
        <w:jc w:val="center"/>
        <w:rPr>
          <w:lang w:val="en-US"/>
        </w:rPr>
      </w:pPr>
      <w:bookmarkStart w:id="0" w:name="_GoBack"/>
      <w:bookmarkEnd w:id="0"/>
    </w:p>
    <w:p w:rsidR="009D0DD2" w:rsidRPr="0025472A" w:rsidRDefault="009D0DD2" w:rsidP="009D0DD2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9D0DD2" w:rsidRPr="004C14FF" w:rsidRDefault="009D0DD2" w:rsidP="009D0DD2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6532A5" w:rsidRDefault="006532A5" w:rsidP="006532A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6532A5" w:rsidRPr="004F5B36" w:rsidRDefault="004F5B36" w:rsidP="004F5B36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  <w:lang w:eastAsia="en-US"/>
        </w:rPr>
      </w:pPr>
      <w:r w:rsidRPr="004F5B36">
        <w:rPr>
          <w:bCs/>
          <w:sz w:val="28"/>
          <w:szCs w:val="28"/>
          <w:lang w:eastAsia="en-US"/>
        </w:rPr>
        <w:t>от 22 июня 2021 г. № 280</w:t>
      </w:r>
    </w:p>
    <w:p w:rsidR="006532A5" w:rsidRPr="004F5B36" w:rsidRDefault="004F5B36" w:rsidP="004F5B36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  <w:lang w:eastAsia="en-US"/>
        </w:rPr>
      </w:pPr>
      <w:r w:rsidRPr="004F5B36">
        <w:rPr>
          <w:bCs/>
          <w:sz w:val="28"/>
          <w:szCs w:val="28"/>
          <w:lang w:eastAsia="en-US"/>
        </w:rPr>
        <w:t>г.Кызыл</w:t>
      </w:r>
    </w:p>
    <w:p w:rsidR="006532A5" w:rsidRDefault="006532A5" w:rsidP="006532A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6532A5" w:rsidRDefault="00A12EB8" w:rsidP="006532A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E22C67">
        <w:rPr>
          <w:b/>
          <w:bCs/>
          <w:sz w:val="28"/>
          <w:szCs w:val="28"/>
          <w:lang w:eastAsia="en-US"/>
        </w:rPr>
        <w:t xml:space="preserve">О внесении изменений в государственную </w:t>
      </w:r>
    </w:p>
    <w:p w:rsidR="006532A5" w:rsidRDefault="00A12EB8" w:rsidP="006532A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E22C67">
        <w:rPr>
          <w:b/>
          <w:bCs/>
          <w:sz w:val="28"/>
          <w:szCs w:val="28"/>
          <w:lang w:eastAsia="en-US"/>
        </w:rPr>
        <w:t>программу Республики Тыв</w:t>
      </w:r>
      <w:r w:rsidR="00DE1E8D">
        <w:rPr>
          <w:b/>
          <w:bCs/>
          <w:sz w:val="28"/>
          <w:szCs w:val="28"/>
          <w:lang w:eastAsia="en-US"/>
        </w:rPr>
        <w:t>а</w:t>
      </w:r>
      <w:r w:rsidR="006532A5">
        <w:rPr>
          <w:b/>
          <w:bCs/>
          <w:sz w:val="28"/>
          <w:szCs w:val="28"/>
          <w:lang w:eastAsia="en-US"/>
        </w:rPr>
        <w:t xml:space="preserve"> </w:t>
      </w:r>
      <w:r w:rsidR="00C6147E">
        <w:rPr>
          <w:b/>
          <w:bCs/>
          <w:sz w:val="28"/>
          <w:szCs w:val="28"/>
          <w:lang w:eastAsia="en-US"/>
        </w:rPr>
        <w:t>«</w:t>
      </w:r>
      <w:r w:rsidR="00D93D18" w:rsidRPr="00E22C67">
        <w:rPr>
          <w:b/>
          <w:bCs/>
          <w:sz w:val="28"/>
          <w:szCs w:val="28"/>
          <w:lang w:eastAsia="en-US"/>
        </w:rPr>
        <w:t xml:space="preserve">Содействие </w:t>
      </w:r>
    </w:p>
    <w:p w:rsidR="00D93D18" w:rsidRPr="00E22C67" w:rsidRDefault="00D93D18" w:rsidP="006532A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E22C67">
        <w:rPr>
          <w:b/>
          <w:bCs/>
          <w:sz w:val="28"/>
          <w:szCs w:val="28"/>
          <w:lang w:eastAsia="en-US"/>
        </w:rPr>
        <w:t>занятости</w:t>
      </w:r>
      <w:r w:rsidR="00E5531C" w:rsidRPr="00E22C67">
        <w:rPr>
          <w:b/>
          <w:bCs/>
          <w:sz w:val="28"/>
          <w:szCs w:val="28"/>
          <w:lang w:eastAsia="en-US"/>
        </w:rPr>
        <w:t xml:space="preserve"> </w:t>
      </w:r>
      <w:r w:rsidRPr="00E22C67">
        <w:rPr>
          <w:b/>
          <w:bCs/>
          <w:sz w:val="28"/>
          <w:szCs w:val="28"/>
          <w:lang w:eastAsia="en-US"/>
        </w:rPr>
        <w:t>населения на 2020-2022 годы</w:t>
      </w:r>
      <w:r w:rsidR="00C6147E">
        <w:rPr>
          <w:b/>
          <w:bCs/>
          <w:sz w:val="28"/>
          <w:szCs w:val="28"/>
          <w:lang w:eastAsia="en-US"/>
        </w:rPr>
        <w:t>»</w:t>
      </w:r>
    </w:p>
    <w:p w:rsidR="00E17142" w:rsidRDefault="00E17142" w:rsidP="006532A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6532A5" w:rsidRPr="00E22C67" w:rsidRDefault="006532A5" w:rsidP="006532A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855FD6" w:rsidRPr="00E22C67" w:rsidRDefault="00855FD6" w:rsidP="006532A5">
      <w:pPr>
        <w:pStyle w:val="aff8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2C67">
        <w:rPr>
          <w:rFonts w:ascii="Times New Roman" w:hAnsi="Times New Roman"/>
          <w:sz w:val="28"/>
          <w:szCs w:val="28"/>
        </w:rPr>
        <w:t xml:space="preserve">В целях реализации Закона Республики Тыва </w:t>
      </w:r>
      <w:r w:rsidR="00C6147E">
        <w:rPr>
          <w:rFonts w:ascii="Times New Roman" w:hAnsi="Times New Roman"/>
          <w:sz w:val="28"/>
          <w:szCs w:val="28"/>
        </w:rPr>
        <w:t>«</w:t>
      </w:r>
      <w:r w:rsidRPr="00E22C67">
        <w:rPr>
          <w:rFonts w:ascii="Times New Roman" w:hAnsi="Times New Roman"/>
          <w:sz w:val="28"/>
          <w:szCs w:val="28"/>
        </w:rPr>
        <w:t>О республиканском бюджете Республики Тыва на 2020 год и плановый период 2021 и 2022 годы</w:t>
      </w:r>
      <w:r w:rsidR="00C6147E">
        <w:rPr>
          <w:rFonts w:ascii="Times New Roman" w:hAnsi="Times New Roman"/>
          <w:sz w:val="28"/>
          <w:szCs w:val="28"/>
        </w:rPr>
        <w:t>»</w:t>
      </w:r>
      <w:r w:rsidRPr="00E22C67">
        <w:rPr>
          <w:rFonts w:ascii="Times New Roman" w:hAnsi="Times New Roman"/>
          <w:sz w:val="28"/>
          <w:szCs w:val="28"/>
        </w:rPr>
        <w:t xml:space="preserve"> от 2 декабря 2019 г. № 555-ЗРТ, в соответствии со </w:t>
      </w:r>
      <w:r w:rsidR="005A3044" w:rsidRPr="00E22C67">
        <w:rPr>
          <w:rFonts w:ascii="Times New Roman" w:hAnsi="Times New Roman"/>
          <w:sz w:val="28"/>
          <w:szCs w:val="28"/>
        </w:rPr>
        <w:t>статьей 15</w:t>
      </w:r>
      <w:r w:rsidRPr="00E22C67">
        <w:rPr>
          <w:rFonts w:ascii="Times New Roman" w:hAnsi="Times New Roman"/>
          <w:sz w:val="28"/>
          <w:szCs w:val="28"/>
        </w:rPr>
        <w:t xml:space="preserve"> Конституционного закона Республики Тыва от 31 декабря 2003 г. № 95 ВХ-</w:t>
      </w:r>
      <w:r w:rsidRPr="00E22C67">
        <w:rPr>
          <w:rFonts w:ascii="Times New Roman" w:hAnsi="Times New Roman"/>
          <w:sz w:val="28"/>
          <w:szCs w:val="28"/>
          <w:lang w:val="en-US"/>
        </w:rPr>
        <w:t>I</w:t>
      </w:r>
      <w:r w:rsidRPr="00E22C67">
        <w:rPr>
          <w:rFonts w:ascii="Times New Roman" w:hAnsi="Times New Roman"/>
          <w:sz w:val="28"/>
          <w:szCs w:val="28"/>
        </w:rPr>
        <w:t xml:space="preserve"> </w:t>
      </w:r>
      <w:r w:rsidR="00C6147E">
        <w:rPr>
          <w:rFonts w:ascii="Times New Roman" w:hAnsi="Times New Roman"/>
          <w:sz w:val="28"/>
          <w:szCs w:val="28"/>
        </w:rPr>
        <w:t>«</w:t>
      </w:r>
      <w:r w:rsidRPr="00E22C67">
        <w:rPr>
          <w:rFonts w:ascii="Times New Roman" w:hAnsi="Times New Roman"/>
          <w:sz w:val="28"/>
          <w:szCs w:val="28"/>
        </w:rPr>
        <w:t>О Правительстве Республики Тыва</w:t>
      </w:r>
      <w:r w:rsidR="00C6147E">
        <w:rPr>
          <w:rFonts w:ascii="Times New Roman" w:hAnsi="Times New Roman"/>
          <w:sz w:val="28"/>
          <w:szCs w:val="28"/>
        </w:rPr>
        <w:t>»</w:t>
      </w:r>
      <w:r w:rsidRPr="00E22C67">
        <w:rPr>
          <w:rFonts w:ascii="Times New Roman" w:hAnsi="Times New Roman"/>
          <w:sz w:val="28"/>
          <w:szCs w:val="28"/>
        </w:rPr>
        <w:t xml:space="preserve"> Правительство Республики Тыва ПОСТАНОВЛЯЕТ:</w:t>
      </w:r>
    </w:p>
    <w:p w:rsidR="00E5531C" w:rsidRPr="00E22C67" w:rsidRDefault="00E5531C" w:rsidP="006532A5">
      <w:pPr>
        <w:pStyle w:val="aff8"/>
        <w:spacing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12EB8" w:rsidRPr="00E22C67" w:rsidRDefault="00A12EB8" w:rsidP="006532A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E22C67">
        <w:rPr>
          <w:sz w:val="28"/>
          <w:szCs w:val="28"/>
          <w:lang w:eastAsia="en-US"/>
        </w:rPr>
        <w:t xml:space="preserve">1. Внести в государственную </w:t>
      </w:r>
      <w:hyperlink r:id="rId8" w:anchor="Par43" w:history="1">
        <w:r w:rsidRPr="00E22C67">
          <w:rPr>
            <w:rStyle w:val="a5"/>
            <w:color w:val="auto"/>
            <w:sz w:val="28"/>
            <w:szCs w:val="28"/>
            <w:u w:val="none"/>
            <w:lang w:eastAsia="en-US"/>
          </w:rPr>
          <w:t>программу</w:t>
        </w:r>
      </w:hyperlink>
      <w:r w:rsidR="00D93D18" w:rsidRPr="00E22C67">
        <w:rPr>
          <w:sz w:val="28"/>
          <w:szCs w:val="28"/>
          <w:lang w:eastAsia="en-US"/>
        </w:rPr>
        <w:t xml:space="preserve"> Республики Тыва </w:t>
      </w:r>
      <w:r w:rsidR="00C6147E">
        <w:rPr>
          <w:sz w:val="28"/>
          <w:szCs w:val="28"/>
          <w:lang w:eastAsia="en-US"/>
        </w:rPr>
        <w:t>«</w:t>
      </w:r>
      <w:r w:rsidR="00D93D18" w:rsidRPr="00E22C67">
        <w:rPr>
          <w:sz w:val="28"/>
          <w:szCs w:val="28"/>
          <w:lang w:eastAsia="en-US"/>
        </w:rPr>
        <w:t>Содействие занятости населения на 2020-2022 годы</w:t>
      </w:r>
      <w:r w:rsidR="00C6147E">
        <w:rPr>
          <w:sz w:val="28"/>
          <w:szCs w:val="28"/>
          <w:lang w:eastAsia="en-US"/>
        </w:rPr>
        <w:t>»</w:t>
      </w:r>
      <w:r w:rsidRPr="00E22C67">
        <w:rPr>
          <w:sz w:val="28"/>
          <w:szCs w:val="28"/>
          <w:lang w:eastAsia="en-US"/>
        </w:rPr>
        <w:t xml:space="preserve">, утвержденную постановлением Правительства Республики Тыва от </w:t>
      </w:r>
      <w:r w:rsidR="00D93D18" w:rsidRPr="00E22C67">
        <w:rPr>
          <w:sz w:val="28"/>
          <w:szCs w:val="28"/>
          <w:lang w:eastAsia="en-US"/>
        </w:rPr>
        <w:t xml:space="preserve">22 ноября 2019 г. № 561 </w:t>
      </w:r>
      <w:r w:rsidRPr="00E22C67">
        <w:rPr>
          <w:sz w:val="28"/>
          <w:szCs w:val="28"/>
          <w:lang w:eastAsia="en-US"/>
        </w:rPr>
        <w:t>(далее – Программа), следующие изменения:</w:t>
      </w:r>
    </w:p>
    <w:p w:rsidR="001D36BF" w:rsidRDefault="00D531B4" w:rsidP="006532A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bookmarkStart w:id="1" w:name="_Hlk30077904"/>
      <w:bookmarkStart w:id="2" w:name="_Hlk30090938"/>
      <w:r>
        <w:rPr>
          <w:sz w:val="28"/>
          <w:szCs w:val="28"/>
          <w:lang w:eastAsia="en-US"/>
        </w:rPr>
        <w:t xml:space="preserve">1) в паспорте Программы </w:t>
      </w:r>
      <w:r w:rsidR="005441FA" w:rsidRPr="00E22C67">
        <w:rPr>
          <w:sz w:val="28"/>
          <w:szCs w:val="28"/>
        </w:rPr>
        <w:t>позици</w:t>
      </w:r>
      <w:r w:rsidR="002B2B30" w:rsidRPr="00E22C67">
        <w:rPr>
          <w:sz w:val="28"/>
          <w:szCs w:val="28"/>
        </w:rPr>
        <w:t>ю</w:t>
      </w:r>
      <w:r w:rsidR="005441FA" w:rsidRPr="00E22C67">
        <w:rPr>
          <w:sz w:val="28"/>
          <w:szCs w:val="28"/>
        </w:rPr>
        <w:t xml:space="preserve"> </w:t>
      </w:r>
      <w:r w:rsidR="00C6147E">
        <w:rPr>
          <w:sz w:val="28"/>
          <w:szCs w:val="28"/>
        </w:rPr>
        <w:t>«</w:t>
      </w:r>
      <w:r w:rsidR="005441FA" w:rsidRPr="00E22C67">
        <w:rPr>
          <w:sz w:val="28"/>
          <w:szCs w:val="28"/>
        </w:rPr>
        <w:t>Объемы бюджетных ассигнований Программы</w:t>
      </w:r>
      <w:r w:rsidR="00C6147E">
        <w:rPr>
          <w:sz w:val="28"/>
          <w:szCs w:val="28"/>
        </w:rPr>
        <w:t>»</w:t>
      </w:r>
      <w:r w:rsidR="00B73749" w:rsidRPr="00E22C67">
        <w:rPr>
          <w:sz w:val="28"/>
          <w:szCs w:val="28"/>
        </w:rPr>
        <w:t xml:space="preserve"> </w:t>
      </w:r>
      <w:bookmarkStart w:id="3" w:name="_Hlk30000972"/>
      <w:bookmarkStart w:id="4" w:name="_Hlk29886668"/>
      <w:bookmarkEnd w:id="1"/>
      <w:r w:rsidR="002B2B30" w:rsidRPr="00E22C67">
        <w:rPr>
          <w:sz w:val="28"/>
          <w:szCs w:val="28"/>
        </w:rPr>
        <w:t>изложить в следующей редакции:</w:t>
      </w:r>
    </w:p>
    <w:p w:rsidR="00876101" w:rsidRPr="00E22C67" w:rsidRDefault="00876101" w:rsidP="006532A5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418"/>
        <w:gridCol w:w="7268"/>
      </w:tblGrid>
      <w:tr w:rsidR="00784714" w:rsidRPr="00E22C67" w:rsidTr="006532A5">
        <w:tc>
          <w:tcPr>
            <w:tcW w:w="25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5CD1" w:rsidRPr="00E22C67" w:rsidRDefault="00C6147E" w:rsidP="006532A5">
            <w:pPr>
              <w:textAlignment w:val="baseline"/>
            </w:pPr>
            <w:r>
              <w:t>«</w:t>
            </w:r>
            <w:r w:rsidR="00876101" w:rsidRPr="00E22C67">
              <w:t>Объемы</w:t>
            </w:r>
            <w:r w:rsidR="00285CD1" w:rsidRPr="00E22C67">
              <w:t xml:space="preserve"> бюджетных ассигнований Программы</w:t>
            </w:r>
          </w:p>
        </w:tc>
        <w:tc>
          <w:tcPr>
            <w:tcW w:w="37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5CD1" w:rsidRPr="00E22C67" w:rsidRDefault="00E5531C" w:rsidP="006532A5">
            <w:pPr>
              <w:jc w:val="center"/>
              <w:textAlignment w:val="baseline"/>
            </w:pPr>
            <w:r w:rsidRPr="00E22C67">
              <w:t>–</w:t>
            </w:r>
          </w:p>
        </w:tc>
        <w:tc>
          <w:tcPr>
            <w:tcW w:w="751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5CD1" w:rsidRPr="00356DF7" w:rsidRDefault="00E5531C" w:rsidP="006532A5">
            <w:pPr>
              <w:jc w:val="both"/>
              <w:textAlignment w:val="baseline"/>
            </w:pPr>
            <w:r w:rsidRPr="00970E40">
              <w:t>р</w:t>
            </w:r>
            <w:r w:rsidR="00285CD1" w:rsidRPr="00970E40">
              <w:t xml:space="preserve">еализация мероприятий будет осуществляться за счет средств федерального, республиканского </w:t>
            </w:r>
            <w:r w:rsidR="00285CD1" w:rsidRPr="00356DF7">
              <w:t>бюджетов и внебюджетных источников.</w:t>
            </w:r>
          </w:p>
          <w:p w:rsidR="00285CD1" w:rsidRPr="00356DF7" w:rsidRDefault="00285CD1" w:rsidP="006532A5">
            <w:pPr>
              <w:autoSpaceDE w:val="0"/>
              <w:autoSpaceDN w:val="0"/>
              <w:adjustRightInd w:val="0"/>
              <w:jc w:val="both"/>
            </w:pPr>
            <w:bookmarkStart w:id="5" w:name="_Hlk49889351"/>
            <w:r w:rsidRPr="00356DF7">
              <w:t xml:space="preserve">Общий объем финансирования Программы составляет </w:t>
            </w:r>
            <w:r w:rsidR="00730C1A" w:rsidRPr="00356DF7">
              <w:t>2</w:t>
            </w:r>
            <w:r w:rsidR="000B5484" w:rsidRPr="00356DF7">
              <w:t> </w:t>
            </w:r>
            <w:r w:rsidR="00AA47CB">
              <w:t>750</w:t>
            </w:r>
            <w:r w:rsidR="006B6CE9">
              <w:t> 077,47</w:t>
            </w:r>
            <w:r w:rsidRPr="00356DF7">
              <w:t xml:space="preserve"> тыс. рублей, в том числе:</w:t>
            </w:r>
          </w:p>
          <w:p w:rsidR="00285CD1" w:rsidRPr="00356DF7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356DF7">
              <w:t xml:space="preserve">2020 г. – </w:t>
            </w:r>
            <w:r w:rsidR="00730C1A" w:rsidRPr="00356DF7">
              <w:t>1</w:t>
            </w:r>
            <w:r w:rsidR="00F60EE5">
              <w:t> 503 496,6</w:t>
            </w:r>
            <w:r w:rsidRPr="00356DF7">
              <w:t xml:space="preserve"> тыс. рублей;</w:t>
            </w:r>
          </w:p>
          <w:p w:rsidR="00285CD1" w:rsidRPr="00356DF7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356DF7">
              <w:t xml:space="preserve">2021 г. – </w:t>
            </w:r>
            <w:r w:rsidR="000B5484" w:rsidRPr="00356DF7">
              <w:t>724 </w:t>
            </w:r>
            <w:r w:rsidR="006B6CE9">
              <w:t>795</w:t>
            </w:r>
            <w:r w:rsidR="000B5484" w:rsidRPr="00356DF7">
              <w:t>,0</w:t>
            </w:r>
            <w:r w:rsidRPr="00356DF7">
              <w:t xml:space="preserve"> тыс. рублей;</w:t>
            </w:r>
          </w:p>
          <w:p w:rsidR="00285CD1" w:rsidRPr="00356DF7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356DF7">
              <w:t xml:space="preserve">2022 г. – </w:t>
            </w:r>
            <w:r w:rsidR="000B5484" w:rsidRPr="00356DF7">
              <w:t>5</w:t>
            </w:r>
            <w:r w:rsidR="006160AA" w:rsidRPr="00356DF7">
              <w:t>2</w:t>
            </w:r>
            <w:r w:rsidR="000B5484" w:rsidRPr="00356DF7">
              <w:t>1</w:t>
            </w:r>
            <w:r w:rsidR="006B6CE9">
              <w:t> 785,9</w:t>
            </w:r>
            <w:r w:rsidR="007F1EA6" w:rsidRPr="00356DF7">
              <w:t xml:space="preserve"> </w:t>
            </w:r>
            <w:r w:rsidRPr="00356DF7">
              <w:t>тыс. рублей.</w:t>
            </w:r>
          </w:p>
          <w:p w:rsidR="00285CD1" w:rsidRDefault="00285CD1" w:rsidP="006532A5">
            <w:pPr>
              <w:autoSpaceDE w:val="0"/>
              <w:autoSpaceDN w:val="0"/>
              <w:adjustRightInd w:val="0"/>
              <w:jc w:val="both"/>
            </w:pPr>
            <w:bookmarkStart w:id="6" w:name="_Hlk48583099"/>
            <w:bookmarkEnd w:id="5"/>
            <w:r w:rsidRPr="00356DF7">
              <w:t xml:space="preserve">Объем финансирования за счет средств федерального бюджета составляет </w:t>
            </w:r>
            <w:r w:rsidR="00970E40" w:rsidRPr="00356DF7">
              <w:t>2</w:t>
            </w:r>
            <w:r w:rsidR="00F60EE5">
              <w:t> </w:t>
            </w:r>
            <w:r w:rsidR="00970E40" w:rsidRPr="00356DF7">
              <w:t>3</w:t>
            </w:r>
            <w:r w:rsidR="00F60EE5">
              <w:t>68 596,6</w:t>
            </w:r>
            <w:r w:rsidRPr="00356DF7">
              <w:t xml:space="preserve"> тыс. рублей, в том числе: </w:t>
            </w:r>
          </w:p>
          <w:p w:rsidR="009D0DD2" w:rsidRPr="00356DF7" w:rsidRDefault="009D0DD2" w:rsidP="006532A5">
            <w:pPr>
              <w:autoSpaceDE w:val="0"/>
              <w:autoSpaceDN w:val="0"/>
              <w:adjustRightInd w:val="0"/>
              <w:jc w:val="both"/>
            </w:pPr>
          </w:p>
          <w:p w:rsidR="00285CD1" w:rsidRPr="00356DF7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356DF7">
              <w:t xml:space="preserve">2020 г. – </w:t>
            </w:r>
            <w:r w:rsidR="00730C1A" w:rsidRPr="00356DF7">
              <w:t>1</w:t>
            </w:r>
            <w:r w:rsidR="00F60EE5">
              <w:t> </w:t>
            </w:r>
            <w:r w:rsidR="00970E40" w:rsidRPr="00356DF7">
              <w:t>3</w:t>
            </w:r>
            <w:r w:rsidR="00F60EE5">
              <w:t>79 949,0</w:t>
            </w:r>
            <w:r w:rsidRPr="00356DF7">
              <w:t xml:space="preserve"> тыс. рублей;</w:t>
            </w:r>
          </w:p>
          <w:p w:rsidR="00285CD1" w:rsidRPr="00356DF7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356DF7">
              <w:t xml:space="preserve">2021 г. – </w:t>
            </w:r>
            <w:r w:rsidR="00970E40" w:rsidRPr="00356DF7">
              <w:t>593 241,0</w:t>
            </w:r>
            <w:r w:rsidRPr="00356DF7">
              <w:t xml:space="preserve"> тыс. рублей;</w:t>
            </w:r>
          </w:p>
          <w:p w:rsidR="00285CD1" w:rsidRPr="00356DF7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356DF7">
              <w:t xml:space="preserve">2022 г. – </w:t>
            </w:r>
            <w:r w:rsidR="00970E40" w:rsidRPr="00356DF7">
              <w:t>3</w:t>
            </w:r>
            <w:r w:rsidR="002D3508" w:rsidRPr="00356DF7">
              <w:t>9</w:t>
            </w:r>
            <w:r w:rsidR="00970E40" w:rsidRPr="00356DF7">
              <w:t>5 </w:t>
            </w:r>
            <w:r w:rsidR="002D3508" w:rsidRPr="00356DF7">
              <w:t>4</w:t>
            </w:r>
            <w:r w:rsidR="00970E40" w:rsidRPr="00356DF7">
              <w:t>06,6</w:t>
            </w:r>
            <w:r w:rsidRPr="00356DF7">
              <w:t xml:space="preserve"> тыс. рублей.</w:t>
            </w:r>
          </w:p>
          <w:p w:rsidR="00285CD1" w:rsidRPr="00356DF7" w:rsidRDefault="00285CD1" w:rsidP="006532A5">
            <w:pPr>
              <w:autoSpaceDE w:val="0"/>
              <w:autoSpaceDN w:val="0"/>
              <w:adjustRightInd w:val="0"/>
              <w:jc w:val="both"/>
            </w:pPr>
            <w:bookmarkStart w:id="7" w:name="_Hlk48583214"/>
            <w:bookmarkStart w:id="8" w:name="_Hlk49889422"/>
            <w:bookmarkEnd w:id="6"/>
            <w:r w:rsidRPr="00356DF7">
              <w:t xml:space="preserve">Объем финансирования за счет средств республиканского бюджета Республики Тыва составляет </w:t>
            </w:r>
            <w:r w:rsidR="007E210C" w:rsidRPr="00356DF7">
              <w:t>319</w:t>
            </w:r>
            <w:r w:rsidR="00B942D4">
              <w:t> 680,</w:t>
            </w:r>
            <w:r w:rsidR="008945F3">
              <w:t>9</w:t>
            </w:r>
            <w:r w:rsidR="007E210C" w:rsidRPr="00356DF7">
              <w:t xml:space="preserve"> </w:t>
            </w:r>
            <w:r w:rsidR="00B568E8" w:rsidRPr="00356DF7">
              <w:t>т</w:t>
            </w:r>
            <w:r w:rsidRPr="00356DF7">
              <w:t>ыс. рублей, в том числе:</w:t>
            </w:r>
          </w:p>
          <w:p w:rsidR="00285CD1" w:rsidRPr="00356DF7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356DF7">
              <w:t xml:space="preserve">2020 г. – </w:t>
            </w:r>
            <w:r w:rsidR="007E210C" w:rsidRPr="00356DF7">
              <w:t xml:space="preserve">102 947,6 </w:t>
            </w:r>
            <w:r w:rsidRPr="00356DF7">
              <w:t>тыс. рублей;</w:t>
            </w:r>
          </w:p>
          <w:p w:rsidR="00285CD1" w:rsidRPr="00356DF7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356DF7">
              <w:t>2021 г. –</w:t>
            </w:r>
            <w:r w:rsidR="00B4043A" w:rsidRPr="00356DF7">
              <w:t xml:space="preserve"> </w:t>
            </w:r>
            <w:r w:rsidR="007E210C" w:rsidRPr="00356DF7">
              <w:t>110 </w:t>
            </w:r>
            <w:r w:rsidR="00B942D4">
              <w:t>954</w:t>
            </w:r>
            <w:r w:rsidR="007E210C" w:rsidRPr="00356DF7">
              <w:t>,0</w:t>
            </w:r>
            <w:r w:rsidRPr="00356DF7">
              <w:t xml:space="preserve"> тыс. рублей;</w:t>
            </w:r>
          </w:p>
          <w:p w:rsidR="00285CD1" w:rsidRPr="00356DF7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265635">
              <w:t>2022 г. –</w:t>
            </w:r>
            <w:r w:rsidR="003F51C8" w:rsidRPr="00265635">
              <w:t xml:space="preserve"> </w:t>
            </w:r>
            <w:r w:rsidR="007E210C" w:rsidRPr="00265635">
              <w:t>105</w:t>
            </w:r>
            <w:r w:rsidR="00B942D4" w:rsidRPr="00265635">
              <w:t> 779,3</w:t>
            </w:r>
            <w:r w:rsidR="00730C1A" w:rsidRPr="00265635">
              <w:t xml:space="preserve"> </w:t>
            </w:r>
            <w:r w:rsidRPr="00265635">
              <w:t>тыс. рублей.</w:t>
            </w:r>
          </w:p>
          <w:bookmarkEnd w:id="7"/>
          <w:p w:rsidR="00285CD1" w:rsidRPr="00C313CC" w:rsidRDefault="00285CD1" w:rsidP="006532A5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за счет внебюджетных средств составляет 61</w:t>
            </w:r>
            <w:r w:rsidR="004C0204" w:rsidRPr="00C31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1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 тыс. рублей, в том числе:</w:t>
            </w:r>
          </w:p>
          <w:p w:rsidR="00285CD1" w:rsidRPr="00C313CC" w:rsidRDefault="00285CD1" w:rsidP="006532A5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г. – 20</w:t>
            </w:r>
            <w:r w:rsidR="004C0204" w:rsidRPr="00C31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</w:t>
            </w:r>
            <w:r w:rsidRPr="00C31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 тыс. рублей;</w:t>
            </w:r>
          </w:p>
          <w:p w:rsidR="00285CD1" w:rsidRPr="00C313CC" w:rsidRDefault="00285CD1" w:rsidP="006532A5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г. – 20</w:t>
            </w:r>
            <w:r w:rsidR="004C0204" w:rsidRPr="00C31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1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 тыс. рублей;</w:t>
            </w:r>
          </w:p>
          <w:p w:rsidR="00285CD1" w:rsidRPr="00C313CC" w:rsidRDefault="00285CD1" w:rsidP="006532A5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г. – 20</w:t>
            </w:r>
            <w:r w:rsidR="004C0204" w:rsidRPr="00C31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1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 тыс. рублей.</w:t>
            </w:r>
          </w:p>
          <w:bookmarkEnd w:id="8"/>
          <w:p w:rsidR="00285CD1" w:rsidRPr="00A4686D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A4686D">
              <w:t>Финансирование по подпрограммам:</w:t>
            </w:r>
          </w:p>
          <w:p w:rsidR="00285CD1" w:rsidRPr="00A4686D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A4686D">
              <w:t xml:space="preserve">общий объем финансирования подпрограммы </w:t>
            </w:r>
            <w:bookmarkStart w:id="9" w:name="_Hlk30090993"/>
            <w:r w:rsidRPr="00A4686D">
              <w:t xml:space="preserve">1 </w:t>
            </w:r>
            <w:r w:rsidR="00C6147E">
              <w:t>«</w:t>
            </w:r>
            <w:r w:rsidRPr="00A4686D">
              <w:t>Улучшение условий и охраны труда в Республике Тыва</w:t>
            </w:r>
            <w:r w:rsidR="00C6147E">
              <w:t>»</w:t>
            </w:r>
            <w:bookmarkEnd w:id="9"/>
            <w:r w:rsidRPr="00A4686D">
              <w:t xml:space="preserve"> составляет </w:t>
            </w:r>
            <w:r w:rsidR="005339C4" w:rsidRPr="00A4686D">
              <w:t>63</w:t>
            </w:r>
            <w:r w:rsidR="00783C41" w:rsidRPr="00A4686D">
              <w:t xml:space="preserve"> 276</w:t>
            </w:r>
            <w:r w:rsidR="005339C4" w:rsidRPr="00A4686D">
              <w:t>,</w:t>
            </w:r>
            <w:r w:rsidR="00783C41" w:rsidRPr="00A4686D">
              <w:t>5</w:t>
            </w:r>
            <w:r w:rsidRPr="00A4686D">
              <w:t xml:space="preserve"> тыс. рублей, в том числе:</w:t>
            </w:r>
          </w:p>
          <w:p w:rsidR="00285CD1" w:rsidRPr="00A4686D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A4686D">
              <w:t>2020 г. – 21</w:t>
            </w:r>
            <w:r w:rsidR="00E4600D" w:rsidRPr="00A4686D">
              <w:t xml:space="preserve"> </w:t>
            </w:r>
            <w:r w:rsidR="005339C4" w:rsidRPr="00A4686D">
              <w:t>100</w:t>
            </w:r>
            <w:r w:rsidRPr="00A4686D">
              <w:t>,0 тыс. рублей;</w:t>
            </w:r>
          </w:p>
          <w:p w:rsidR="00285CD1" w:rsidRPr="00A4686D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A4686D">
              <w:t xml:space="preserve">2021 г. – </w:t>
            </w:r>
            <w:r w:rsidR="005339C4" w:rsidRPr="00A4686D">
              <w:t>21</w:t>
            </w:r>
            <w:r w:rsidR="00E4600D" w:rsidRPr="00A4686D">
              <w:t xml:space="preserve"> </w:t>
            </w:r>
            <w:r w:rsidR="00B4328E" w:rsidRPr="00A4686D">
              <w:t>1</w:t>
            </w:r>
            <w:r w:rsidR="005339C4" w:rsidRPr="00A4686D">
              <w:t>00,0</w:t>
            </w:r>
            <w:r w:rsidRPr="00A4686D">
              <w:t xml:space="preserve"> тыс. рублей;</w:t>
            </w:r>
          </w:p>
          <w:p w:rsidR="00285CD1" w:rsidRPr="00CE6E3F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A4686D">
              <w:t xml:space="preserve">2022 г. – </w:t>
            </w:r>
            <w:r w:rsidR="005339C4" w:rsidRPr="00A4686D">
              <w:t>21</w:t>
            </w:r>
            <w:r w:rsidR="00E4600D" w:rsidRPr="00A4686D">
              <w:t xml:space="preserve"> 076</w:t>
            </w:r>
            <w:r w:rsidR="005339C4" w:rsidRPr="00A4686D">
              <w:t>,</w:t>
            </w:r>
            <w:r w:rsidR="00E4600D" w:rsidRPr="00A4686D">
              <w:t>5</w:t>
            </w:r>
            <w:r w:rsidR="00CE6E3F">
              <w:t xml:space="preserve"> тыс. рублей;</w:t>
            </w:r>
          </w:p>
          <w:p w:rsidR="00285CD1" w:rsidRPr="00A4686D" w:rsidRDefault="00CE6E3F" w:rsidP="006532A5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="00285CD1" w:rsidRPr="00A4686D">
              <w:t xml:space="preserve">бъем средств республиканского бюджета Республики Тыва, необходимый для реализации подпрограммы, составляет </w:t>
            </w:r>
            <w:r w:rsidR="00B4328E" w:rsidRPr="00A4686D">
              <w:t>1 476</w:t>
            </w:r>
            <w:r w:rsidR="005339C4" w:rsidRPr="00A4686D">
              <w:t>,</w:t>
            </w:r>
            <w:r w:rsidR="00B4328E" w:rsidRPr="00A4686D">
              <w:t>5</w:t>
            </w:r>
            <w:r w:rsidR="00285CD1" w:rsidRPr="00A4686D">
              <w:t xml:space="preserve"> тыс. рублей, в том числе:</w:t>
            </w:r>
          </w:p>
          <w:p w:rsidR="00285CD1" w:rsidRPr="00A4686D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A4686D">
              <w:t xml:space="preserve">2020 г. – </w:t>
            </w:r>
            <w:r w:rsidR="005339C4" w:rsidRPr="00A4686D">
              <w:t>5</w:t>
            </w:r>
            <w:r w:rsidRPr="00A4686D">
              <w:t>00,0 тыс. рублей;</w:t>
            </w:r>
          </w:p>
          <w:p w:rsidR="00285CD1" w:rsidRPr="00A4686D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A4686D">
              <w:t xml:space="preserve">2021 г. – </w:t>
            </w:r>
            <w:r w:rsidR="009B46E5" w:rsidRPr="00A4686D">
              <w:t>500</w:t>
            </w:r>
            <w:r w:rsidR="005339C4" w:rsidRPr="00A4686D">
              <w:t>,0</w:t>
            </w:r>
            <w:r w:rsidRPr="00A4686D">
              <w:t xml:space="preserve"> тыс. рублей;</w:t>
            </w:r>
          </w:p>
          <w:p w:rsidR="00285CD1" w:rsidRPr="00A4686D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A4686D">
              <w:t xml:space="preserve">2022 г. – </w:t>
            </w:r>
            <w:r w:rsidR="009B46E5" w:rsidRPr="00A4686D">
              <w:t>476,5</w:t>
            </w:r>
            <w:r w:rsidR="00CE6E3F">
              <w:t xml:space="preserve"> тыс. рублей;</w:t>
            </w:r>
          </w:p>
          <w:p w:rsidR="00285CD1" w:rsidRPr="00A4686D" w:rsidRDefault="00CE6E3F" w:rsidP="006532A5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285CD1" w:rsidRPr="00A46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рогнозная оценка внебюджетных средств для реализации подпрограммы составляет 61</w:t>
            </w:r>
            <w:r w:rsidR="001F7F82" w:rsidRPr="00A46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5CD1" w:rsidRPr="00A46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 тыс. рублей, в том числе:</w:t>
            </w:r>
          </w:p>
          <w:p w:rsidR="00285CD1" w:rsidRPr="00A4686D" w:rsidRDefault="00285CD1" w:rsidP="006532A5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Государственного учреждения – Регионально</w:t>
            </w:r>
            <w:r w:rsidR="00B4043A" w:rsidRPr="00A46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46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отделен</w:t>
            </w:r>
            <w:r w:rsidR="004204D5" w:rsidRPr="00A46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B4043A" w:rsidRPr="00A46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46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Фонда социального страхования Российской Федерации по Республике </w:t>
            </w:r>
            <w:r w:rsidR="001F0A16" w:rsidRPr="00A46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Тыва</w:t>
            </w:r>
            <w:r w:rsidRPr="00A46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57</w:t>
            </w:r>
            <w:r w:rsidR="007824B7" w:rsidRPr="00A46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6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 тыс. рублей, в том числе:</w:t>
            </w:r>
          </w:p>
          <w:p w:rsidR="00285CD1" w:rsidRPr="00A4686D" w:rsidRDefault="00285CD1" w:rsidP="006532A5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г. – 19</w:t>
            </w:r>
            <w:r w:rsidR="007824B7" w:rsidRPr="00A46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6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 тыс. рублей;</w:t>
            </w:r>
          </w:p>
          <w:p w:rsidR="00285CD1" w:rsidRPr="00A4686D" w:rsidRDefault="00285CD1" w:rsidP="006532A5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г. – 19</w:t>
            </w:r>
            <w:r w:rsidR="007824B7" w:rsidRPr="00A46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6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 тыс. рублей;</w:t>
            </w:r>
          </w:p>
          <w:p w:rsidR="00285CD1" w:rsidRPr="00A4686D" w:rsidRDefault="00285CD1" w:rsidP="006532A5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г. – 19</w:t>
            </w:r>
            <w:r w:rsidR="007824B7" w:rsidRPr="00A46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6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 тыс. рублей;</w:t>
            </w:r>
          </w:p>
          <w:p w:rsidR="00285CD1" w:rsidRPr="00A4686D" w:rsidRDefault="00285CD1" w:rsidP="006532A5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средств работодателей – 4</w:t>
            </w:r>
            <w:r w:rsidR="001F7F82" w:rsidRPr="00A46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6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 тыс. рублей, в том числе:</w:t>
            </w:r>
          </w:p>
          <w:p w:rsidR="00285CD1" w:rsidRPr="00A4686D" w:rsidRDefault="00285CD1" w:rsidP="006532A5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г. – 1</w:t>
            </w:r>
            <w:r w:rsidR="001F7F82" w:rsidRPr="00A46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6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 тыс. рублей;</w:t>
            </w:r>
          </w:p>
          <w:p w:rsidR="00285CD1" w:rsidRPr="00A4686D" w:rsidRDefault="00285CD1" w:rsidP="006532A5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г. – 1</w:t>
            </w:r>
            <w:r w:rsidR="001F7F82" w:rsidRPr="00A46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6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 тыс. рублей;</w:t>
            </w:r>
          </w:p>
          <w:p w:rsidR="00285CD1" w:rsidRPr="00A4686D" w:rsidRDefault="00285CD1" w:rsidP="006532A5">
            <w:pPr>
              <w:pStyle w:val="ConsPlusNormal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г. – 1</w:t>
            </w:r>
            <w:r w:rsidR="001F7F82" w:rsidRPr="00A46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E6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 тыс. рублей;</w:t>
            </w:r>
          </w:p>
          <w:p w:rsidR="00BF3714" w:rsidRPr="00D6408F" w:rsidRDefault="00CE6E3F" w:rsidP="006532A5">
            <w:pPr>
              <w:autoSpaceDE w:val="0"/>
              <w:autoSpaceDN w:val="0"/>
              <w:adjustRightInd w:val="0"/>
              <w:jc w:val="both"/>
            </w:pPr>
            <w:bookmarkStart w:id="10" w:name="_Hlk49889486"/>
            <w:r>
              <w:t>о</w:t>
            </w:r>
            <w:r w:rsidR="00BF3714" w:rsidRPr="00D6408F">
              <w:t xml:space="preserve">бщий объем финансирования подпрограммы 2 </w:t>
            </w:r>
            <w:r w:rsidR="00C6147E">
              <w:t>«</w:t>
            </w:r>
            <w:r w:rsidR="00BF3714" w:rsidRPr="00D6408F">
              <w:t>Снижение напряженности на рынке труда</w:t>
            </w:r>
            <w:r w:rsidR="00C6147E">
              <w:t>»</w:t>
            </w:r>
            <w:r w:rsidR="00BF3714" w:rsidRPr="00D6408F">
              <w:t xml:space="preserve"> составляет </w:t>
            </w:r>
            <w:r w:rsidR="00642CF9" w:rsidRPr="00D6408F">
              <w:t>53 159,6</w:t>
            </w:r>
            <w:r w:rsidR="00BF3714" w:rsidRPr="00D6408F">
              <w:t xml:space="preserve"> тыс. рублей, в том числе</w:t>
            </w:r>
            <w:r w:rsidR="00561564">
              <w:t xml:space="preserve"> по годам</w:t>
            </w:r>
            <w:r w:rsidR="00BF3714" w:rsidRPr="00D6408F">
              <w:t>:</w:t>
            </w:r>
          </w:p>
          <w:p w:rsidR="00BF3714" w:rsidRPr="00C241E4" w:rsidRDefault="00BF3714" w:rsidP="006532A5">
            <w:pPr>
              <w:autoSpaceDE w:val="0"/>
              <w:autoSpaceDN w:val="0"/>
              <w:adjustRightInd w:val="0"/>
              <w:jc w:val="both"/>
            </w:pPr>
            <w:r w:rsidRPr="00C241E4">
              <w:t xml:space="preserve">2020 г. – </w:t>
            </w:r>
            <w:r w:rsidR="00D6408F" w:rsidRPr="00C241E4">
              <w:t>40 406,7</w:t>
            </w:r>
            <w:r w:rsidRPr="00C241E4">
              <w:t xml:space="preserve"> тыс. рублей;</w:t>
            </w:r>
          </w:p>
          <w:p w:rsidR="00BF3714" w:rsidRPr="00C241E4" w:rsidRDefault="00BF3714" w:rsidP="006532A5">
            <w:pPr>
              <w:autoSpaceDE w:val="0"/>
              <w:autoSpaceDN w:val="0"/>
              <w:adjustRightInd w:val="0"/>
              <w:jc w:val="both"/>
            </w:pPr>
            <w:r w:rsidRPr="00C241E4">
              <w:t xml:space="preserve">2021 г. – </w:t>
            </w:r>
            <w:r w:rsidR="006F7211" w:rsidRPr="00C241E4">
              <w:t>6</w:t>
            </w:r>
            <w:r w:rsidR="00D6408F" w:rsidRPr="00C241E4">
              <w:t xml:space="preserve"> </w:t>
            </w:r>
            <w:r w:rsidR="006F7211" w:rsidRPr="00C241E4">
              <w:t>530,0</w:t>
            </w:r>
            <w:r w:rsidRPr="00C241E4">
              <w:t xml:space="preserve"> тыс. рублей;</w:t>
            </w:r>
          </w:p>
          <w:p w:rsidR="00BF3714" w:rsidRPr="00E22C67" w:rsidRDefault="00BF3714" w:rsidP="006532A5">
            <w:pPr>
              <w:autoSpaceDE w:val="0"/>
              <w:autoSpaceDN w:val="0"/>
              <w:adjustRightInd w:val="0"/>
              <w:jc w:val="both"/>
            </w:pPr>
            <w:r w:rsidRPr="00C241E4">
              <w:t xml:space="preserve">2022 г. – </w:t>
            </w:r>
            <w:r w:rsidR="00D6408F" w:rsidRPr="00C241E4">
              <w:t>6 222,9</w:t>
            </w:r>
            <w:r w:rsidR="00CE6E3F">
              <w:t xml:space="preserve"> тыс. рублей;</w:t>
            </w:r>
          </w:p>
          <w:p w:rsidR="00561564" w:rsidRPr="00561564" w:rsidRDefault="00CE6E3F" w:rsidP="006532A5">
            <w:pPr>
              <w:autoSpaceDE w:val="0"/>
              <w:autoSpaceDN w:val="0"/>
              <w:adjustRightInd w:val="0"/>
              <w:jc w:val="both"/>
            </w:pPr>
            <w:bookmarkStart w:id="11" w:name="_Hlk49889553"/>
            <w:bookmarkEnd w:id="10"/>
            <w:r>
              <w:t>о</w:t>
            </w:r>
            <w:r w:rsidR="00561564" w:rsidRPr="00561564">
              <w:t xml:space="preserve">бъем финансирования за счет средств федерального бюджета составляет 33 870,2 тыс. рублей, в том числе: </w:t>
            </w:r>
          </w:p>
          <w:p w:rsidR="00561564" w:rsidRPr="00561564" w:rsidRDefault="00561564" w:rsidP="006532A5">
            <w:pPr>
              <w:autoSpaceDE w:val="0"/>
              <w:autoSpaceDN w:val="0"/>
              <w:adjustRightInd w:val="0"/>
              <w:jc w:val="both"/>
            </w:pPr>
            <w:r w:rsidRPr="00561564">
              <w:t>2020 г. – 33 870,2 тыс. рублей;</w:t>
            </w:r>
          </w:p>
          <w:p w:rsidR="00561564" w:rsidRPr="00561564" w:rsidRDefault="00561564" w:rsidP="006532A5">
            <w:pPr>
              <w:autoSpaceDE w:val="0"/>
              <w:autoSpaceDN w:val="0"/>
              <w:adjustRightInd w:val="0"/>
              <w:jc w:val="both"/>
            </w:pPr>
            <w:r w:rsidRPr="00561564">
              <w:t>2021 г. – 0;</w:t>
            </w:r>
          </w:p>
          <w:p w:rsidR="00561564" w:rsidRPr="00561564" w:rsidRDefault="00CE6E3F" w:rsidP="006532A5">
            <w:pPr>
              <w:autoSpaceDE w:val="0"/>
              <w:autoSpaceDN w:val="0"/>
              <w:adjustRightInd w:val="0"/>
              <w:jc w:val="both"/>
            </w:pPr>
            <w:r>
              <w:t>2022 г. – 0;</w:t>
            </w:r>
          </w:p>
          <w:p w:rsidR="00237E05" w:rsidRPr="00043855" w:rsidRDefault="00CE6E3F" w:rsidP="006532A5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="00237E05" w:rsidRPr="00561564">
              <w:t xml:space="preserve">бъем </w:t>
            </w:r>
            <w:r w:rsidR="00237E05" w:rsidRPr="00043855">
              <w:t>финансирования за счет средств республиканского бюджета составляет 19 289,4 тыс. рублей, в том числе:</w:t>
            </w:r>
          </w:p>
          <w:p w:rsidR="00237E05" w:rsidRPr="00043855" w:rsidRDefault="00237E05" w:rsidP="006532A5">
            <w:pPr>
              <w:autoSpaceDE w:val="0"/>
              <w:autoSpaceDN w:val="0"/>
              <w:adjustRightInd w:val="0"/>
              <w:jc w:val="both"/>
            </w:pPr>
            <w:r w:rsidRPr="00043855">
              <w:lastRenderedPageBreak/>
              <w:t>2020 г. – 6 536,5 тыс. рублей;</w:t>
            </w:r>
          </w:p>
          <w:p w:rsidR="00237E05" w:rsidRPr="00043855" w:rsidRDefault="00237E05" w:rsidP="006532A5">
            <w:pPr>
              <w:autoSpaceDE w:val="0"/>
              <w:autoSpaceDN w:val="0"/>
              <w:adjustRightInd w:val="0"/>
              <w:jc w:val="both"/>
            </w:pPr>
            <w:r w:rsidRPr="00043855">
              <w:t>2021 г. – 6 530,0;</w:t>
            </w:r>
          </w:p>
          <w:p w:rsidR="00237E05" w:rsidRPr="00043855" w:rsidRDefault="00237E05" w:rsidP="006532A5">
            <w:pPr>
              <w:autoSpaceDE w:val="0"/>
              <w:autoSpaceDN w:val="0"/>
              <w:adjustRightInd w:val="0"/>
              <w:jc w:val="both"/>
            </w:pPr>
            <w:r w:rsidRPr="00043855">
              <w:t>2022 г. – 6 222,9.</w:t>
            </w:r>
          </w:p>
          <w:p w:rsidR="00285CD1" w:rsidRPr="00B667DF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B667DF">
              <w:t xml:space="preserve">Общий объем финансирования подпрограммы 3 </w:t>
            </w:r>
            <w:r w:rsidR="00C6147E">
              <w:t>«</w:t>
            </w:r>
            <w:r w:rsidRPr="00B667DF">
              <w:t>Содействие занятости населения</w:t>
            </w:r>
            <w:r w:rsidR="00C6147E">
              <w:t>»</w:t>
            </w:r>
            <w:r w:rsidRPr="00B667DF">
              <w:t xml:space="preserve"> за счет средств республиканского бюджета составляет </w:t>
            </w:r>
            <w:r w:rsidR="00824734" w:rsidRPr="00B667DF">
              <w:t>47 305,8</w:t>
            </w:r>
            <w:r w:rsidR="00103BCB" w:rsidRPr="00B667DF">
              <w:t xml:space="preserve"> т</w:t>
            </w:r>
            <w:r w:rsidRPr="00B667DF">
              <w:t>ыс. рублей, в том числе по годам:</w:t>
            </w:r>
          </w:p>
          <w:p w:rsidR="00285CD1" w:rsidRPr="00B667DF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B667DF">
              <w:t xml:space="preserve">2020 г. – </w:t>
            </w:r>
            <w:r w:rsidR="00824734" w:rsidRPr="00B667DF">
              <w:t>14 587,6</w:t>
            </w:r>
            <w:r w:rsidRPr="00B667DF">
              <w:t xml:space="preserve"> тыс. рублей;</w:t>
            </w:r>
          </w:p>
          <w:p w:rsidR="00285CD1" w:rsidRPr="00B667DF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B667DF">
              <w:t xml:space="preserve">2021 г. – </w:t>
            </w:r>
            <w:r w:rsidR="00824734" w:rsidRPr="00B667DF">
              <w:t>16 753,0</w:t>
            </w:r>
            <w:r w:rsidRPr="00B667DF">
              <w:t xml:space="preserve"> тыс. рублей;</w:t>
            </w:r>
          </w:p>
          <w:p w:rsidR="00285CD1" w:rsidRPr="00B667DF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B667DF">
              <w:t xml:space="preserve">2022 г. – </w:t>
            </w:r>
            <w:r w:rsidR="00FA7E63" w:rsidRPr="00B667DF">
              <w:t>15</w:t>
            </w:r>
            <w:r w:rsidR="00824734" w:rsidRPr="00B667DF">
              <w:t xml:space="preserve"> </w:t>
            </w:r>
            <w:r w:rsidR="00FA7E63" w:rsidRPr="00B667DF">
              <w:t>965,2</w:t>
            </w:r>
            <w:r w:rsidRPr="00B667DF">
              <w:t xml:space="preserve"> тыс. рублей.</w:t>
            </w:r>
          </w:p>
          <w:p w:rsidR="00285CD1" w:rsidRPr="00E3171C" w:rsidRDefault="00285CD1" w:rsidP="006532A5">
            <w:pPr>
              <w:autoSpaceDE w:val="0"/>
              <w:autoSpaceDN w:val="0"/>
              <w:adjustRightInd w:val="0"/>
              <w:jc w:val="both"/>
            </w:pPr>
            <w:bookmarkStart w:id="12" w:name="_Hlk48585051"/>
            <w:r w:rsidRPr="00E3171C">
              <w:t xml:space="preserve">Общий объем финансирования подпрограммы 4 </w:t>
            </w:r>
            <w:r w:rsidR="00C6147E">
              <w:t>«</w:t>
            </w:r>
            <w:r w:rsidRPr="00E3171C">
              <w:t>Обеспечение социальной поддержки безработных граждан</w:t>
            </w:r>
            <w:r w:rsidR="00C6147E">
              <w:t>»</w:t>
            </w:r>
            <w:r w:rsidRPr="00E3171C">
              <w:t xml:space="preserve"> за счет средств федерального бюджета составляет </w:t>
            </w:r>
            <w:r w:rsidR="00FA7E63" w:rsidRPr="00E3171C">
              <w:t>2</w:t>
            </w:r>
            <w:r w:rsidR="009F257C">
              <w:t> 274 822,8</w:t>
            </w:r>
            <w:r w:rsidR="00FA7E63" w:rsidRPr="00E3171C">
              <w:t xml:space="preserve"> </w:t>
            </w:r>
            <w:r w:rsidRPr="00E3171C">
              <w:t xml:space="preserve">тыс. рублей, в том числе по годам: </w:t>
            </w:r>
          </w:p>
          <w:p w:rsidR="00285CD1" w:rsidRPr="00E3171C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E3171C">
              <w:t xml:space="preserve">2020 г. – </w:t>
            </w:r>
            <w:r w:rsidR="008A126B" w:rsidRPr="00E3171C">
              <w:t>1</w:t>
            </w:r>
            <w:r w:rsidR="009F257C">
              <w:t> 312 526,2</w:t>
            </w:r>
            <w:r w:rsidR="00FA7E63" w:rsidRPr="00E3171C">
              <w:t xml:space="preserve"> </w:t>
            </w:r>
            <w:r w:rsidRPr="00E3171C">
              <w:t>тыс. рублей;</w:t>
            </w:r>
          </w:p>
          <w:p w:rsidR="00285CD1" w:rsidRPr="00E3171C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E3171C">
              <w:t xml:space="preserve">2021 г. – </w:t>
            </w:r>
            <w:r w:rsidR="00FA7E63" w:rsidRPr="00E3171C">
              <w:t>576</w:t>
            </w:r>
            <w:r w:rsidR="00AE340E" w:rsidRPr="00E3171C">
              <w:t xml:space="preserve"> </w:t>
            </w:r>
            <w:r w:rsidR="00FA7E63" w:rsidRPr="00E3171C">
              <w:t>790,0</w:t>
            </w:r>
            <w:r w:rsidRPr="00E3171C">
              <w:t xml:space="preserve"> тыс. рублей;</w:t>
            </w:r>
          </w:p>
          <w:p w:rsidR="00285CD1" w:rsidRPr="00E3171C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E3171C">
              <w:t xml:space="preserve">2022 г. – </w:t>
            </w:r>
            <w:r w:rsidR="00FA7E63" w:rsidRPr="00E3171C">
              <w:t>385</w:t>
            </w:r>
            <w:r w:rsidR="00AE340E" w:rsidRPr="00E3171C">
              <w:t xml:space="preserve"> </w:t>
            </w:r>
            <w:r w:rsidR="00FA7E63" w:rsidRPr="00E3171C">
              <w:t>506,6</w:t>
            </w:r>
            <w:r w:rsidRPr="00E3171C">
              <w:t xml:space="preserve"> тыс. рублей.</w:t>
            </w:r>
          </w:p>
          <w:p w:rsidR="00285CD1" w:rsidRPr="005F389F" w:rsidRDefault="00285CD1" w:rsidP="006532A5">
            <w:pPr>
              <w:jc w:val="both"/>
            </w:pPr>
            <w:bookmarkStart w:id="13" w:name="_Hlk48585267"/>
            <w:bookmarkEnd w:id="12"/>
            <w:r w:rsidRPr="005F389F">
              <w:t xml:space="preserve">Общий объем финансирования подпрограммы 5 </w:t>
            </w:r>
            <w:r w:rsidR="00C6147E">
              <w:t>«</w:t>
            </w:r>
            <w:r w:rsidRPr="005F389F">
              <w:t>Обеспечение деятельности центров занятости населения</w:t>
            </w:r>
            <w:r w:rsidR="00C6147E">
              <w:t>»</w:t>
            </w:r>
            <w:r w:rsidRPr="005F389F">
              <w:t xml:space="preserve"> составляет </w:t>
            </w:r>
            <w:r w:rsidR="00584328" w:rsidRPr="005F389F">
              <w:t>269</w:t>
            </w:r>
            <w:r w:rsidR="009F22D3">
              <w:t> 778,52</w:t>
            </w:r>
            <w:r w:rsidRPr="005F389F">
              <w:t xml:space="preserve"> тыс. рублей, в том числе по годам: </w:t>
            </w:r>
          </w:p>
          <w:p w:rsidR="00285CD1" w:rsidRPr="005F389F" w:rsidRDefault="00285CD1" w:rsidP="006532A5">
            <w:pPr>
              <w:jc w:val="both"/>
            </w:pPr>
            <w:r w:rsidRPr="005F389F">
              <w:t xml:space="preserve">2020 г. – </w:t>
            </w:r>
            <w:r w:rsidR="00EF52BE" w:rsidRPr="005F389F">
              <w:t>95 094,8</w:t>
            </w:r>
            <w:r w:rsidRPr="005F389F">
              <w:t xml:space="preserve"> тыс. рублей;</w:t>
            </w:r>
          </w:p>
          <w:p w:rsidR="00285CD1" w:rsidRPr="00945C4F" w:rsidRDefault="00285CD1" w:rsidP="006532A5">
            <w:pPr>
              <w:jc w:val="both"/>
            </w:pPr>
            <w:r w:rsidRPr="00945C4F">
              <w:t xml:space="preserve">2021 г. – </w:t>
            </w:r>
            <w:r w:rsidR="009F22D3" w:rsidRPr="00945C4F">
              <w:t>92 622</w:t>
            </w:r>
            <w:r w:rsidR="00EF52BE" w:rsidRPr="00945C4F">
              <w:t>,0</w:t>
            </w:r>
            <w:r w:rsidRPr="00945C4F">
              <w:t xml:space="preserve"> тыс. рублей;</w:t>
            </w:r>
          </w:p>
          <w:p w:rsidR="00285CD1" w:rsidRPr="005F389F" w:rsidRDefault="00285CD1" w:rsidP="006532A5">
            <w:pPr>
              <w:jc w:val="both"/>
            </w:pPr>
            <w:r w:rsidRPr="005F389F">
              <w:t xml:space="preserve">2022 г. – </w:t>
            </w:r>
            <w:r w:rsidR="00EF52BE" w:rsidRPr="005F389F">
              <w:t>82 061,7</w:t>
            </w:r>
            <w:r w:rsidR="00CE6E3F">
              <w:t xml:space="preserve"> тыс. рублей;</w:t>
            </w:r>
          </w:p>
          <w:p w:rsidR="00285CD1" w:rsidRPr="005F389F" w:rsidRDefault="00CE6E3F" w:rsidP="006532A5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="00285CD1" w:rsidRPr="005F389F">
              <w:t xml:space="preserve">бъем финансирования за счет средств федерального бюджета составляет </w:t>
            </w:r>
            <w:r w:rsidR="006B3666" w:rsidRPr="005F389F">
              <w:t>21 510,</w:t>
            </w:r>
            <w:r w:rsidR="0069144A" w:rsidRPr="005F389F">
              <w:t>2</w:t>
            </w:r>
            <w:r w:rsidR="00285CD1" w:rsidRPr="005F389F">
              <w:t xml:space="preserve"> тыс. рублей, в том числе: </w:t>
            </w:r>
          </w:p>
          <w:p w:rsidR="00285CD1" w:rsidRPr="005F389F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5F389F">
              <w:t xml:space="preserve">2020 г. – </w:t>
            </w:r>
            <w:r w:rsidR="006B3666" w:rsidRPr="005F389F">
              <w:t>14 959,</w:t>
            </w:r>
            <w:r w:rsidR="0069144A" w:rsidRPr="005F389F">
              <w:t>2</w:t>
            </w:r>
            <w:r w:rsidRPr="005F389F">
              <w:t xml:space="preserve"> тыс. рублей;</w:t>
            </w:r>
          </w:p>
          <w:p w:rsidR="00285CD1" w:rsidRPr="005F389F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5F389F">
              <w:t xml:space="preserve">2021 г. – </w:t>
            </w:r>
            <w:r w:rsidR="006B3666" w:rsidRPr="005F389F">
              <w:t>6 551,0</w:t>
            </w:r>
            <w:r w:rsidRPr="005F389F">
              <w:t xml:space="preserve"> тыс. рублей;</w:t>
            </w:r>
          </w:p>
          <w:p w:rsidR="00285CD1" w:rsidRPr="005F389F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5F389F">
              <w:t xml:space="preserve">2022 г. – </w:t>
            </w:r>
            <w:r w:rsidR="006B3666" w:rsidRPr="005F389F">
              <w:t>0</w:t>
            </w:r>
            <w:r w:rsidR="00CE6E3F">
              <w:t>;</w:t>
            </w:r>
          </w:p>
          <w:p w:rsidR="00285CD1" w:rsidRPr="002C33AD" w:rsidRDefault="00CE6E3F" w:rsidP="006532A5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="00285CD1" w:rsidRPr="002C33AD">
              <w:t xml:space="preserve">бъем финансирования за счет средств республиканского бюджета составляет </w:t>
            </w:r>
            <w:r w:rsidR="00630337" w:rsidRPr="002C33AD">
              <w:t>248</w:t>
            </w:r>
            <w:r w:rsidR="005A7ACF">
              <w:t> 268,3</w:t>
            </w:r>
            <w:r w:rsidR="00285CD1" w:rsidRPr="002C33AD">
              <w:t xml:space="preserve"> тыс. рублей, в том числе:</w:t>
            </w:r>
          </w:p>
          <w:p w:rsidR="00285CD1" w:rsidRPr="002C33AD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2C33AD">
              <w:t xml:space="preserve">2020 г. – </w:t>
            </w:r>
            <w:r w:rsidR="00630337" w:rsidRPr="002C33AD">
              <w:t>80 135,6</w:t>
            </w:r>
            <w:r w:rsidRPr="002C33AD">
              <w:t xml:space="preserve"> тыс. рублей;</w:t>
            </w:r>
          </w:p>
          <w:p w:rsidR="00285CD1" w:rsidRPr="002C33AD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2C33AD">
              <w:t xml:space="preserve">2021 г. – </w:t>
            </w:r>
            <w:r w:rsidR="00630337" w:rsidRPr="002C33AD">
              <w:t>86</w:t>
            </w:r>
            <w:r w:rsidR="005A7ACF">
              <w:t> 071,0</w:t>
            </w:r>
            <w:r w:rsidRPr="002C33AD">
              <w:t xml:space="preserve"> тыс. рублей;</w:t>
            </w:r>
          </w:p>
          <w:p w:rsidR="00285CD1" w:rsidRPr="002C33AD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2C33AD">
              <w:t>2022 г. –</w:t>
            </w:r>
            <w:r w:rsidR="004204D5" w:rsidRPr="002C33AD">
              <w:t xml:space="preserve"> </w:t>
            </w:r>
            <w:r w:rsidR="00630337" w:rsidRPr="002C33AD">
              <w:t>82 061,7</w:t>
            </w:r>
            <w:r w:rsidRPr="002C33AD">
              <w:t xml:space="preserve"> тыс. рублей.</w:t>
            </w:r>
          </w:p>
          <w:bookmarkEnd w:id="13"/>
          <w:p w:rsidR="00285CD1" w:rsidRPr="002C33AD" w:rsidRDefault="00285CD1" w:rsidP="006532A5">
            <w:pPr>
              <w:jc w:val="both"/>
            </w:pPr>
            <w:r w:rsidRPr="002C33AD">
              <w:t xml:space="preserve">Общий объем финансирования подпрограммы 6 </w:t>
            </w:r>
            <w:r w:rsidR="00C6147E">
              <w:t>«</w:t>
            </w:r>
            <w:r w:rsidRPr="002C33AD">
              <w:t>Сопровождение инвалидов молодого возраста при трудоустройстве</w:t>
            </w:r>
            <w:r w:rsidR="00C6147E">
              <w:t>»</w:t>
            </w:r>
            <w:r w:rsidRPr="002C33AD">
              <w:t xml:space="preserve"> за счет средств республиканского бюджета составляет </w:t>
            </w:r>
            <w:r w:rsidR="00BE0816">
              <w:t>2 953,0</w:t>
            </w:r>
            <w:r w:rsidRPr="002C33AD">
              <w:t xml:space="preserve"> тыс. рублей, в том числе по годам: </w:t>
            </w:r>
          </w:p>
          <w:p w:rsidR="00285CD1" w:rsidRPr="002C33AD" w:rsidRDefault="00285CD1" w:rsidP="006532A5">
            <w:pPr>
              <w:jc w:val="both"/>
            </w:pPr>
            <w:r w:rsidRPr="002C33AD">
              <w:t>2020 г. – 1</w:t>
            </w:r>
            <w:r w:rsidR="00FF3BBE" w:rsidRPr="002C33AD">
              <w:t xml:space="preserve"> </w:t>
            </w:r>
            <w:r w:rsidRPr="002C33AD">
              <w:t>000,0 тыс. рублей;</w:t>
            </w:r>
          </w:p>
          <w:p w:rsidR="00285CD1" w:rsidRPr="002C33AD" w:rsidRDefault="00285CD1" w:rsidP="006532A5">
            <w:pPr>
              <w:jc w:val="both"/>
            </w:pPr>
            <w:r w:rsidRPr="002C33AD">
              <w:t xml:space="preserve">2021 г. – </w:t>
            </w:r>
            <w:r w:rsidR="006E041F" w:rsidRPr="002C33AD">
              <w:t>1</w:t>
            </w:r>
            <w:r w:rsidR="00FF3BBE" w:rsidRPr="002C33AD">
              <w:t xml:space="preserve"> </w:t>
            </w:r>
            <w:r w:rsidR="006E041F" w:rsidRPr="002C33AD">
              <w:t>000,0</w:t>
            </w:r>
            <w:r w:rsidRPr="002C33AD">
              <w:t xml:space="preserve"> тыс. рублей;</w:t>
            </w:r>
          </w:p>
          <w:p w:rsidR="00285CD1" w:rsidRPr="002C33AD" w:rsidRDefault="00285CD1" w:rsidP="006532A5">
            <w:pPr>
              <w:jc w:val="both"/>
            </w:pPr>
            <w:r w:rsidRPr="002C33AD">
              <w:t xml:space="preserve">2022 г. – </w:t>
            </w:r>
            <w:r w:rsidR="00BE0816">
              <w:t>953,0</w:t>
            </w:r>
            <w:r w:rsidR="00CE6E3F">
              <w:t xml:space="preserve"> тыс. рублей;</w:t>
            </w:r>
          </w:p>
          <w:p w:rsidR="00285CD1" w:rsidRPr="003D3C52" w:rsidRDefault="00285CD1" w:rsidP="006532A5">
            <w:pPr>
              <w:autoSpaceDE w:val="0"/>
              <w:autoSpaceDN w:val="0"/>
              <w:adjustRightInd w:val="0"/>
              <w:jc w:val="both"/>
            </w:pPr>
            <w:bookmarkStart w:id="14" w:name="_Hlk65145688"/>
            <w:r w:rsidRPr="003D3C52">
              <w:t xml:space="preserve">Общий объем финансирования подпрограммы 7 </w:t>
            </w:r>
            <w:r w:rsidR="00C6147E">
              <w:t>«</w:t>
            </w:r>
            <w:r w:rsidRPr="003D3C52">
              <w:t xml:space="preserve">Организация профессионального обучения и дополнительного профессионального образования граждан в возрасте 50-ти лет и старше, а также лиц </w:t>
            </w:r>
            <w:proofErr w:type="spellStart"/>
            <w:r w:rsidRPr="003D3C52">
              <w:t>предпенсионного</w:t>
            </w:r>
            <w:proofErr w:type="spellEnd"/>
            <w:r w:rsidRPr="003D3C52">
              <w:t xml:space="preserve"> возраста</w:t>
            </w:r>
            <w:r w:rsidR="00C6147E">
              <w:t>»</w:t>
            </w:r>
            <w:r w:rsidRPr="003D3C52">
              <w:t xml:space="preserve"> составляет </w:t>
            </w:r>
            <w:r w:rsidR="00134FCA" w:rsidRPr="003D3C52">
              <w:t>3 929,0</w:t>
            </w:r>
            <w:r w:rsidRPr="003D3C52">
              <w:t xml:space="preserve"> тыс. рублей, в том числе по годам:</w:t>
            </w:r>
          </w:p>
          <w:p w:rsidR="00285CD1" w:rsidRPr="003D3C52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3D3C52">
              <w:t xml:space="preserve">2020 г. – </w:t>
            </w:r>
            <w:r w:rsidR="00F51645" w:rsidRPr="003D3C52">
              <w:t>3</w:t>
            </w:r>
            <w:r w:rsidR="00134FCA" w:rsidRPr="003D3C52">
              <w:t> 929,0</w:t>
            </w:r>
            <w:r w:rsidRPr="003D3C52">
              <w:t xml:space="preserve"> тыс. рублей;</w:t>
            </w:r>
          </w:p>
          <w:p w:rsidR="00285CD1" w:rsidRPr="003D3C52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3D3C52">
              <w:t xml:space="preserve">2021 г. – </w:t>
            </w:r>
            <w:r w:rsidR="007363B7" w:rsidRPr="003D3C52">
              <w:t>0</w:t>
            </w:r>
            <w:r w:rsidRPr="003D3C52">
              <w:t>;</w:t>
            </w:r>
          </w:p>
          <w:p w:rsidR="00285CD1" w:rsidRPr="003D3C52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3D3C52">
              <w:t xml:space="preserve">2022 г. – </w:t>
            </w:r>
            <w:r w:rsidR="007363B7" w:rsidRPr="003D3C52">
              <w:t>0</w:t>
            </w:r>
            <w:r w:rsidR="00CE6E3F">
              <w:t>;</w:t>
            </w:r>
          </w:p>
          <w:p w:rsidR="00285CD1" w:rsidRPr="003D3C52" w:rsidRDefault="00CE6E3F" w:rsidP="006532A5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="00285CD1" w:rsidRPr="003D3C52">
              <w:t xml:space="preserve">бъем финансирования за счет средств федерального бюджета составляет </w:t>
            </w:r>
            <w:r w:rsidR="0061533C" w:rsidRPr="003D3C52">
              <w:t xml:space="preserve">3 889,7 </w:t>
            </w:r>
            <w:r w:rsidR="00285CD1" w:rsidRPr="003D3C52">
              <w:t xml:space="preserve">тыс. рублей, в том числе: </w:t>
            </w:r>
          </w:p>
          <w:bookmarkEnd w:id="11"/>
          <w:p w:rsidR="00285CD1" w:rsidRPr="003D3C52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3D3C52">
              <w:t xml:space="preserve">2020 г. – </w:t>
            </w:r>
            <w:r w:rsidR="00F51645" w:rsidRPr="003D3C52">
              <w:t>3</w:t>
            </w:r>
            <w:r w:rsidR="00FF3BBE" w:rsidRPr="003D3C52">
              <w:t xml:space="preserve"> </w:t>
            </w:r>
            <w:r w:rsidR="00F51645" w:rsidRPr="003D3C52">
              <w:t>889,7</w:t>
            </w:r>
            <w:r w:rsidRPr="003D3C52">
              <w:t xml:space="preserve"> тыс. рублей;</w:t>
            </w:r>
          </w:p>
          <w:p w:rsidR="00285CD1" w:rsidRPr="003D3C52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3D3C52">
              <w:t xml:space="preserve">2021 г. – </w:t>
            </w:r>
            <w:r w:rsidR="007363B7" w:rsidRPr="003D3C52">
              <w:t>0</w:t>
            </w:r>
            <w:r w:rsidRPr="003D3C52">
              <w:t>;</w:t>
            </w:r>
          </w:p>
          <w:p w:rsidR="00285CD1" w:rsidRPr="003D3C52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3D3C52">
              <w:t xml:space="preserve">2022 г. – </w:t>
            </w:r>
            <w:r w:rsidR="007363B7" w:rsidRPr="003D3C52">
              <w:t>0</w:t>
            </w:r>
            <w:r w:rsidR="00CE6E3F">
              <w:t>;</w:t>
            </w:r>
          </w:p>
          <w:p w:rsidR="00285CD1" w:rsidRPr="003D3C52" w:rsidRDefault="00CE6E3F" w:rsidP="006532A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О</w:t>
            </w:r>
            <w:r w:rsidR="00285CD1" w:rsidRPr="003D3C52">
              <w:t xml:space="preserve">бъем финансирования за счет средств республиканского бюджета составляет </w:t>
            </w:r>
            <w:r w:rsidR="00FB0255" w:rsidRPr="003D3C52">
              <w:t>39,3</w:t>
            </w:r>
            <w:r w:rsidR="00285CD1" w:rsidRPr="003D3C52">
              <w:t xml:space="preserve"> тыс. рублей, в том числе:</w:t>
            </w:r>
          </w:p>
          <w:p w:rsidR="00285CD1" w:rsidRPr="003D3C52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3D3C52">
              <w:t xml:space="preserve">2020 г. – </w:t>
            </w:r>
            <w:r w:rsidR="00F51645" w:rsidRPr="003D3C52">
              <w:t>39,</w:t>
            </w:r>
            <w:r w:rsidR="00FB0255" w:rsidRPr="003D3C52">
              <w:t>3</w:t>
            </w:r>
            <w:r w:rsidRPr="003D3C52">
              <w:t xml:space="preserve"> тыс. рублей;</w:t>
            </w:r>
          </w:p>
          <w:p w:rsidR="00285CD1" w:rsidRPr="003D3C52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3D3C52">
              <w:t xml:space="preserve">2021 г. – </w:t>
            </w:r>
            <w:r w:rsidR="007363B7" w:rsidRPr="003D3C52">
              <w:t>0</w:t>
            </w:r>
            <w:r w:rsidRPr="003D3C52">
              <w:t>;</w:t>
            </w:r>
          </w:p>
          <w:p w:rsidR="00285CD1" w:rsidRPr="003D3C52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3D3C52">
              <w:t>2022 г. –</w:t>
            </w:r>
            <w:r w:rsidR="007363B7" w:rsidRPr="003D3C52">
              <w:t xml:space="preserve"> 0</w:t>
            </w:r>
            <w:r w:rsidRPr="003D3C52">
              <w:t>.</w:t>
            </w:r>
          </w:p>
          <w:p w:rsidR="00285CD1" w:rsidRPr="00073DD3" w:rsidRDefault="00285CD1" w:rsidP="006532A5">
            <w:pPr>
              <w:autoSpaceDE w:val="0"/>
              <w:autoSpaceDN w:val="0"/>
              <w:adjustRightInd w:val="0"/>
              <w:jc w:val="both"/>
            </w:pPr>
            <w:bookmarkStart w:id="15" w:name="_Hlk65145695"/>
            <w:bookmarkEnd w:id="14"/>
            <w:r w:rsidRPr="00073DD3">
              <w:t xml:space="preserve">Общий объем финансирования подпрограммы 8 </w:t>
            </w:r>
            <w:bookmarkStart w:id="16" w:name="_Hlk30001652"/>
            <w:r w:rsidR="00C6147E">
              <w:t>«</w:t>
            </w:r>
            <w:r w:rsidRPr="00073DD3">
              <w:t>Организация переобучения и повышения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</w:t>
            </w:r>
            <w:r w:rsidR="00C6147E">
              <w:t>»</w:t>
            </w:r>
            <w:r w:rsidRPr="00073DD3">
              <w:t xml:space="preserve"> </w:t>
            </w:r>
            <w:bookmarkEnd w:id="16"/>
            <w:r w:rsidRPr="00073DD3">
              <w:t xml:space="preserve">составляет </w:t>
            </w:r>
            <w:r w:rsidR="00073DD3" w:rsidRPr="00073DD3">
              <w:t>4 163,3</w:t>
            </w:r>
            <w:r w:rsidRPr="00073DD3">
              <w:t xml:space="preserve"> тыс. рублей, в том числе по годам:</w:t>
            </w:r>
          </w:p>
          <w:p w:rsidR="00285CD1" w:rsidRPr="00073DD3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073DD3">
              <w:t xml:space="preserve">2020 г. – </w:t>
            </w:r>
            <w:r w:rsidR="00C61493" w:rsidRPr="00073DD3">
              <w:t>4</w:t>
            </w:r>
            <w:r w:rsidR="00FF3BBE" w:rsidRPr="00073DD3">
              <w:t xml:space="preserve"> </w:t>
            </w:r>
            <w:r w:rsidR="00C61493" w:rsidRPr="00073DD3">
              <w:t>163,3</w:t>
            </w:r>
            <w:r w:rsidR="0043463D" w:rsidRPr="00073DD3">
              <w:t>3</w:t>
            </w:r>
            <w:r w:rsidRPr="00073DD3">
              <w:t xml:space="preserve"> тыс. рублей;</w:t>
            </w:r>
          </w:p>
          <w:p w:rsidR="00285CD1" w:rsidRPr="00073DD3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073DD3">
              <w:t xml:space="preserve">2021 г. – </w:t>
            </w:r>
            <w:r w:rsidR="007363B7" w:rsidRPr="00073DD3">
              <w:t>0</w:t>
            </w:r>
            <w:r w:rsidRPr="00073DD3">
              <w:t>;</w:t>
            </w:r>
          </w:p>
          <w:p w:rsidR="00285CD1" w:rsidRPr="00073DD3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073DD3">
              <w:t>2022 г. –</w:t>
            </w:r>
            <w:r w:rsidR="007363B7" w:rsidRPr="00073DD3">
              <w:t xml:space="preserve"> 0</w:t>
            </w:r>
            <w:r w:rsidR="00CE6E3F">
              <w:t>;</w:t>
            </w:r>
          </w:p>
          <w:p w:rsidR="00285CD1" w:rsidRPr="00073DD3" w:rsidRDefault="00CE6E3F" w:rsidP="006532A5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="00285CD1" w:rsidRPr="00073DD3">
              <w:t xml:space="preserve">бъем финансирования за счет средств федерального бюджета составляет </w:t>
            </w:r>
            <w:r w:rsidR="00073DD3" w:rsidRPr="00073DD3">
              <w:t>4 121,7</w:t>
            </w:r>
            <w:r w:rsidR="00285CD1" w:rsidRPr="00073DD3">
              <w:t xml:space="preserve"> тыс. рублей, в том числе: </w:t>
            </w:r>
          </w:p>
          <w:p w:rsidR="00285CD1" w:rsidRPr="00073DD3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073DD3">
              <w:t xml:space="preserve">2020 г. – </w:t>
            </w:r>
            <w:r w:rsidR="00C61493" w:rsidRPr="00073DD3">
              <w:t>4</w:t>
            </w:r>
            <w:r w:rsidR="00FF3BBE" w:rsidRPr="00073DD3">
              <w:t xml:space="preserve"> </w:t>
            </w:r>
            <w:r w:rsidR="00C61493" w:rsidRPr="00073DD3">
              <w:t>121,7</w:t>
            </w:r>
            <w:r w:rsidRPr="00073DD3">
              <w:t xml:space="preserve"> тыс. рублей;</w:t>
            </w:r>
          </w:p>
          <w:p w:rsidR="00285CD1" w:rsidRPr="00073DD3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073DD3">
              <w:t xml:space="preserve">2021 г. – </w:t>
            </w:r>
            <w:r w:rsidR="007363B7" w:rsidRPr="00073DD3">
              <w:t>0</w:t>
            </w:r>
            <w:r w:rsidRPr="00073DD3">
              <w:t>;</w:t>
            </w:r>
          </w:p>
          <w:p w:rsidR="00285CD1" w:rsidRPr="00037D66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037D66">
              <w:t xml:space="preserve">2022 г. – </w:t>
            </w:r>
            <w:r w:rsidR="007363B7" w:rsidRPr="00037D66">
              <w:t>0</w:t>
            </w:r>
            <w:r w:rsidR="00CE6E3F">
              <w:t>;</w:t>
            </w:r>
          </w:p>
          <w:p w:rsidR="00285CD1" w:rsidRPr="00037D66" w:rsidRDefault="00CE6E3F" w:rsidP="006532A5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="00285CD1" w:rsidRPr="00037D66">
              <w:t xml:space="preserve">бъем финансирования за счет средств республиканского бюджета составляет </w:t>
            </w:r>
            <w:r w:rsidR="00037D66" w:rsidRPr="00037D66">
              <w:t>41,6</w:t>
            </w:r>
            <w:r w:rsidR="00285CD1" w:rsidRPr="00037D66">
              <w:t xml:space="preserve"> тыс. рублей, в том числе:</w:t>
            </w:r>
          </w:p>
          <w:p w:rsidR="00285CD1" w:rsidRPr="00037D66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037D66">
              <w:t xml:space="preserve">2020 г. – </w:t>
            </w:r>
            <w:r w:rsidR="00C61493" w:rsidRPr="00037D66">
              <w:t>41,6</w:t>
            </w:r>
            <w:r w:rsidRPr="00037D66">
              <w:t xml:space="preserve"> тыс. рублей;</w:t>
            </w:r>
          </w:p>
          <w:p w:rsidR="00285CD1" w:rsidRPr="00037D66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037D66">
              <w:t xml:space="preserve">2021 г. – </w:t>
            </w:r>
            <w:r w:rsidR="007363B7" w:rsidRPr="00037D66">
              <w:t>0</w:t>
            </w:r>
            <w:r w:rsidRPr="00037D66">
              <w:t>;</w:t>
            </w:r>
          </w:p>
          <w:p w:rsidR="00285CD1" w:rsidRPr="00037D66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037D66">
              <w:t>2022 г. –</w:t>
            </w:r>
            <w:r w:rsidR="00B4043A" w:rsidRPr="00037D66">
              <w:t xml:space="preserve"> </w:t>
            </w:r>
            <w:r w:rsidR="007363B7" w:rsidRPr="00037D66">
              <w:t>0</w:t>
            </w:r>
            <w:r w:rsidRPr="00037D66">
              <w:t>.</w:t>
            </w:r>
          </w:p>
          <w:p w:rsidR="00285CD1" w:rsidRPr="003D3C52" w:rsidRDefault="00285CD1" w:rsidP="006532A5">
            <w:pPr>
              <w:autoSpaceDE w:val="0"/>
              <w:autoSpaceDN w:val="0"/>
              <w:adjustRightInd w:val="0"/>
              <w:jc w:val="both"/>
            </w:pPr>
            <w:bookmarkStart w:id="17" w:name="_Hlk65145704"/>
            <w:bookmarkEnd w:id="15"/>
            <w:r w:rsidRPr="003D3C52">
              <w:t xml:space="preserve">Общий объем финансирования подпрограммы 9 </w:t>
            </w:r>
            <w:r w:rsidR="00C6147E">
              <w:t>«</w:t>
            </w:r>
            <w:r w:rsidRPr="003D3C52">
              <w:t>Производительность труда и поддержка занятости</w:t>
            </w:r>
            <w:r w:rsidR="00C6147E">
              <w:t>»</w:t>
            </w:r>
            <w:r w:rsidRPr="003D3C52">
              <w:t xml:space="preserve"> составляет </w:t>
            </w:r>
            <w:r w:rsidR="00671C7B" w:rsidRPr="003D3C52">
              <w:t>30</w:t>
            </w:r>
            <w:r w:rsidR="007550D1" w:rsidRPr="003D3C52">
              <w:t> 688,9</w:t>
            </w:r>
            <w:r w:rsidRPr="003D3C52">
              <w:t xml:space="preserve"> тыс. рублей, в том числе по годам:</w:t>
            </w:r>
          </w:p>
          <w:p w:rsidR="00285CD1" w:rsidRPr="003D3C52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3D3C52">
              <w:t xml:space="preserve">2020 г. – </w:t>
            </w:r>
            <w:r w:rsidR="007550D1" w:rsidRPr="003D3C52">
              <w:t>10 688,9</w:t>
            </w:r>
            <w:r w:rsidRPr="003D3C52">
              <w:t xml:space="preserve"> тыс. рублей;</w:t>
            </w:r>
          </w:p>
          <w:p w:rsidR="00285CD1" w:rsidRPr="003D3C52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3D3C52">
              <w:t xml:space="preserve">2021 г. – </w:t>
            </w:r>
            <w:r w:rsidR="007550D1" w:rsidRPr="003D3C52">
              <w:t>10 000,0</w:t>
            </w:r>
            <w:r w:rsidRPr="003D3C52">
              <w:t xml:space="preserve"> тыс. рублей;</w:t>
            </w:r>
          </w:p>
          <w:p w:rsidR="00285CD1" w:rsidRPr="003D3C52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3D3C52">
              <w:t xml:space="preserve">2022 г. – </w:t>
            </w:r>
            <w:r w:rsidR="00B12145" w:rsidRPr="003D3C52">
              <w:t>10 000,0</w:t>
            </w:r>
            <w:r w:rsidR="00CE6E3F">
              <w:t xml:space="preserve"> тыс. рублей;</w:t>
            </w:r>
          </w:p>
          <w:p w:rsidR="00285CD1" w:rsidRPr="003D3C52" w:rsidRDefault="00CE6E3F" w:rsidP="006532A5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="00285CD1" w:rsidRPr="003D3C52">
              <w:t xml:space="preserve">бъем финансирования за счет средств федерального бюджета составляет </w:t>
            </w:r>
            <w:r w:rsidR="0061547B" w:rsidRPr="003D3C52">
              <w:t>30 382,0</w:t>
            </w:r>
            <w:r w:rsidR="00285CD1" w:rsidRPr="003D3C52">
              <w:t xml:space="preserve"> тыс. рублей, в том числе: </w:t>
            </w:r>
          </w:p>
          <w:p w:rsidR="00285CD1" w:rsidRPr="003D3C52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3D3C52">
              <w:t xml:space="preserve">2020 г. – </w:t>
            </w:r>
            <w:r w:rsidR="00FF3BBE" w:rsidRPr="003D3C52">
              <w:t>10 582,0</w:t>
            </w:r>
            <w:r w:rsidRPr="003D3C52">
              <w:t xml:space="preserve"> тыс. рублей;</w:t>
            </w:r>
          </w:p>
          <w:p w:rsidR="00285CD1" w:rsidRPr="003D3C52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3D3C52">
              <w:t xml:space="preserve">2021 г. – </w:t>
            </w:r>
            <w:r w:rsidR="0061547B" w:rsidRPr="003D3C52">
              <w:t>9 900,0</w:t>
            </w:r>
            <w:r w:rsidRPr="003D3C52">
              <w:t xml:space="preserve"> тыс. рублей;</w:t>
            </w:r>
          </w:p>
          <w:p w:rsidR="00285CD1" w:rsidRPr="003D3C52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3D3C52">
              <w:t xml:space="preserve">2022 г. – </w:t>
            </w:r>
            <w:r w:rsidR="0061547B" w:rsidRPr="003D3C52">
              <w:t>9 900,0</w:t>
            </w:r>
            <w:r w:rsidR="00CE6E3F">
              <w:t xml:space="preserve"> тыс. рублей;</w:t>
            </w:r>
          </w:p>
          <w:p w:rsidR="00285CD1" w:rsidRPr="003D3C52" w:rsidRDefault="00CE6E3F" w:rsidP="006532A5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="00285CD1" w:rsidRPr="003D3C52">
              <w:t xml:space="preserve">бъем финансирования за счет средств республиканского бюджета составляет </w:t>
            </w:r>
            <w:r w:rsidR="004E4829">
              <w:t>306</w:t>
            </w:r>
            <w:r w:rsidR="004F4F28" w:rsidRPr="003D3C52">
              <w:t>,</w:t>
            </w:r>
            <w:r w:rsidR="004E4829">
              <w:t>9</w:t>
            </w:r>
            <w:r w:rsidR="004F4F28" w:rsidRPr="003D3C52">
              <w:t xml:space="preserve"> </w:t>
            </w:r>
            <w:r w:rsidR="00285CD1" w:rsidRPr="003D3C52">
              <w:t>тыс. рублей, в том числе:</w:t>
            </w:r>
          </w:p>
          <w:p w:rsidR="00285CD1" w:rsidRPr="003D3C52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3D3C52">
              <w:t xml:space="preserve">2020 г. – </w:t>
            </w:r>
            <w:r w:rsidR="00305634">
              <w:t>106,9</w:t>
            </w:r>
            <w:r w:rsidRPr="003D3C52">
              <w:t xml:space="preserve"> тыс. рублей;</w:t>
            </w:r>
          </w:p>
          <w:p w:rsidR="00285CD1" w:rsidRPr="003D3C52" w:rsidRDefault="00285CD1" w:rsidP="006532A5">
            <w:pPr>
              <w:autoSpaceDE w:val="0"/>
              <w:autoSpaceDN w:val="0"/>
              <w:adjustRightInd w:val="0"/>
              <w:jc w:val="both"/>
            </w:pPr>
            <w:r w:rsidRPr="003D3C52">
              <w:t xml:space="preserve">2021 г. – </w:t>
            </w:r>
            <w:r w:rsidR="004F4F28" w:rsidRPr="003D3C52">
              <w:t>100,0</w:t>
            </w:r>
            <w:r w:rsidRPr="003D3C52">
              <w:t xml:space="preserve"> тыс. рублей;</w:t>
            </w:r>
          </w:p>
          <w:p w:rsidR="00285CD1" w:rsidRPr="003D3C52" w:rsidRDefault="00285CD1" w:rsidP="006532A5">
            <w:pPr>
              <w:jc w:val="both"/>
              <w:textAlignment w:val="baseline"/>
            </w:pPr>
            <w:r w:rsidRPr="003D3C52">
              <w:t xml:space="preserve">2022 г. – </w:t>
            </w:r>
            <w:r w:rsidR="004F4F28" w:rsidRPr="003D3C52">
              <w:t>100,0</w:t>
            </w:r>
            <w:r w:rsidRPr="003D3C52">
              <w:t xml:space="preserve"> тыс. рублей.</w:t>
            </w:r>
          </w:p>
          <w:bookmarkEnd w:id="17"/>
          <w:p w:rsidR="00285CD1" w:rsidRPr="00E22C67" w:rsidRDefault="00285CD1" w:rsidP="006532A5">
            <w:pPr>
              <w:jc w:val="both"/>
              <w:textAlignment w:val="baseline"/>
            </w:pPr>
            <w:r w:rsidRPr="00E22C67">
              <w:t>Объем финансирования Программы может быть уточнен в порядке, установленном законом о республиканском бюджете Республики Тыва на соответствующий финансовый год, исходя из возможностей республиканского бюджета Республики Тыва</w:t>
            </w:r>
            <w:r w:rsidR="00C6147E">
              <w:t>»</w:t>
            </w:r>
            <w:r w:rsidR="00E5531C" w:rsidRPr="00E22C67">
              <w:t>;</w:t>
            </w:r>
          </w:p>
        </w:tc>
      </w:tr>
    </w:tbl>
    <w:p w:rsidR="00044FDB" w:rsidRPr="006532A5" w:rsidRDefault="00044FDB" w:rsidP="006532A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bookmarkStart w:id="18" w:name="_Hlk30512016"/>
      <w:bookmarkEnd w:id="2"/>
      <w:bookmarkEnd w:id="3"/>
      <w:bookmarkEnd w:id="4"/>
    </w:p>
    <w:p w:rsidR="008A2F33" w:rsidRPr="00E22C67" w:rsidRDefault="004F03FD" w:rsidP="006532A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8A2F33">
        <w:rPr>
          <w:rFonts w:eastAsia="Calibri"/>
          <w:sz w:val="28"/>
          <w:szCs w:val="28"/>
          <w:lang w:eastAsia="en-US"/>
        </w:rPr>
        <w:t xml:space="preserve">) </w:t>
      </w:r>
      <w:r w:rsidR="008A2F33" w:rsidRPr="00E22C67">
        <w:rPr>
          <w:rFonts w:eastAsia="Calibri"/>
          <w:sz w:val="28"/>
          <w:szCs w:val="28"/>
          <w:lang w:eastAsia="en-US"/>
        </w:rPr>
        <w:t xml:space="preserve">раздел IV изложить в следующей редакции: </w:t>
      </w:r>
    </w:p>
    <w:p w:rsidR="00A158EE" w:rsidRPr="00126C92" w:rsidRDefault="00C6147E" w:rsidP="006532A5">
      <w:pPr>
        <w:pStyle w:val="aff3"/>
        <w:tabs>
          <w:tab w:val="left" w:pos="567"/>
          <w:tab w:val="left" w:pos="993"/>
        </w:tabs>
        <w:spacing w:line="360" w:lineRule="atLeast"/>
        <w:ind w:left="0"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A158EE" w:rsidRPr="00126C92">
        <w:rPr>
          <w:rFonts w:eastAsia="Calibri"/>
          <w:sz w:val="28"/>
          <w:szCs w:val="28"/>
          <w:lang w:eastAsia="en-US"/>
        </w:rPr>
        <w:t>IV. Обоснование финансовых и материальных затрат</w:t>
      </w:r>
    </w:p>
    <w:p w:rsidR="00E5531C" w:rsidRPr="004D0FCA" w:rsidRDefault="00E5531C" w:rsidP="006532A5">
      <w:pPr>
        <w:pStyle w:val="aff3"/>
        <w:tabs>
          <w:tab w:val="left" w:pos="567"/>
          <w:tab w:val="left" w:pos="993"/>
        </w:tabs>
        <w:spacing w:line="360" w:lineRule="atLeast"/>
        <w:ind w:left="0" w:firstLine="709"/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bookmarkEnd w:id="18"/>
    <w:p w:rsidR="00784714" w:rsidRPr="00126C92" w:rsidRDefault="00784714" w:rsidP="006532A5">
      <w:pPr>
        <w:pStyle w:val="aff3"/>
        <w:tabs>
          <w:tab w:val="left" w:pos="567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126C92">
        <w:rPr>
          <w:rFonts w:eastAsia="Calibri"/>
          <w:sz w:val="28"/>
          <w:szCs w:val="28"/>
          <w:lang w:eastAsia="en-US"/>
        </w:rPr>
        <w:t>Реализация мероприятий будет осуществляться за счет средств федерального, республиканского бюджетов и внебюджетных</w:t>
      </w:r>
      <w:r w:rsidRPr="00126C92">
        <w:rPr>
          <w:sz w:val="28"/>
          <w:szCs w:val="28"/>
        </w:rPr>
        <w:t xml:space="preserve"> источников.</w:t>
      </w:r>
    </w:p>
    <w:p w:rsidR="00004229" w:rsidRPr="00C1091A" w:rsidRDefault="00004229" w:rsidP="006532A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1091A">
        <w:rPr>
          <w:sz w:val="28"/>
          <w:szCs w:val="28"/>
        </w:rPr>
        <w:lastRenderedPageBreak/>
        <w:t xml:space="preserve">Общий объем финансирования Программы составляет </w:t>
      </w:r>
      <w:r w:rsidR="00802D85" w:rsidRPr="00C1091A">
        <w:rPr>
          <w:sz w:val="28"/>
        </w:rPr>
        <w:t>2</w:t>
      </w:r>
      <w:r w:rsidR="0004497C">
        <w:rPr>
          <w:sz w:val="28"/>
        </w:rPr>
        <w:t> </w:t>
      </w:r>
      <w:r w:rsidR="00802D85" w:rsidRPr="00C1091A">
        <w:rPr>
          <w:sz w:val="28"/>
        </w:rPr>
        <w:t>7</w:t>
      </w:r>
      <w:r w:rsidR="0004497C">
        <w:rPr>
          <w:sz w:val="28"/>
        </w:rPr>
        <w:t>50</w:t>
      </w:r>
      <w:r w:rsidR="008945F3">
        <w:rPr>
          <w:sz w:val="28"/>
        </w:rPr>
        <w:t> 077,5</w:t>
      </w:r>
      <w:r w:rsidR="0004497C">
        <w:rPr>
          <w:sz w:val="28"/>
        </w:rPr>
        <w:t xml:space="preserve"> </w:t>
      </w:r>
      <w:r w:rsidRPr="00C1091A">
        <w:rPr>
          <w:sz w:val="28"/>
          <w:szCs w:val="28"/>
        </w:rPr>
        <w:t>тыс. рублей, в том числе:</w:t>
      </w:r>
    </w:p>
    <w:p w:rsidR="00004229" w:rsidRPr="00C1091A" w:rsidRDefault="00004229" w:rsidP="006532A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1091A">
        <w:rPr>
          <w:sz w:val="28"/>
          <w:szCs w:val="28"/>
        </w:rPr>
        <w:t xml:space="preserve">2020 г. – </w:t>
      </w:r>
      <w:r w:rsidR="00802D85" w:rsidRPr="00C1091A">
        <w:rPr>
          <w:sz w:val="28"/>
          <w:szCs w:val="28"/>
        </w:rPr>
        <w:t>1</w:t>
      </w:r>
      <w:r w:rsidR="0004497C">
        <w:rPr>
          <w:sz w:val="28"/>
          <w:szCs w:val="28"/>
        </w:rPr>
        <w:t> 503 496,6</w:t>
      </w:r>
      <w:r w:rsidRPr="00C1091A">
        <w:rPr>
          <w:sz w:val="28"/>
          <w:szCs w:val="28"/>
        </w:rPr>
        <w:t xml:space="preserve"> тыс. рублей;</w:t>
      </w:r>
    </w:p>
    <w:p w:rsidR="00004229" w:rsidRPr="00C1091A" w:rsidRDefault="00004229" w:rsidP="006532A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1091A">
        <w:rPr>
          <w:sz w:val="28"/>
          <w:szCs w:val="28"/>
        </w:rPr>
        <w:t xml:space="preserve">2021 г. – </w:t>
      </w:r>
      <w:r w:rsidR="00802D85" w:rsidRPr="00C1091A">
        <w:rPr>
          <w:sz w:val="28"/>
          <w:szCs w:val="28"/>
        </w:rPr>
        <w:t>724 </w:t>
      </w:r>
      <w:r w:rsidR="008945F3">
        <w:rPr>
          <w:sz w:val="28"/>
          <w:szCs w:val="28"/>
        </w:rPr>
        <w:t>795</w:t>
      </w:r>
      <w:r w:rsidR="00802D85" w:rsidRPr="00C1091A">
        <w:rPr>
          <w:sz w:val="28"/>
          <w:szCs w:val="28"/>
        </w:rPr>
        <w:t>,0</w:t>
      </w:r>
      <w:r w:rsidRPr="00C1091A">
        <w:rPr>
          <w:sz w:val="28"/>
          <w:szCs w:val="28"/>
        </w:rPr>
        <w:t xml:space="preserve"> тыс. рублей;</w:t>
      </w:r>
    </w:p>
    <w:p w:rsidR="00004229" w:rsidRPr="00C1091A" w:rsidRDefault="00004229" w:rsidP="006532A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1091A">
        <w:rPr>
          <w:sz w:val="28"/>
          <w:szCs w:val="28"/>
        </w:rPr>
        <w:t xml:space="preserve">2022 г. – </w:t>
      </w:r>
      <w:r w:rsidR="00802D85" w:rsidRPr="00C1091A">
        <w:rPr>
          <w:sz w:val="28"/>
          <w:szCs w:val="28"/>
        </w:rPr>
        <w:t>521</w:t>
      </w:r>
      <w:r w:rsidR="008945F3">
        <w:rPr>
          <w:sz w:val="28"/>
          <w:szCs w:val="28"/>
        </w:rPr>
        <w:t xml:space="preserve"> 785,9 </w:t>
      </w:r>
      <w:r w:rsidR="00CE6E3F">
        <w:rPr>
          <w:sz w:val="28"/>
          <w:szCs w:val="28"/>
        </w:rPr>
        <w:t>тыс. рублей;</w:t>
      </w:r>
    </w:p>
    <w:p w:rsidR="00004229" w:rsidRPr="00C1091A" w:rsidRDefault="00CE6E3F" w:rsidP="006532A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04229" w:rsidRPr="00C1091A">
        <w:rPr>
          <w:sz w:val="28"/>
          <w:szCs w:val="28"/>
        </w:rPr>
        <w:t xml:space="preserve">бъем финансирования за счет средств федерального бюджета </w:t>
      </w:r>
      <w:r w:rsidR="00802D85" w:rsidRPr="00C1091A">
        <w:rPr>
          <w:sz w:val="28"/>
          <w:szCs w:val="28"/>
        </w:rPr>
        <w:t>составляет 2</w:t>
      </w:r>
      <w:r w:rsidR="0004497C">
        <w:rPr>
          <w:sz w:val="28"/>
          <w:szCs w:val="28"/>
        </w:rPr>
        <w:t> </w:t>
      </w:r>
      <w:r w:rsidR="00802D85" w:rsidRPr="00C1091A">
        <w:rPr>
          <w:sz w:val="28"/>
          <w:szCs w:val="28"/>
        </w:rPr>
        <w:t>3</w:t>
      </w:r>
      <w:r w:rsidR="0004497C">
        <w:rPr>
          <w:sz w:val="28"/>
          <w:szCs w:val="28"/>
        </w:rPr>
        <w:t xml:space="preserve">68 596,6 </w:t>
      </w:r>
      <w:r w:rsidR="00004229" w:rsidRPr="00C1091A">
        <w:rPr>
          <w:sz w:val="28"/>
          <w:szCs w:val="28"/>
        </w:rPr>
        <w:t xml:space="preserve">тыс. рублей, в том числе: </w:t>
      </w:r>
    </w:p>
    <w:p w:rsidR="00004229" w:rsidRPr="00C1091A" w:rsidRDefault="00004229" w:rsidP="006532A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1091A">
        <w:rPr>
          <w:sz w:val="28"/>
          <w:szCs w:val="28"/>
        </w:rPr>
        <w:t>2020 г. – 1</w:t>
      </w:r>
      <w:r w:rsidR="0004497C">
        <w:rPr>
          <w:sz w:val="28"/>
          <w:szCs w:val="28"/>
        </w:rPr>
        <w:t xml:space="preserve"> 379 949,0 </w:t>
      </w:r>
      <w:r w:rsidRPr="00C1091A">
        <w:rPr>
          <w:sz w:val="28"/>
          <w:szCs w:val="28"/>
        </w:rPr>
        <w:t>тыс. рублей;</w:t>
      </w:r>
    </w:p>
    <w:p w:rsidR="00004229" w:rsidRPr="00A37517" w:rsidRDefault="00004229" w:rsidP="006532A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A37517">
        <w:rPr>
          <w:sz w:val="28"/>
          <w:szCs w:val="28"/>
        </w:rPr>
        <w:t xml:space="preserve">2021 г. – </w:t>
      </w:r>
      <w:r w:rsidR="00802D85" w:rsidRPr="00A37517">
        <w:rPr>
          <w:sz w:val="28"/>
          <w:szCs w:val="28"/>
        </w:rPr>
        <w:t>593</w:t>
      </w:r>
      <w:r w:rsidR="0004497C">
        <w:rPr>
          <w:sz w:val="28"/>
          <w:szCs w:val="28"/>
        </w:rPr>
        <w:t> </w:t>
      </w:r>
      <w:r w:rsidR="00802D85" w:rsidRPr="00A37517">
        <w:rPr>
          <w:sz w:val="28"/>
          <w:szCs w:val="28"/>
        </w:rPr>
        <w:t>241</w:t>
      </w:r>
      <w:r w:rsidR="0004497C">
        <w:rPr>
          <w:sz w:val="28"/>
          <w:szCs w:val="28"/>
        </w:rPr>
        <w:t>,0</w:t>
      </w:r>
      <w:r w:rsidRPr="00A37517">
        <w:rPr>
          <w:sz w:val="28"/>
          <w:szCs w:val="28"/>
        </w:rPr>
        <w:t xml:space="preserve"> тыс. рублей;</w:t>
      </w:r>
    </w:p>
    <w:p w:rsidR="00004229" w:rsidRPr="00A37517" w:rsidRDefault="00004229" w:rsidP="006532A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A37517">
        <w:rPr>
          <w:sz w:val="28"/>
          <w:szCs w:val="28"/>
        </w:rPr>
        <w:t xml:space="preserve">2022 г. – </w:t>
      </w:r>
      <w:r w:rsidR="00802D85" w:rsidRPr="00A37517">
        <w:rPr>
          <w:sz w:val="28"/>
          <w:szCs w:val="28"/>
        </w:rPr>
        <w:t>395 406,6</w:t>
      </w:r>
      <w:r w:rsidR="00CE6E3F">
        <w:rPr>
          <w:sz w:val="28"/>
          <w:szCs w:val="28"/>
        </w:rPr>
        <w:t xml:space="preserve"> тыс. рублей;</w:t>
      </w:r>
    </w:p>
    <w:p w:rsidR="00004229" w:rsidRPr="00A37517" w:rsidRDefault="00CE6E3F" w:rsidP="006532A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04229" w:rsidRPr="00A37517">
        <w:rPr>
          <w:sz w:val="28"/>
          <w:szCs w:val="28"/>
        </w:rPr>
        <w:t xml:space="preserve">бъем финансирования за счет средств республиканского бюджета Республики Тыва составляет </w:t>
      </w:r>
      <w:r w:rsidR="007377C5" w:rsidRPr="004438E5">
        <w:rPr>
          <w:sz w:val="28"/>
          <w:szCs w:val="28"/>
        </w:rPr>
        <w:t>319</w:t>
      </w:r>
      <w:r w:rsidR="008945F3" w:rsidRPr="004438E5">
        <w:rPr>
          <w:sz w:val="28"/>
          <w:szCs w:val="28"/>
        </w:rPr>
        <w:t> 680,9</w:t>
      </w:r>
      <w:r w:rsidR="004C0103" w:rsidRPr="004438E5">
        <w:rPr>
          <w:sz w:val="28"/>
          <w:szCs w:val="28"/>
        </w:rPr>
        <w:t xml:space="preserve"> </w:t>
      </w:r>
      <w:r w:rsidR="00004229" w:rsidRPr="00A37517">
        <w:rPr>
          <w:sz w:val="28"/>
          <w:szCs w:val="28"/>
        </w:rPr>
        <w:t>тыс. рублей, в том числе:</w:t>
      </w:r>
    </w:p>
    <w:p w:rsidR="00004229" w:rsidRPr="00A37517" w:rsidRDefault="00004229" w:rsidP="006532A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A37517">
        <w:rPr>
          <w:sz w:val="28"/>
          <w:szCs w:val="28"/>
        </w:rPr>
        <w:t xml:space="preserve">2020 г. – </w:t>
      </w:r>
      <w:r w:rsidR="007377C5" w:rsidRPr="00A37517">
        <w:rPr>
          <w:sz w:val="28"/>
          <w:szCs w:val="28"/>
        </w:rPr>
        <w:t>102 947,6</w:t>
      </w:r>
      <w:r w:rsidR="004C0103" w:rsidRPr="00A37517">
        <w:rPr>
          <w:sz w:val="28"/>
          <w:szCs w:val="28"/>
        </w:rPr>
        <w:t xml:space="preserve"> </w:t>
      </w:r>
      <w:r w:rsidRPr="00A37517">
        <w:rPr>
          <w:sz w:val="28"/>
          <w:szCs w:val="28"/>
        </w:rPr>
        <w:t>тыс. рублей;</w:t>
      </w:r>
    </w:p>
    <w:p w:rsidR="00004229" w:rsidRPr="00A37517" w:rsidRDefault="00004229" w:rsidP="006532A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A37517">
        <w:rPr>
          <w:sz w:val="28"/>
          <w:szCs w:val="28"/>
        </w:rPr>
        <w:t xml:space="preserve">2021 г. – </w:t>
      </w:r>
      <w:r w:rsidR="007377C5" w:rsidRPr="00A37517">
        <w:rPr>
          <w:sz w:val="28"/>
          <w:szCs w:val="28"/>
        </w:rPr>
        <w:t>110 </w:t>
      </w:r>
      <w:r w:rsidR="004438E5">
        <w:rPr>
          <w:sz w:val="28"/>
          <w:szCs w:val="28"/>
        </w:rPr>
        <w:t>954</w:t>
      </w:r>
      <w:r w:rsidR="007377C5" w:rsidRPr="00A37517">
        <w:rPr>
          <w:sz w:val="28"/>
          <w:szCs w:val="28"/>
        </w:rPr>
        <w:t>,0</w:t>
      </w:r>
      <w:r w:rsidRPr="00A37517">
        <w:rPr>
          <w:sz w:val="28"/>
          <w:szCs w:val="28"/>
        </w:rPr>
        <w:t xml:space="preserve"> тыс. рублей;</w:t>
      </w:r>
    </w:p>
    <w:p w:rsidR="00004229" w:rsidRPr="00A37517" w:rsidRDefault="00004229" w:rsidP="006532A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A37517">
        <w:rPr>
          <w:sz w:val="28"/>
          <w:szCs w:val="28"/>
        </w:rPr>
        <w:t xml:space="preserve">2022 г. – </w:t>
      </w:r>
      <w:r w:rsidR="007377C5" w:rsidRPr="00A37517">
        <w:rPr>
          <w:sz w:val="28"/>
          <w:szCs w:val="28"/>
        </w:rPr>
        <w:t>105</w:t>
      </w:r>
      <w:r w:rsidR="004438E5">
        <w:rPr>
          <w:sz w:val="28"/>
          <w:szCs w:val="28"/>
        </w:rPr>
        <w:t> 779,3</w:t>
      </w:r>
      <w:r w:rsidR="00CE6E3F">
        <w:rPr>
          <w:sz w:val="28"/>
          <w:szCs w:val="28"/>
        </w:rPr>
        <w:t xml:space="preserve"> тыс. рублей;</w:t>
      </w:r>
    </w:p>
    <w:p w:rsidR="00004229" w:rsidRPr="00BE0FD1" w:rsidRDefault="00CE6E3F" w:rsidP="006532A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04229" w:rsidRPr="00BE0FD1">
        <w:rPr>
          <w:sz w:val="28"/>
          <w:szCs w:val="28"/>
        </w:rPr>
        <w:t>бъем финансирования за счет внебюджетных средств составляет 61</w:t>
      </w:r>
      <w:r w:rsidR="007377C5" w:rsidRPr="00BE0FD1">
        <w:rPr>
          <w:sz w:val="28"/>
          <w:szCs w:val="28"/>
        </w:rPr>
        <w:t xml:space="preserve"> </w:t>
      </w:r>
      <w:r w:rsidR="00004229" w:rsidRPr="00BE0FD1">
        <w:rPr>
          <w:sz w:val="28"/>
          <w:szCs w:val="28"/>
        </w:rPr>
        <w:t>800,0 тыс. рублей, в том числе:</w:t>
      </w:r>
    </w:p>
    <w:p w:rsidR="00004229" w:rsidRPr="00BE0FD1" w:rsidRDefault="00004229" w:rsidP="006532A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E0FD1">
        <w:rPr>
          <w:sz w:val="28"/>
          <w:szCs w:val="28"/>
        </w:rPr>
        <w:t>2020 г. – 20</w:t>
      </w:r>
      <w:r w:rsidR="007377C5" w:rsidRPr="00BE0FD1">
        <w:rPr>
          <w:sz w:val="28"/>
          <w:szCs w:val="28"/>
        </w:rPr>
        <w:t xml:space="preserve"> </w:t>
      </w:r>
      <w:r w:rsidRPr="00BE0FD1">
        <w:rPr>
          <w:sz w:val="28"/>
          <w:szCs w:val="28"/>
        </w:rPr>
        <w:t>600,0 тыс. рублей;</w:t>
      </w:r>
    </w:p>
    <w:p w:rsidR="00004229" w:rsidRPr="00BE0FD1" w:rsidRDefault="00004229" w:rsidP="006532A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E0FD1">
        <w:rPr>
          <w:sz w:val="28"/>
          <w:szCs w:val="28"/>
        </w:rPr>
        <w:t>2021 г. – 20</w:t>
      </w:r>
      <w:r w:rsidR="007377C5" w:rsidRPr="00BE0FD1">
        <w:rPr>
          <w:sz w:val="28"/>
          <w:szCs w:val="28"/>
        </w:rPr>
        <w:t xml:space="preserve"> </w:t>
      </w:r>
      <w:r w:rsidRPr="00BE0FD1">
        <w:rPr>
          <w:sz w:val="28"/>
          <w:szCs w:val="28"/>
        </w:rPr>
        <w:t>600,0 тыс. рублей;</w:t>
      </w:r>
    </w:p>
    <w:p w:rsidR="00004229" w:rsidRPr="00BE0FD1" w:rsidRDefault="00004229" w:rsidP="006532A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E0FD1">
        <w:rPr>
          <w:sz w:val="28"/>
          <w:szCs w:val="28"/>
        </w:rPr>
        <w:t>2022 г. – 20</w:t>
      </w:r>
      <w:r w:rsidR="007377C5" w:rsidRPr="00BE0FD1">
        <w:rPr>
          <w:sz w:val="28"/>
          <w:szCs w:val="28"/>
        </w:rPr>
        <w:t xml:space="preserve"> </w:t>
      </w:r>
      <w:r w:rsidRPr="00BE0FD1">
        <w:rPr>
          <w:sz w:val="28"/>
          <w:szCs w:val="28"/>
        </w:rPr>
        <w:t>600,0 тыс. рублей.</w:t>
      </w:r>
    </w:p>
    <w:p w:rsidR="00784714" w:rsidRPr="001566CD" w:rsidRDefault="00784714" w:rsidP="006532A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1566CD">
        <w:rPr>
          <w:sz w:val="28"/>
          <w:szCs w:val="28"/>
        </w:rPr>
        <w:t>Финансирование по подпрограммам:</w:t>
      </w:r>
    </w:p>
    <w:p w:rsidR="00784714" w:rsidRPr="001566CD" w:rsidRDefault="00F21E61" w:rsidP="006532A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bookmarkStart w:id="19" w:name="_Hlk48584654"/>
      <w:r w:rsidRPr="001566CD">
        <w:rPr>
          <w:sz w:val="28"/>
          <w:szCs w:val="28"/>
        </w:rPr>
        <w:t>О</w:t>
      </w:r>
      <w:r w:rsidR="00784714" w:rsidRPr="001566CD">
        <w:rPr>
          <w:sz w:val="28"/>
          <w:szCs w:val="28"/>
        </w:rPr>
        <w:t xml:space="preserve">бщий объем финансирования подпрограммы 1 </w:t>
      </w:r>
      <w:r w:rsidR="00C6147E">
        <w:rPr>
          <w:sz w:val="28"/>
          <w:szCs w:val="28"/>
        </w:rPr>
        <w:t>«</w:t>
      </w:r>
      <w:r w:rsidR="00784714" w:rsidRPr="001566CD">
        <w:rPr>
          <w:sz w:val="28"/>
          <w:szCs w:val="28"/>
        </w:rPr>
        <w:t>Улучшение условий и охраны труда в Республике Тыва</w:t>
      </w:r>
      <w:r w:rsidR="00C6147E">
        <w:rPr>
          <w:sz w:val="28"/>
          <w:szCs w:val="28"/>
        </w:rPr>
        <w:t>»</w:t>
      </w:r>
      <w:r w:rsidR="00784714" w:rsidRPr="001566CD">
        <w:rPr>
          <w:sz w:val="28"/>
          <w:szCs w:val="28"/>
        </w:rPr>
        <w:t xml:space="preserve"> составляет </w:t>
      </w:r>
      <w:r w:rsidR="001566CD" w:rsidRPr="001566CD">
        <w:rPr>
          <w:sz w:val="28"/>
          <w:szCs w:val="28"/>
        </w:rPr>
        <w:t>63 276,5</w:t>
      </w:r>
      <w:r w:rsidR="00784714" w:rsidRPr="001566CD">
        <w:rPr>
          <w:sz w:val="28"/>
          <w:szCs w:val="28"/>
        </w:rPr>
        <w:t xml:space="preserve"> тыс. рублей, в том числе:</w:t>
      </w:r>
    </w:p>
    <w:p w:rsidR="00784714" w:rsidRPr="001566CD" w:rsidRDefault="00784714" w:rsidP="006532A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1566CD">
        <w:rPr>
          <w:sz w:val="28"/>
          <w:szCs w:val="28"/>
        </w:rPr>
        <w:t>2020 г. – 21</w:t>
      </w:r>
      <w:r w:rsidR="001566CD" w:rsidRPr="001566CD">
        <w:rPr>
          <w:sz w:val="28"/>
          <w:szCs w:val="28"/>
        </w:rPr>
        <w:t xml:space="preserve"> </w:t>
      </w:r>
      <w:r w:rsidR="00064715" w:rsidRPr="001566CD">
        <w:rPr>
          <w:sz w:val="28"/>
          <w:szCs w:val="28"/>
        </w:rPr>
        <w:t>1</w:t>
      </w:r>
      <w:r w:rsidRPr="001566CD">
        <w:rPr>
          <w:sz w:val="28"/>
          <w:szCs w:val="28"/>
        </w:rPr>
        <w:t>00,0 тыс. рублей;</w:t>
      </w:r>
    </w:p>
    <w:p w:rsidR="00784714" w:rsidRPr="001566CD" w:rsidRDefault="00784714" w:rsidP="006532A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1566CD">
        <w:rPr>
          <w:sz w:val="28"/>
          <w:szCs w:val="28"/>
        </w:rPr>
        <w:t xml:space="preserve">2021 г. – </w:t>
      </w:r>
      <w:r w:rsidR="00064715" w:rsidRPr="001566CD">
        <w:rPr>
          <w:sz w:val="28"/>
          <w:szCs w:val="28"/>
        </w:rPr>
        <w:t>21</w:t>
      </w:r>
      <w:r w:rsidR="001566CD" w:rsidRPr="001566CD">
        <w:rPr>
          <w:sz w:val="28"/>
          <w:szCs w:val="28"/>
        </w:rPr>
        <w:t xml:space="preserve"> 1</w:t>
      </w:r>
      <w:r w:rsidR="00064715" w:rsidRPr="001566CD">
        <w:rPr>
          <w:sz w:val="28"/>
          <w:szCs w:val="28"/>
        </w:rPr>
        <w:t>00,0</w:t>
      </w:r>
      <w:r w:rsidRPr="001566CD">
        <w:rPr>
          <w:sz w:val="28"/>
          <w:szCs w:val="28"/>
        </w:rPr>
        <w:t xml:space="preserve"> тыс. рублей;</w:t>
      </w:r>
    </w:p>
    <w:p w:rsidR="00784714" w:rsidRPr="001566CD" w:rsidRDefault="00784714" w:rsidP="006532A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1566CD">
        <w:rPr>
          <w:sz w:val="28"/>
          <w:szCs w:val="28"/>
        </w:rPr>
        <w:t>2022 г. – 21</w:t>
      </w:r>
      <w:r w:rsidR="001566CD" w:rsidRPr="001566CD">
        <w:rPr>
          <w:sz w:val="28"/>
          <w:szCs w:val="28"/>
        </w:rPr>
        <w:t> 076,5</w:t>
      </w:r>
      <w:r w:rsidR="00CE6E3F">
        <w:rPr>
          <w:sz w:val="28"/>
          <w:szCs w:val="28"/>
        </w:rPr>
        <w:t xml:space="preserve"> тыс. рублей;</w:t>
      </w:r>
    </w:p>
    <w:p w:rsidR="00784714" w:rsidRPr="001566CD" w:rsidRDefault="00CE6E3F" w:rsidP="006532A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bookmarkStart w:id="20" w:name="_Hlk48584243"/>
      <w:r>
        <w:rPr>
          <w:sz w:val="28"/>
          <w:szCs w:val="28"/>
        </w:rPr>
        <w:t>о</w:t>
      </w:r>
      <w:r w:rsidR="00784714" w:rsidRPr="001566CD">
        <w:rPr>
          <w:sz w:val="28"/>
          <w:szCs w:val="28"/>
        </w:rPr>
        <w:t xml:space="preserve">бъем средств республиканского бюджета </w:t>
      </w:r>
      <w:bookmarkStart w:id="21" w:name="_Hlk48585700"/>
      <w:r w:rsidR="00784714" w:rsidRPr="001566CD">
        <w:rPr>
          <w:sz w:val="28"/>
          <w:szCs w:val="28"/>
        </w:rPr>
        <w:t>Республики Тыва</w:t>
      </w:r>
      <w:bookmarkEnd w:id="21"/>
      <w:r w:rsidR="00784714" w:rsidRPr="001566CD">
        <w:rPr>
          <w:sz w:val="28"/>
          <w:szCs w:val="28"/>
        </w:rPr>
        <w:t xml:space="preserve">, необходимый для реализации подпрограммы, составляет </w:t>
      </w:r>
      <w:bookmarkEnd w:id="20"/>
      <w:r w:rsidR="001566CD" w:rsidRPr="001566CD">
        <w:rPr>
          <w:sz w:val="28"/>
          <w:szCs w:val="28"/>
        </w:rPr>
        <w:t>1 476,5</w:t>
      </w:r>
      <w:r w:rsidR="00784714" w:rsidRPr="001566CD">
        <w:rPr>
          <w:sz w:val="28"/>
          <w:szCs w:val="28"/>
        </w:rPr>
        <w:t xml:space="preserve"> тыс. рублей, в том числе:</w:t>
      </w:r>
    </w:p>
    <w:p w:rsidR="00784714" w:rsidRPr="001566CD" w:rsidRDefault="00784714" w:rsidP="006532A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1566CD">
        <w:rPr>
          <w:sz w:val="28"/>
          <w:szCs w:val="28"/>
        </w:rPr>
        <w:t xml:space="preserve">2020 г. – </w:t>
      </w:r>
      <w:r w:rsidR="00064715" w:rsidRPr="001566CD">
        <w:rPr>
          <w:sz w:val="28"/>
          <w:szCs w:val="28"/>
        </w:rPr>
        <w:t>5</w:t>
      </w:r>
      <w:r w:rsidRPr="001566CD">
        <w:rPr>
          <w:sz w:val="28"/>
          <w:szCs w:val="28"/>
        </w:rPr>
        <w:t>00,0 тыс. рублей;</w:t>
      </w:r>
    </w:p>
    <w:p w:rsidR="00784714" w:rsidRPr="001566CD" w:rsidRDefault="00784714" w:rsidP="006532A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1566CD">
        <w:rPr>
          <w:sz w:val="28"/>
          <w:szCs w:val="28"/>
        </w:rPr>
        <w:t xml:space="preserve">2021 г. – </w:t>
      </w:r>
      <w:r w:rsidR="001566CD" w:rsidRPr="001566CD">
        <w:rPr>
          <w:sz w:val="28"/>
          <w:szCs w:val="28"/>
        </w:rPr>
        <w:t>500,0</w:t>
      </w:r>
      <w:r w:rsidRPr="001566CD">
        <w:rPr>
          <w:sz w:val="28"/>
          <w:szCs w:val="28"/>
        </w:rPr>
        <w:t xml:space="preserve"> тыс. рублей;</w:t>
      </w:r>
    </w:p>
    <w:p w:rsidR="00784714" w:rsidRPr="001566CD" w:rsidRDefault="00784714" w:rsidP="006532A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1566CD">
        <w:rPr>
          <w:sz w:val="28"/>
          <w:szCs w:val="28"/>
        </w:rPr>
        <w:t xml:space="preserve">2022 г. – </w:t>
      </w:r>
      <w:r w:rsidR="001566CD" w:rsidRPr="001566CD">
        <w:rPr>
          <w:sz w:val="28"/>
          <w:szCs w:val="28"/>
        </w:rPr>
        <w:t>476,5</w:t>
      </w:r>
      <w:r w:rsidR="00CE6E3F">
        <w:rPr>
          <w:sz w:val="28"/>
          <w:szCs w:val="28"/>
        </w:rPr>
        <w:t xml:space="preserve"> тыс. рублей;</w:t>
      </w:r>
    </w:p>
    <w:bookmarkEnd w:id="19"/>
    <w:p w:rsidR="00784714" w:rsidRPr="001566CD" w:rsidRDefault="00CE6E3F" w:rsidP="006532A5">
      <w:pPr>
        <w:pStyle w:val="ConsPlusNormal0"/>
        <w:spacing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84714" w:rsidRPr="001566CD">
        <w:rPr>
          <w:rFonts w:ascii="Times New Roman" w:eastAsia="Times New Roman" w:hAnsi="Times New Roman"/>
          <w:sz w:val="28"/>
          <w:szCs w:val="28"/>
          <w:lang w:eastAsia="ru-RU"/>
        </w:rPr>
        <w:t>рогнозная оценка внебюджетных средств для реализации подпрограммы составляет 61800,0 тыс. рублей, в том числе:</w:t>
      </w:r>
    </w:p>
    <w:p w:rsidR="00784714" w:rsidRPr="008B4191" w:rsidRDefault="00784714" w:rsidP="006532A5">
      <w:pPr>
        <w:pStyle w:val="ConsPlusNormal0"/>
        <w:spacing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4191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учреждения – Регионально</w:t>
      </w:r>
      <w:r w:rsidR="00B4043A" w:rsidRPr="008B419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B4191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</w:t>
      </w:r>
      <w:r w:rsidR="00B4043A" w:rsidRPr="008B419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B4191">
        <w:rPr>
          <w:rFonts w:ascii="Times New Roman" w:eastAsia="Times New Roman" w:hAnsi="Times New Roman"/>
          <w:sz w:val="28"/>
          <w:szCs w:val="28"/>
          <w:lang w:eastAsia="ru-RU"/>
        </w:rPr>
        <w:t xml:space="preserve"> Фонда социального страхования Российской Федерации по Республике Тыва – 57</w:t>
      </w:r>
      <w:r w:rsidR="00850F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4191">
        <w:rPr>
          <w:rFonts w:ascii="Times New Roman" w:eastAsia="Times New Roman" w:hAnsi="Times New Roman"/>
          <w:sz w:val="28"/>
          <w:szCs w:val="28"/>
          <w:lang w:eastAsia="ru-RU"/>
        </w:rPr>
        <w:t>300,0 тыс. рублей, в том числе:</w:t>
      </w:r>
    </w:p>
    <w:p w:rsidR="00784714" w:rsidRPr="008B4191" w:rsidRDefault="00784714" w:rsidP="006532A5">
      <w:pPr>
        <w:pStyle w:val="ConsPlusNormal0"/>
        <w:spacing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4191">
        <w:rPr>
          <w:rFonts w:ascii="Times New Roman" w:eastAsia="Times New Roman" w:hAnsi="Times New Roman"/>
          <w:sz w:val="28"/>
          <w:szCs w:val="28"/>
          <w:lang w:eastAsia="ru-RU"/>
        </w:rPr>
        <w:t>2020 г. – 19100,0 тыс. рублей;</w:t>
      </w:r>
    </w:p>
    <w:p w:rsidR="00784714" w:rsidRPr="000A145C" w:rsidRDefault="00784714" w:rsidP="006532A5">
      <w:pPr>
        <w:pStyle w:val="ConsPlusNormal0"/>
        <w:spacing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45C">
        <w:rPr>
          <w:rFonts w:ascii="Times New Roman" w:eastAsia="Times New Roman" w:hAnsi="Times New Roman"/>
          <w:sz w:val="28"/>
          <w:szCs w:val="28"/>
          <w:lang w:eastAsia="ru-RU"/>
        </w:rPr>
        <w:t>2021 г. – 19100,0 тыс. рублей;</w:t>
      </w:r>
    </w:p>
    <w:p w:rsidR="00784714" w:rsidRPr="000A145C" w:rsidRDefault="00784714" w:rsidP="006532A5">
      <w:pPr>
        <w:pStyle w:val="ConsPlusNormal0"/>
        <w:spacing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45C">
        <w:rPr>
          <w:rFonts w:ascii="Times New Roman" w:eastAsia="Times New Roman" w:hAnsi="Times New Roman"/>
          <w:sz w:val="28"/>
          <w:szCs w:val="28"/>
          <w:lang w:eastAsia="ru-RU"/>
        </w:rPr>
        <w:t>2022 г. – 19100,0 тыс. рублей;</w:t>
      </w:r>
    </w:p>
    <w:p w:rsidR="00784714" w:rsidRPr="000A145C" w:rsidRDefault="00784714" w:rsidP="006532A5">
      <w:pPr>
        <w:pStyle w:val="ConsPlusNormal0"/>
        <w:spacing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45C">
        <w:rPr>
          <w:rFonts w:ascii="Times New Roman" w:eastAsia="Times New Roman" w:hAnsi="Times New Roman"/>
          <w:sz w:val="28"/>
          <w:szCs w:val="28"/>
          <w:lang w:eastAsia="ru-RU"/>
        </w:rPr>
        <w:t>из средств работодателей – 4500,0 тыс. рублей, в том числе:</w:t>
      </w:r>
    </w:p>
    <w:p w:rsidR="00784714" w:rsidRPr="000A145C" w:rsidRDefault="00784714" w:rsidP="006532A5">
      <w:pPr>
        <w:pStyle w:val="ConsPlusNormal0"/>
        <w:spacing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2" w:name="_Hlk48584143"/>
      <w:r w:rsidRPr="000A14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2020 г. – 1500,0 тыс. рублей;</w:t>
      </w:r>
    </w:p>
    <w:p w:rsidR="00784714" w:rsidRPr="000A145C" w:rsidRDefault="00784714" w:rsidP="006532A5">
      <w:pPr>
        <w:pStyle w:val="ConsPlusNormal0"/>
        <w:spacing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45C">
        <w:rPr>
          <w:rFonts w:ascii="Times New Roman" w:eastAsia="Times New Roman" w:hAnsi="Times New Roman"/>
          <w:sz w:val="28"/>
          <w:szCs w:val="28"/>
          <w:lang w:eastAsia="ru-RU"/>
        </w:rPr>
        <w:t>2021 г. – 1500,0 тыс. рублей;</w:t>
      </w:r>
    </w:p>
    <w:p w:rsidR="00784714" w:rsidRPr="000A145C" w:rsidRDefault="00784714" w:rsidP="006532A5">
      <w:pPr>
        <w:pStyle w:val="ConsPlusNormal0"/>
        <w:spacing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45C">
        <w:rPr>
          <w:rFonts w:ascii="Times New Roman" w:eastAsia="Times New Roman" w:hAnsi="Times New Roman"/>
          <w:sz w:val="28"/>
          <w:szCs w:val="28"/>
          <w:lang w:eastAsia="ru-RU"/>
        </w:rPr>
        <w:t>2022 г. – 1500,0 тыс. рублей.</w:t>
      </w:r>
    </w:p>
    <w:bookmarkEnd w:id="22"/>
    <w:p w:rsidR="00004229" w:rsidRPr="007C59A5" w:rsidRDefault="00004229" w:rsidP="006532A5">
      <w:pPr>
        <w:shd w:val="clear" w:color="auto" w:fill="FFFFFF" w:themeFill="background1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C59A5">
        <w:rPr>
          <w:sz w:val="28"/>
          <w:szCs w:val="28"/>
        </w:rPr>
        <w:t xml:space="preserve">Общий объем финансирования подпрограммы 2 </w:t>
      </w:r>
      <w:r w:rsidR="00C6147E">
        <w:rPr>
          <w:sz w:val="28"/>
          <w:szCs w:val="28"/>
        </w:rPr>
        <w:t>«</w:t>
      </w:r>
      <w:r w:rsidRPr="007C59A5">
        <w:rPr>
          <w:sz w:val="28"/>
          <w:szCs w:val="28"/>
        </w:rPr>
        <w:t>Снижение напряженности на рынке труда</w:t>
      </w:r>
      <w:r w:rsidR="00C6147E">
        <w:rPr>
          <w:sz w:val="28"/>
          <w:szCs w:val="28"/>
        </w:rPr>
        <w:t>»</w:t>
      </w:r>
      <w:r w:rsidRPr="007C59A5">
        <w:rPr>
          <w:sz w:val="28"/>
          <w:szCs w:val="28"/>
        </w:rPr>
        <w:t xml:space="preserve"> составляет </w:t>
      </w:r>
      <w:r w:rsidR="007C59A5" w:rsidRPr="007C59A5">
        <w:rPr>
          <w:sz w:val="28"/>
          <w:szCs w:val="28"/>
        </w:rPr>
        <w:t>53 159,6</w:t>
      </w:r>
      <w:r w:rsidRPr="007C59A5">
        <w:rPr>
          <w:sz w:val="28"/>
          <w:szCs w:val="28"/>
        </w:rPr>
        <w:t xml:space="preserve"> тыс. рублей, в том числе:</w:t>
      </w:r>
    </w:p>
    <w:p w:rsidR="00004229" w:rsidRPr="007C59A5" w:rsidRDefault="00004229" w:rsidP="006532A5">
      <w:pPr>
        <w:shd w:val="clear" w:color="auto" w:fill="FFFFFF" w:themeFill="background1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C59A5">
        <w:rPr>
          <w:sz w:val="28"/>
          <w:szCs w:val="28"/>
        </w:rPr>
        <w:t>2020 г. – 40</w:t>
      </w:r>
      <w:r w:rsidR="007C59A5" w:rsidRPr="007C59A5">
        <w:rPr>
          <w:sz w:val="28"/>
          <w:szCs w:val="28"/>
        </w:rPr>
        <w:t> </w:t>
      </w:r>
      <w:r w:rsidRPr="007C59A5">
        <w:rPr>
          <w:sz w:val="28"/>
          <w:szCs w:val="28"/>
        </w:rPr>
        <w:t>4</w:t>
      </w:r>
      <w:r w:rsidR="004C0103" w:rsidRPr="007C59A5">
        <w:rPr>
          <w:sz w:val="28"/>
          <w:szCs w:val="28"/>
        </w:rPr>
        <w:t>0</w:t>
      </w:r>
      <w:r w:rsidR="007C59A5" w:rsidRPr="007C59A5">
        <w:rPr>
          <w:sz w:val="28"/>
          <w:szCs w:val="28"/>
        </w:rPr>
        <w:t>6,7</w:t>
      </w:r>
      <w:r w:rsidRPr="007C59A5">
        <w:rPr>
          <w:sz w:val="28"/>
          <w:szCs w:val="28"/>
        </w:rPr>
        <w:t xml:space="preserve"> тыс. рублей;</w:t>
      </w:r>
    </w:p>
    <w:p w:rsidR="00004229" w:rsidRPr="007C59A5" w:rsidRDefault="00004229" w:rsidP="006532A5">
      <w:pPr>
        <w:shd w:val="clear" w:color="auto" w:fill="FFFFFF" w:themeFill="background1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C59A5">
        <w:rPr>
          <w:sz w:val="28"/>
          <w:szCs w:val="28"/>
        </w:rPr>
        <w:t xml:space="preserve">2021 г. – </w:t>
      </w:r>
      <w:r w:rsidR="007C59A5" w:rsidRPr="007C59A5">
        <w:rPr>
          <w:sz w:val="28"/>
          <w:szCs w:val="28"/>
        </w:rPr>
        <w:t>6 530,0</w:t>
      </w:r>
      <w:r w:rsidRPr="007C59A5">
        <w:rPr>
          <w:sz w:val="28"/>
          <w:szCs w:val="28"/>
        </w:rPr>
        <w:t xml:space="preserve"> тыс. рублей;</w:t>
      </w:r>
    </w:p>
    <w:p w:rsidR="00004229" w:rsidRPr="007C59A5" w:rsidRDefault="00004229" w:rsidP="006532A5">
      <w:pPr>
        <w:shd w:val="clear" w:color="auto" w:fill="FFFFFF" w:themeFill="background1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C59A5">
        <w:rPr>
          <w:sz w:val="28"/>
          <w:szCs w:val="28"/>
        </w:rPr>
        <w:t xml:space="preserve">2022 г. – </w:t>
      </w:r>
      <w:r w:rsidR="007C59A5" w:rsidRPr="007C59A5">
        <w:rPr>
          <w:sz w:val="28"/>
          <w:szCs w:val="28"/>
        </w:rPr>
        <w:t>6 222,9</w:t>
      </w:r>
      <w:r w:rsidR="00CE6E3F">
        <w:rPr>
          <w:sz w:val="28"/>
          <w:szCs w:val="28"/>
        </w:rPr>
        <w:t xml:space="preserve"> тыс. рублей;</w:t>
      </w:r>
    </w:p>
    <w:p w:rsidR="0018498B" w:rsidRPr="0018498B" w:rsidRDefault="00CE6E3F" w:rsidP="006532A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>о</w:t>
      </w:r>
      <w:r w:rsidR="0018498B" w:rsidRPr="0018498B">
        <w:rPr>
          <w:sz w:val="28"/>
        </w:rPr>
        <w:t xml:space="preserve">бъем финансирования за счет средств федерального бюджета составляет 33 870,2 тыс. рублей, в том числе: </w:t>
      </w:r>
    </w:p>
    <w:p w:rsidR="0018498B" w:rsidRPr="0018498B" w:rsidRDefault="0018498B" w:rsidP="006532A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 w:rsidRPr="0018498B">
        <w:rPr>
          <w:sz w:val="28"/>
        </w:rPr>
        <w:t>2020 г. – 33 870,2 тыс. рублей;</w:t>
      </w:r>
    </w:p>
    <w:p w:rsidR="0018498B" w:rsidRPr="0018498B" w:rsidRDefault="0018498B" w:rsidP="006532A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 w:rsidRPr="0018498B">
        <w:rPr>
          <w:sz w:val="28"/>
        </w:rPr>
        <w:t>2021 г. – 0;</w:t>
      </w:r>
    </w:p>
    <w:p w:rsidR="0018498B" w:rsidRPr="0018498B" w:rsidRDefault="00CE6E3F" w:rsidP="006532A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>2022 г. – 0;</w:t>
      </w:r>
    </w:p>
    <w:p w:rsidR="00004229" w:rsidRPr="00D24000" w:rsidRDefault="00CE6E3F" w:rsidP="006532A5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04229" w:rsidRPr="00D24000">
        <w:rPr>
          <w:sz w:val="28"/>
          <w:szCs w:val="28"/>
        </w:rPr>
        <w:t xml:space="preserve">бъем средств республиканского бюджета Республики Тыва, необходимый для реализации подпрограммы, составляет </w:t>
      </w:r>
      <w:r w:rsidR="00D24000" w:rsidRPr="00D24000">
        <w:rPr>
          <w:sz w:val="28"/>
          <w:szCs w:val="28"/>
        </w:rPr>
        <w:t>19 289,4</w:t>
      </w:r>
      <w:r w:rsidR="00004229" w:rsidRPr="00D24000">
        <w:rPr>
          <w:sz w:val="28"/>
          <w:szCs w:val="28"/>
        </w:rPr>
        <w:t xml:space="preserve"> тыс. рублей, в том числе по годам:</w:t>
      </w:r>
    </w:p>
    <w:p w:rsidR="00004229" w:rsidRPr="00D24000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D24000">
        <w:rPr>
          <w:sz w:val="28"/>
          <w:szCs w:val="28"/>
        </w:rPr>
        <w:t>2020 г. – 6</w:t>
      </w:r>
      <w:r w:rsidR="00D24000" w:rsidRPr="00D24000">
        <w:rPr>
          <w:sz w:val="28"/>
          <w:szCs w:val="28"/>
        </w:rPr>
        <w:t> 536,5</w:t>
      </w:r>
      <w:r w:rsidRPr="00D24000">
        <w:rPr>
          <w:sz w:val="28"/>
          <w:szCs w:val="28"/>
        </w:rPr>
        <w:t xml:space="preserve"> тыс. рублей;</w:t>
      </w:r>
    </w:p>
    <w:p w:rsidR="00004229" w:rsidRPr="00D24000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D24000">
        <w:rPr>
          <w:sz w:val="28"/>
          <w:szCs w:val="28"/>
        </w:rPr>
        <w:t xml:space="preserve">2021 г. – </w:t>
      </w:r>
      <w:r w:rsidR="00D24000" w:rsidRPr="00D24000">
        <w:rPr>
          <w:sz w:val="28"/>
          <w:szCs w:val="28"/>
        </w:rPr>
        <w:t xml:space="preserve">6 530,0 </w:t>
      </w:r>
      <w:r w:rsidRPr="00D24000">
        <w:rPr>
          <w:sz w:val="28"/>
          <w:szCs w:val="28"/>
        </w:rPr>
        <w:t>тыс. рублей;</w:t>
      </w:r>
    </w:p>
    <w:p w:rsidR="00004229" w:rsidRPr="00D24000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D24000">
        <w:rPr>
          <w:sz w:val="28"/>
          <w:szCs w:val="28"/>
        </w:rPr>
        <w:t xml:space="preserve">2022 г. – </w:t>
      </w:r>
      <w:r w:rsidR="00D24000" w:rsidRPr="00D24000">
        <w:rPr>
          <w:sz w:val="28"/>
          <w:szCs w:val="28"/>
        </w:rPr>
        <w:t>6 222,9</w:t>
      </w:r>
      <w:r w:rsidRPr="00D24000">
        <w:rPr>
          <w:sz w:val="28"/>
          <w:szCs w:val="28"/>
        </w:rPr>
        <w:t xml:space="preserve"> тыс. рублей.</w:t>
      </w:r>
    </w:p>
    <w:p w:rsidR="00004229" w:rsidRPr="00471326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471326">
        <w:rPr>
          <w:sz w:val="28"/>
          <w:szCs w:val="28"/>
        </w:rPr>
        <w:t xml:space="preserve">Общий объем финансирования подпрограммы 3 </w:t>
      </w:r>
      <w:r w:rsidR="00C6147E">
        <w:rPr>
          <w:sz w:val="28"/>
          <w:szCs w:val="28"/>
        </w:rPr>
        <w:t>«</w:t>
      </w:r>
      <w:r w:rsidRPr="00471326">
        <w:rPr>
          <w:sz w:val="28"/>
          <w:szCs w:val="28"/>
        </w:rPr>
        <w:t>Содействие занятости населения</w:t>
      </w:r>
      <w:r w:rsidR="00C6147E">
        <w:rPr>
          <w:sz w:val="28"/>
          <w:szCs w:val="28"/>
        </w:rPr>
        <w:t>»</w:t>
      </w:r>
      <w:r w:rsidRPr="00471326">
        <w:rPr>
          <w:sz w:val="28"/>
          <w:szCs w:val="28"/>
        </w:rPr>
        <w:t xml:space="preserve"> за счет средств республиканского бюджета составляет 47</w:t>
      </w:r>
      <w:r w:rsidR="00471326" w:rsidRPr="00471326">
        <w:rPr>
          <w:sz w:val="28"/>
          <w:szCs w:val="28"/>
        </w:rPr>
        <w:t xml:space="preserve"> 305,8 </w:t>
      </w:r>
      <w:r w:rsidRPr="00471326">
        <w:rPr>
          <w:sz w:val="28"/>
          <w:szCs w:val="28"/>
        </w:rPr>
        <w:t>тыс. рублей, в том числе по годам:</w:t>
      </w:r>
    </w:p>
    <w:p w:rsidR="00004229" w:rsidRPr="00667CC0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667CC0">
        <w:rPr>
          <w:sz w:val="28"/>
          <w:szCs w:val="28"/>
        </w:rPr>
        <w:t xml:space="preserve">2020 г. – </w:t>
      </w:r>
      <w:r w:rsidR="00667CC0" w:rsidRPr="00667CC0">
        <w:rPr>
          <w:sz w:val="28"/>
          <w:szCs w:val="28"/>
        </w:rPr>
        <w:t>14 587,6</w:t>
      </w:r>
      <w:r w:rsidRPr="00667CC0">
        <w:rPr>
          <w:sz w:val="28"/>
          <w:szCs w:val="28"/>
        </w:rPr>
        <w:t xml:space="preserve"> тыс. рублей;</w:t>
      </w:r>
    </w:p>
    <w:p w:rsidR="00004229" w:rsidRPr="00667CC0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667CC0">
        <w:rPr>
          <w:sz w:val="28"/>
          <w:szCs w:val="28"/>
        </w:rPr>
        <w:t xml:space="preserve">2021 г. – </w:t>
      </w:r>
      <w:r w:rsidR="00667CC0" w:rsidRPr="00667CC0">
        <w:rPr>
          <w:sz w:val="28"/>
          <w:szCs w:val="28"/>
        </w:rPr>
        <w:t>16 753,0</w:t>
      </w:r>
      <w:r w:rsidRPr="00667CC0">
        <w:rPr>
          <w:sz w:val="28"/>
          <w:szCs w:val="28"/>
        </w:rPr>
        <w:t xml:space="preserve"> тыс. рублей;</w:t>
      </w:r>
    </w:p>
    <w:p w:rsidR="00004229" w:rsidRPr="00667CC0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667CC0">
        <w:rPr>
          <w:sz w:val="28"/>
          <w:szCs w:val="28"/>
        </w:rPr>
        <w:t>2022 г. – 15</w:t>
      </w:r>
      <w:r w:rsidR="00667CC0" w:rsidRPr="00667CC0">
        <w:rPr>
          <w:sz w:val="28"/>
          <w:szCs w:val="28"/>
        </w:rPr>
        <w:t> 965,2</w:t>
      </w:r>
      <w:r w:rsidRPr="00667CC0">
        <w:rPr>
          <w:sz w:val="28"/>
          <w:szCs w:val="28"/>
        </w:rPr>
        <w:t xml:space="preserve"> тыс. рублей.</w:t>
      </w:r>
    </w:p>
    <w:p w:rsidR="00004229" w:rsidRPr="007D1649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7D1649">
        <w:rPr>
          <w:sz w:val="28"/>
          <w:szCs w:val="28"/>
        </w:rPr>
        <w:t xml:space="preserve">Общий объем финансирования подпрограммы 4 </w:t>
      </w:r>
      <w:r w:rsidR="00C6147E">
        <w:rPr>
          <w:sz w:val="28"/>
          <w:szCs w:val="28"/>
        </w:rPr>
        <w:t>«</w:t>
      </w:r>
      <w:r w:rsidRPr="007D1649">
        <w:rPr>
          <w:sz w:val="28"/>
          <w:szCs w:val="28"/>
        </w:rPr>
        <w:t>Обеспечение социальной поддержки безработных граждан</w:t>
      </w:r>
      <w:r w:rsidR="00C6147E">
        <w:rPr>
          <w:sz w:val="28"/>
          <w:szCs w:val="28"/>
        </w:rPr>
        <w:t>»</w:t>
      </w:r>
      <w:r w:rsidRPr="007D1649">
        <w:rPr>
          <w:sz w:val="28"/>
          <w:szCs w:val="28"/>
        </w:rPr>
        <w:t xml:space="preserve"> за счет средств федерального бюджета составляет </w:t>
      </w:r>
      <w:r w:rsidR="007D1649" w:rsidRPr="007D1649">
        <w:rPr>
          <w:sz w:val="28"/>
          <w:szCs w:val="28"/>
        </w:rPr>
        <w:t>2</w:t>
      </w:r>
      <w:r w:rsidR="0004497C">
        <w:rPr>
          <w:sz w:val="28"/>
          <w:szCs w:val="28"/>
        </w:rPr>
        <w:t> </w:t>
      </w:r>
      <w:r w:rsidR="007D1649" w:rsidRPr="007D1649">
        <w:rPr>
          <w:sz w:val="28"/>
          <w:szCs w:val="28"/>
        </w:rPr>
        <w:t>2</w:t>
      </w:r>
      <w:r w:rsidR="0004497C">
        <w:rPr>
          <w:sz w:val="28"/>
          <w:szCs w:val="28"/>
        </w:rPr>
        <w:t>74 822,8</w:t>
      </w:r>
      <w:r w:rsidRPr="007D1649">
        <w:rPr>
          <w:sz w:val="28"/>
          <w:szCs w:val="28"/>
        </w:rPr>
        <w:t xml:space="preserve"> тыс. рублей, в том числе по годам: </w:t>
      </w:r>
    </w:p>
    <w:p w:rsidR="00004229" w:rsidRPr="007D1649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7D1649">
        <w:rPr>
          <w:sz w:val="28"/>
          <w:szCs w:val="28"/>
        </w:rPr>
        <w:t xml:space="preserve">2020 г. – </w:t>
      </w:r>
      <w:r w:rsidR="004C0103" w:rsidRPr="007D1649">
        <w:rPr>
          <w:sz w:val="28"/>
          <w:szCs w:val="28"/>
        </w:rPr>
        <w:t>1</w:t>
      </w:r>
      <w:r w:rsidR="0004497C">
        <w:rPr>
          <w:sz w:val="28"/>
          <w:szCs w:val="28"/>
        </w:rPr>
        <w:t> 312 526,2</w:t>
      </w:r>
      <w:r w:rsidRPr="007D1649">
        <w:rPr>
          <w:sz w:val="28"/>
          <w:szCs w:val="28"/>
        </w:rPr>
        <w:t xml:space="preserve"> тыс. рублей;</w:t>
      </w:r>
    </w:p>
    <w:p w:rsidR="00004229" w:rsidRPr="007D1649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7D1649">
        <w:rPr>
          <w:sz w:val="28"/>
          <w:szCs w:val="28"/>
        </w:rPr>
        <w:t xml:space="preserve">2021 г. – </w:t>
      </w:r>
      <w:r w:rsidR="007D1649" w:rsidRPr="007D1649">
        <w:rPr>
          <w:sz w:val="28"/>
          <w:szCs w:val="28"/>
        </w:rPr>
        <w:t xml:space="preserve">576 790,0 </w:t>
      </w:r>
      <w:r w:rsidRPr="007D1649">
        <w:rPr>
          <w:sz w:val="28"/>
          <w:szCs w:val="28"/>
        </w:rPr>
        <w:t>тыс. рублей;</w:t>
      </w:r>
    </w:p>
    <w:p w:rsidR="00004229" w:rsidRPr="007D1649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7D1649">
        <w:rPr>
          <w:sz w:val="28"/>
          <w:szCs w:val="28"/>
        </w:rPr>
        <w:t xml:space="preserve">2022 г. – </w:t>
      </w:r>
      <w:r w:rsidR="007D1649" w:rsidRPr="007D1649">
        <w:rPr>
          <w:sz w:val="28"/>
          <w:szCs w:val="28"/>
        </w:rPr>
        <w:t>385 506,6</w:t>
      </w:r>
      <w:r w:rsidRPr="007D1649">
        <w:rPr>
          <w:sz w:val="28"/>
          <w:szCs w:val="28"/>
        </w:rPr>
        <w:t xml:space="preserve"> тыс. рублей.</w:t>
      </w:r>
    </w:p>
    <w:p w:rsidR="00004229" w:rsidRPr="003B175E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3B175E">
        <w:rPr>
          <w:sz w:val="28"/>
          <w:szCs w:val="28"/>
        </w:rPr>
        <w:t xml:space="preserve">Общий объем финансирования подпрограммы 5 </w:t>
      </w:r>
      <w:r w:rsidR="00C6147E">
        <w:rPr>
          <w:sz w:val="28"/>
          <w:szCs w:val="28"/>
        </w:rPr>
        <w:t>«</w:t>
      </w:r>
      <w:r w:rsidRPr="003B175E">
        <w:rPr>
          <w:sz w:val="28"/>
          <w:szCs w:val="28"/>
        </w:rPr>
        <w:t>Обеспечение деятельности центров занятости населения</w:t>
      </w:r>
      <w:r w:rsidR="00C6147E">
        <w:rPr>
          <w:sz w:val="28"/>
          <w:szCs w:val="28"/>
        </w:rPr>
        <w:t>»</w:t>
      </w:r>
      <w:r w:rsidRPr="003B175E">
        <w:rPr>
          <w:sz w:val="28"/>
          <w:szCs w:val="28"/>
        </w:rPr>
        <w:t xml:space="preserve"> составляет </w:t>
      </w:r>
      <w:r w:rsidR="00DC4787">
        <w:rPr>
          <w:sz w:val="28"/>
          <w:szCs w:val="28"/>
        </w:rPr>
        <w:t>269</w:t>
      </w:r>
      <w:r w:rsidR="004438E5">
        <w:rPr>
          <w:sz w:val="28"/>
          <w:szCs w:val="28"/>
        </w:rPr>
        <w:t> 778,5</w:t>
      </w:r>
      <w:r w:rsidRPr="003B175E">
        <w:rPr>
          <w:sz w:val="28"/>
          <w:szCs w:val="28"/>
        </w:rPr>
        <w:t xml:space="preserve"> тыс. рублей, в том числе по годам:</w:t>
      </w:r>
    </w:p>
    <w:p w:rsidR="00004229" w:rsidRPr="009D43B9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9D43B9">
        <w:rPr>
          <w:sz w:val="28"/>
          <w:szCs w:val="28"/>
        </w:rPr>
        <w:t xml:space="preserve">2020 г. – </w:t>
      </w:r>
      <w:r w:rsidR="009D43B9" w:rsidRPr="009D43B9">
        <w:rPr>
          <w:sz w:val="28"/>
          <w:szCs w:val="28"/>
        </w:rPr>
        <w:t>95 094,8</w:t>
      </w:r>
      <w:r w:rsidRPr="009D43B9">
        <w:rPr>
          <w:sz w:val="28"/>
          <w:szCs w:val="28"/>
        </w:rPr>
        <w:t xml:space="preserve"> тыс. рублей;</w:t>
      </w:r>
    </w:p>
    <w:p w:rsidR="00004229" w:rsidRPr="009D43B9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9D43B9">
        <w:rPr>
          <w:sz w:val="28"/>
          <w:szCs w:val="28"/>
        </w:rPr>
        <w:t xml:space="preserve">2021 г. – </w:t>
      </w:r>
      <w:r w:rsidR="009D43B9" w:rsidRPr="009D43B9">
        <w:rPr>
          <w:sz w:val="28"/>
          <w:szCs w:val="28"/>
        </w:rPr>
        <w:t>92 </w:t>
      </w:r>
      <w:r w:rsidR="004438E5">
        <w:rPr>
          <w:sz w:val="28"/>
          <w:szCs w:val="28"/>
        </w:rPr>
        <w:t>622</w:t>
      </w:r>
      <w:r w:rsidR="009D43B9" w:rsidRPr="009D43B9">
        <w:rPr>
          <w:sz w:val="28"/>
          <w:szCs w:val="28"/>
        </w:rPr>
        <w:t>,0</w:t>
      </w:r>
      <w:r w:rsidRPr="009D43B9">
        <w:rPr>
          <w:sz w:val="28"/>
          <w:szCs w:val="28"/>
        </w:rPr>
        <w:t xml:space="preserve"> тыс. рублей;</w:t>
      </w:r>
    </w:p>
    <w:p w:rsidR="00004229" w:rsidRPr="009D43B9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9D43B9">
        <w:rPr>
          <w:sz w:val="28"/>
          <w:szCs w:val="28"/>
        </w:rPr>
        <w:t xml:space="preserve">2022 г. – </w:t>
      </w:r>
      <w:r w:rsidR="009D43B9" w:rsidRPr="009D43B9">
        <w:rPr>
          <w:sz w:val="28"/>
          <w:szCs w:val="28"/>
        </w:rPr>
        <w:t>82 061,7</w:t>
      </w:r>
      <w:r w:rsidR="00CE6E3F">
        <w:rPr>
          <w:sz w:val="28"/>
          <w:szCs w:val="28"/>
        </w:rPr>
        <w:t xml:space="preserve"> тыс. рублей;</w:t>
      </w:r>
    </w:p>
    <w:p w:rsidR="00004229" w:rsidRPr="00C75F93" w:rsidRDefault="00CE6E3F" w:rsidP="006532A5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04229" w:rsidRPr="00C75F93">
        <w:rPr>
          <w:sz w:val="28"/>
          <w:szCs w:val="28"/>
        </w:rPr>
        <w:t xml:space="preserve">бъем финансирования за счет средств федерального бюджета составляет </w:t>
      </w:r>
      <w:r w:rsidR="00C73F97" w:rsidRPr="00C75F93">
        <w:rPr>
          <w:sz w:val="28"/>
          <w:szCs w:val="28"/>
        </w:rPr>
        <w:t>21 510,</w:t>
      </w:r>
      <w:r w:rsidR="006D3DB4" w:rsidRPr="00C75F93">
        <w:rPr>
          <w:sz w:val="28"/>
          <w:szCs w:val="28"/>
        </w:rPr>
        <w:t>2</w:t>
      </w:r>
      <w:r w:rsidR="00004229" w:rsidRPr="00C75F93">
        <w:rPr>
          <w:sz w:val="28"/>
          <w:szCs w:val="28"/>
        </w:rPr>
        <w:t xml:space="preserve"> тыс. рублей, в том числе: </w:t>
      </w:r>
    </w:p>
    <w:p w:rsidR="00004229" w:rsidRPr="00C75F93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C75F93">
        <w:rPr>
          <w:sz w:val="28"/>
          <w:szCs w:val="28"/>
        </w:rPr>
        <w:t xml:space="preserve">2020 г. – </w:t>
      </w:r>
      <w:r w:rsidR="00C75F93" w:rsidRPr="00C75F93">
        <w:rPr>
          <w:sz w:val="28"/>
          <w:szCs w:val="28"/>
        </w:rPr>
        <w:t>14 959,2</w:t>
      </w:r>
      <w:r w:rsidRPr="00C75F93">
        <w:rPr>
          <w:sz w:val="28"/>
          <w:szCs w:val="28"/>
        </w:rPr>
        <w:t xml:space="preserve"> тыс. рублей;</w:t>
      </w:r>
    </w:p>
    <w:p w:rsidR="00004229" w:rsidRPr="00C75F93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C75F93">
        <w:rPr>
          <w:sz w:val="28"/>
          <w:szCs w:val="28"/>
        </w:rPr>
        <w:t xml:space="preserve">2021 г. – </w:t>
      </w:r>
      <w:r w:rsidR="00C75F93" w:rsidRPr="00C75F93">
        <w:rPr>
          <w:sz w:val="28"/>
          <w:szCs w:val="28"/>
        </w:rPr>
        <w:t>6 551,0</w:t>
      </w:r>
      <w:r w:rsidRPr="00C75F93">
        <w:rPr>
          <w:sz w:val="28"/>
          <w:szCs w:val="28"/>
        </w:rPr>
        <w:t xml:space="preserve"> тыс. рублей;</w:t>
      </w:r>
    </w:p>
    <w:p w:rsidR="00004229" w:rsidRPr="00C75F93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C75F93">
        <w:rPr>
          <w:sz w:val="28"/>
          <w:szCs w:val="28"/>
        </w:rPr>
        <w:t xml:space="preserve">2022 г. – </w:t>
      </w:r>
      <w:r w:rsidR="00C75F93" w:rsidRPr="00C75F93">
        <w:rPr>
          <w:sz w:val="28"/>
          <w:szCs w:val="28"/>
        </w:rPr>
        <w:t>0</w:t>
      </w:r>
      <w:r w:rsidR="00CE6E3F">
        <w:rPr>
          <w:sz w:val="28"/>
          <w:szCs w:val="28"/>
        </w:rPr>
        <w:t xml:space="preserve"> тыс. рублей;</w:t>
      </w:r>
    </w:p>
    <w:p w:rsidR="00004229" w:rsidRPr="00F40CF0" w:rsidRDefault="00CE6E3F" w:rsidP="006532A5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004229" w:rsidRPr="00F40CF0">
        <w:rPr>
          <w:sz w:val="28"/>
          <w:szCs w:val="28"/>
        </w:rPr>
        <w:t xml:space="preserve">бъем финансирования за счет средств республиканского бюджета составляет </w:t>
      </w:r>
      <w:r w:rsidR="00F40CF0" w:rsidRPr="00F40CF0">
        <w:rPr>
          <w:sz w:val="28"/>
          <w:szCs w:val="28"/>
        </w:rPr>
        <w:t>248</w:t>
      </w:r>
      <w:r w:rsidR="004438E5">
        <w:rPr>
          <w:sz w:val="28"/>
          <w:szCs w:val="28"/>
        </w:rPr>
        <w:t> 268,3</w:t>
      </w:r>
      <w:r w:rsidR="00004229" w:rsidRPr="00F40CF0">
        <w:rPr>
          <w:sz w:val="28"/>
          <w:szCs w:val="28"/>
        </w:rPr>
        <w:t xml:space="preserve"> тыс. рублей, в том числе:</w:t>
      </w:r>
    </w:p>
    <w:p w:rsidR="00004229" w:rsidRPr="00F40CF0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F40CF0">
        <w:rPr>
          <w:sz w:val="28"/>
          <w:szCs w:val="28"/>
        </w:rPr>
        <w:t>2020 г. – 8</w:t>
      </w:r>
      <w:r w:rsidR="00F40CF0" w:rsidRPr="00F40CF0">
        <w:rPr>
          <w:sz w:val="28"/>
          <w:szCs w:val="28"/>
        </w:rPr>
        <w:t xml:space="preserve">0 135,6 </w:t>
      </w:r>
      <w:r w:rsidRPr="00F40CF0">
        <w:rPr>
          <w:sz w:val="28"/>
          <w:szCs w:val="28"/>
        </w:rPr>
        <w:t>тыс. рублей;</w:t>
      </w:r>
    </w:p>
    <w:p w:rsidR="00004229" w:rsidRPr="00F40CF0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F40CF0">
        <w:rPr>
          <w:sz w:val="28"/>
          <w:szCs w:val="28"/>
        </w:rPr>
        <w:t xml:space="preserve">2021 г. – </w:t>
      </w:r>
      <w:r w:rsidR="00F40CF0" w:rsidRPr="00F40CF0">
        <w:rPr>
          <w:sz w:val="28"/>
          <w:szCs w:val="28"/>
        </w:rPr>
        <w:t>86</w:t>
      </w:r>
      <w:r w:rsidR="004438E5">
        <w:rPr>
          <w:sz w:val="28"/>
          <w:szCs w:val="28"/>
        </w:rPr>
        <w:t> 071,0</w:t>
      </w:r>
      <w:r w:rsidRPr="00F40CF0">
        <w:rPr>
          <w:sz w:val="28"/>
          <w:szCs w:val="28"/>
        </w:rPr>
        <w:t xml:space="preserve"> тыс. рублей;</w:t>
      </w:r>
    </w:p>
    <w:p w:rsidR="00004229" w:rsidRPr="00F40CF0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F40CF0">
        <w:rPr>
          <w:sz w:val="28"/>
          <w:szCs w:val="28"/>
        </w:rPr>
        <w:t xml:space="preserve">2022 г. – </w:t>
      </w:r>
      <w:r w:rsidR="00F40CF0" w:rsidRPr="00F40CF0">
        <w:rPr>
          <w:sz w:val="28"/>
          <w:szCs w:val="28"/>
        </w:rPr>
        <w:t>82 061,7</w:t>
      </w:r>
      <w:r w:rsidRPr="00F40CF0">
        <w:rPr>
          <w:sz w:val="28"/>
          <w:szCs w:val="28"/>
        </w:rPr>
        <w:t xml:space="preserve"> тыс. рублей.</w:t>
      </w:r>
    </w:p>
    <w:p w:rsidR="00004229" w:rsidRPr="00EE7F5A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EE7F5A">
        <w:rPr>
          <w:sz w:val="28"/>
          <w:szCs w:val="28"/>
        </w:rPr>
        <w:t xml:space="preserve">Общий объем финансирования подпрограммы 6 </w:t>
      </w:r>
      <w:r w:rsidR="00C6147E">
        <w:rPr>
          <w:sz w:val="28"/>
          <w:szCs w:val="28"/>
        </w:rPr>
        <w:t>«</w:t>
      </w:r>
      <w:r w:rsidRPr="00EE7F5A">
        <w:rPr>
          <w:sz w:val="28"/>
          <w:szCs w:val="28"/>
        </w:rPr>
        <w:t>Сопровождение инвалидов молодого возраста при трудоустройстве</w:t>
      </w:r>
      <w:r w:rsidR="00C6147E">
        <w:rPr>
          <w:sz w:val="28"/>
          <w:szCs w:val="28"/>
        </w:rPr>
        <w:t>»</w:t>
      </w:r>
      <w:r w:rsidRPr="00EE7F5A">
        <w:rPr>
          <w:sz w:val="28"/>
          <w:szCs w:val="28"/>
        </w:rPr>
        <w:t xml:space="preserve"> за счет средств республиканского бюджета составляет </w:t>
      </w:r>
      <w:r w:rsidR="004438E5">
        <w:rPr>
          <w:sz w:val="28"/>
          <w:szCs w:val="28"/>
        </w:rPr>
        <w:t>2 953,0</w:t>
      </w:r>
      <w:r w:rsidRPr="00EE7F5A">
        <w:rPr>
          <w:sz w:val="28"/>
          <w:szCs w:val="28"/>
        </w:rPr>
        <w:t xml:space="preserve"> тыс. рублей, в том числе по годам: </w:t>
      </w:r>
    </w:p>
    <w:p w:rsidR="00004229" w:rsidRPr="00EE7F5A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EE7F5A">
        <w:rPr>
          <w:sz w:val="28"/>
          <w:szCs w:val="28"/>
        </w:rPr>
        <w:t>2020 г. – 1</w:t>
      </w:r>
      <w:r w:rsidR="00397CC4">
        <w:rPr>
          <w:sz w:val="28"/>
          <w:szCs w:val="28"/>
        </w:rPr>
        <w:t xml:space="preserve"> </w:t>
      </w:r>
      <w:r w:rsidRPr="00EE7F5A">
        <w:rPr>
          <w:sz w:val="28"/>
          <w:szCs w:val="28"/>
        </w:rPr>
        <w:t>000,0 тыс. рублей;</w:t>
      </w:r>
    </w:p>
    <w:p w:rsidR="00004229" w:rsidRPr="00EE7F5A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EE7F5A">
        <w:rPr>
          <w:sz w:val="28"/>
          <w:szCs w:val="28"/>
        </w:rPr>
        <w:t>2021 г. – 1</w:t>
      </w:r>
      <w:r w:rsidR="00397CC4">
        <w:rPr>
          <w:sz w:val="28"/>
          <w:szCs w:val="28"/>
        </w:rPr>
        <w:t xml:space="preserve"> </w:t>
      </w:r>
      <w:r w:rsidRPr="00EE7F5A">
        <w:rPr>
          <w:sz w:val="28"/>
          <w:szCs w:val="28"/>
        </w:rPr>
        <w:t>000,0 тыс. рублей;</w:t>
      </w:r>
    </w:p>
    <w:p w:rsidR="00004229" w:rsidRPr="00EE7F5A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EE7F5A">
        <w:rPr>
          <w:sz w:val="28"/>
          <w:szCs w:val="28"/>
        </w:rPr>
        <w:t xml:space="preserve">2022 г. – </w:t>
      </w:r>
      <w:r w:rsidR="004438E5">
        <w:rPr>
          <w:sz w:val="28"/>
          <w:szCs w:val="28"/>
        </w:rPr>
        <w:t>953,0</w:t>
      </w:r>
      <w:r w:rsidR="00EE7F5A" w:rsidRPr="00EE7F5A">
        <w:rPr>
          <w:sz w:val="28"/>
          <w:szCs w:val="28"/>
        </w:rPr>
        <w:t xml:space="preserve"> </w:t>
      </w:r>
      <w:r w:rsidRPr="00EE7F5A">
        <w:rPr>
          <w:sz w:val="28"/>
          <w:szCs w:val="28"/>
        </w:rPr>
        <w:t>тыс. рублей.</w:t>
      </w:r>
    </w:p>
    <w:p w:rsidR="00004229" w:rsidRPr="00DD6897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DD6897">
        <w:rPr>
          <w:sz w:val="28"/>
          <w:szCs w:val="28"/>
        </w:rPr>
        <w:t xml:space="preserve">Общий объем финансирования подпрограммы 7 </w:t>
      </w:r>
      <w:r w:rsidR="00C6147E">
        <w:rPr>
          <w:sz w:val="28"/>
          <w:szCs w:val="28"/>
        </w:rPr>
        <w:t>«</w:t>
      </w:r>
      <w:r w:rsidRPr="00DD6897">
        <w:rPr>
          <w:sz w:val="28"/>
          <w:szCs w:val="28"/>
        </w:rPr>
        <w:t xml:space="preserve">Организация профессионального обучения и дополнительного профессионального образования граждан в возрасте 50-ти лет и старше, а также лиц </w:t>
      </w:r>
      <w:proofErr w:type="spellStart"/>
      <w:r w:rsidRPr="00DD6897">
        <w:rPr>
          <w:sz w:val="28"/>
          <w:szCs w:val="28"/>
        </w:rPr>
        <w:t>предпенсионного</w:t>
      </w:r>
      <w:proofErr w:type="spellEnd"/>
      <w:r w:rsidRPr="00DD6897">
        <w:rPr>
          <w:sz w:val="28"/>
          <w:szCs w:val="28"/>
        </w:rPr>
        <w:t xml:space="preserve"> возраста</w:t>
      </w:r>
      <w:r w:rsidR="00C6147E">
        <w:rPr>
          <w:sz w:val="28"/>
          <w:szCs w:val="28"/>
        </w:rPr>
        <w:t>»</w:t>
      </w:r>
      <w:r w:rsidRPr="00DD6897">
        <w:rPr>
          <w:sz w:val="28"/>
          <w:szCs w:val="28"/>
        </w:rPr>
        <w:t xml:space="preserve"> составляет </w:t>
      </w:r>
      <w:r w:rsidR="00DD6897" w:rsidRPr="00DD6897">
        <w:rPr>
          <w:sz w:val="28"/>
          <w:szCs w:val="28"/>
        </w:rPr>
        <w:t>3 929,9</w:t>
      </w:r>
      <w:r w:rsidRPr="00DD6897">
        <w:rPr>
          <w:sz w:val="28"/>
          <w:szCs w:val="28"/>
        </w:rPr>
        <w:t xml:space="preserve"> тыс. рублей, в том числе по годам:</w:t>
      </w:r>
    </w:p>
    <w:p w:rsidR="00004229" w:rsidRPr="00DD6897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DD6897">
        <w:rPr>
          <w:sz w:val="28"/>
          <w:szCs w:val="28"/>
        </w:rPr>
        <w:t xml:space="preserve">2020 г. – </w:t>
      </w:r>
      <w:r w:rsidR="00DD6897" w:rsidRPr="00DD6897">
        <w:rPr>
          <w:sz w:val="28"/>
          <w:szCs w:val="28"/>
        </w:rPr>
        <w:t>3 929,9</w:t>
      </w:r>
      <w:r w:rsidRPr="00DD6897">
        <w:rPr>
          <w:sz w:val="28"/>
          <w:szCs w:val="28"/>
        </w:rPr>
        <w:t xml:space="preserve"> тыс. рублей;</w:t>
      </w:r>
    </w:p>
    <w:p w:rsidR="00004229" w:rsidRPr="00DD6897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DD6897">
        <w:rPr>
          <w:sz w:val="28"/>
          <w:szCs w:val="28"/>
        </w:rPr>
        <w:t xml:space="preserve">2021 г. – </w:t>
      </w:r>
      <w:r w:rsidR="00D92EF1" w:rsidRPr="00DD6897">
        <w:rPr>
          <w:sz w:val="28"/>
          <w:szCs w:val="28"/>
        </w:rPr>
        <w:t>0</w:t>
      </w:r>
      <w:r w:rsidRPr="00DD6897">
        <w:rPr>
          <w:sz w:val="28"/>
          <w:szCs w:val="28"/>
        </w:rPr>
        <w:t>;</w:t>
      </w:r>
    </w:p>
    <w:p w:rsidR="00004229" w:rsidRPr="00DD6897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DD6897">
        <w:rPr>
          <w:sz w:val="28"/>
          <w:szCs w:val="28"/>
        </w:rPr>
        <w:t xml:space="preserve">2022 г. – </w:t>
      </w:r>
      <w:r w:rsidR="00D92EF1" w:rsidRPr="00DD6897">
        <w:rPr>
          <w:sz w:val="28"/>
          <w:szCs w:val="28"/>
        </w:rPr>
        <w:t>0</w:t>
      </w:r>
      <w:r w:rsidR="00CE6E3F">
        <w:rPr>
          <w:sz w:val="28"/>
          <w:szCs w:val="28"/>
        </w:rPr>
        <w:t>;</w:t>
      </w:r>
    </w:p>
    <w:p w:rsidR="00004229" w:rsidRPr="00755D6F" w:rsidRDefault="00CE6E3F" w:rsidP="006532A5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04229" w:rsidRPr="00755D6F">
        <w:rPr>
          <w:sz w:val="28"/>
          <w:szCs w:val="28"/>
        </w:rPr>
        <w:t xml:space="preserve">бъем финансирования за счет средств федерального бюджета составляет </w:t>
      </w:r>
      <w:r w:rsidR="006532A5">
        <w:rPr>
          <w:sz w:val="28"/>
          <w:szCs w:val="28"/>
        </w:rPr>
        <w:t xml:space="preserve">         </w:t>
      </w:r>
      <w:r w:rsidR="00755D6F">
        <w:rPr>
          <w:sz w:val="28"/>
          <w:szCs w:val="28"/>
        </w:rPr>
        <w:t>3 889,</w:t>
      </w:r>
      <w:r w:rsidR="00004229" w:rsidRPr="00755D6F">
        <w:rPr>
          <w:sz w:val="28"/>
          <w:szCs w:val="28"/>
        </w:rPr>
        <w:t xml:space="preserve"> тыс. рублей, в том числе: </w:t>
      </w:r>
    </w:p>
    <w:p w:rsidR="00004229" w:rsidRPr="00755D6F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755D6F">
        <w:rPr>
          <w:sz w:val="28"/>
          <w:szCs w:val="28"/>
        </w:rPr>
        <w:t>2020 г. – 3</w:t>
      </w:r>
      <w:r w:rsidR="003F253E">
        <w:rPr>
          <w:sz w:val="28"/>
          <w:szCs w:val="28"/>
        </w:rPr>
        <w:t xml:space="preserve"> </w:t>
      </w:r>
      <w:r w:rsidRPr="00755D6F">
        <w:rPr>
          <w:sz w:val="28"/>
          <w:szCs w:val="28"/>
        </w:rPr>
        <w:t>889,</w:t>
      </w:r>
      <w:r w:rsidR="00640B8B">
        <w:rPr>
          <w:sz w:val="28"/>
          <w:szCs w:val="28"/>
        </w:rPr>
        <w:t>6</w:t>
      </w:r>
      <w:r w:rsidRPr="00755D6F">
        <w:rPr>
          <w:sz w:val="28"/>
          <w:szCs w:val="28"/>
        </w:rPr>
        <w:t xml:space="preserve"> тыс. рублей;</w:t>
      </w:r>
    </w:p>
    <w:p w:rsidR="00004229" w:rsidRPr="00755D6F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755D6F">
        <w:rPr>
          <w:sz w:val="28"/>
          <w:szCs w:val="28"/>
        </w:rPr>
        <w:t xml:space="preserve">2021 г. – </w:t>
      </w:r>
      <w:r w:rsidR="00D92EF1" w:rsidRPr="00755D6F">
        <w:rPr>
          <w:sz w:val="28"/>
          <w:szCs w:val="28"/>
        </w:rPr>
        <w:t>0</w:t>
      </w:r>
      <w:r w:rsidRPr="00755D6F">
        <w:rPr>
          <w:sz w:val="28"/>
          <w:szCs w:val="28"/>
        </w:rPr>
        <w:t>;</w:t>
      </w:r>
    </w:p>
    <w:p w:rsidR="00004229" w:rsidRPr="00755D6F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755D6F">
        <w:rPr>
          <w:sz w:val="28"/>
          <w:szCs w:val="28"/>
        </w:rPr>
        <w:t xml:space="preserve">2022 г. – </w:t>
      </w:r>
      <w:r w:rsidR="00D92EF1" w:rsidRPr="00755D6F">
        <w:rPr>
          <w:sz w:val="28"/>
          <w:szCs w:val="28"/>
        </w:rPr>
        <w:t>0</w:t>
      </w:r>
      <w:r w:rsidR="00CE6E3F">
        <w:rPr>
          <w:sz w:val="28"/>
          <w:szCs w:val="28"/>
        </w:rPr>
        <w:t>;</w:t>
      </w:r>
    </w:p>
    <w:p w:rsidR="00004229" w:rsidRPr="00DA61FA" w:rsidRDefault="00CE6E3F" w:rsidP="006532A5">
      <w:pPr>
        <w:pStyle w:val="aff3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04229" w:rsidRPr="00DA61FA">
        <w:rPr>
          <w:sz w:val="28"/>
          <w:szCs w:val="28"/>
        </w:rPr>
        <w:t xml:space="preserve">бъем финансирования за счет средств республиканского бюджета составляет </w:t>
      </w:r>
      <w:r w:rsidR="00256E7F" w:rsidRPr="00DA61FA">
        <w:rPr>
          <w:sz w:val="28"/>
          <w:szCs w:val="28"/>
        </w:rPr>
        <w:t>39,3</w:t>
      </w:r>
      <w:r w:rsidR="00004229" w:rsidRPr="00DA61FA">
        <w:rPr>
          <w:sz w:val="28"/>
          <w:szCs w:val="28"/>
        </w:rPr>
        <w:t xml:space="preserve"> тыс. рублей, в том числе:</w:t>
      </w:r>
    </w:p>
    <w:p w:rsidR="00004229" w:rsidRPr="00DA61FA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DA61FA">
        <w:rPr>
          <w:sz w:val="28"/>
          <w:szCs w:val="28"/>
        </w:rPr>
        <w:t>2020 г. – 39,</w:t>
      </w:r>
      <w:r w:rsidR="00256E7F" w:rsidRPr="00DA61FA">
        <w:rPr>
          <w:sz w:val="28"/>
          <w:szCs w:val="28"/>
        </w:rPr>
        <w:t>3</w:t>
      </w:r>
      <w:r w:rsidRPr="00DA61FA">
        <w:rPr>
          <w:sz w:val="28"/>
          <w:szCs w:val="28"/>
        </w:rPr>
        <w:t xml:space="preserve"> тыс. рублей;</w:t>
      </w:r>
    </w:p>
    <w:p w:rsidR="00004229" w:rsidRPr="00DA61FA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DA61FA">
        <w:rPr>
          <w:sz w:val="28"/>
          <w:szCs w:val="28"/>
        </w:rPr>
        <w:t xml:space="preserve">2021 г. – </w:t>
      </w:r>
      <w:r w:rsidR="00D92EF1" w:rsidRPr="00DA61FA">
        <w:rPr>
          <w:sz w:val="28"/>
          <w:szCs w:val="28"/>
        </w:rPr>
        <w:t>0</w:t>
      </w:r>
      <w:r w:rsidRPr="00DA61FA">
        <w:rPr>
          <w:sz w:val="28"/>
          <w:szCs w:val="28"/>
        </w:rPr>
        <w:t>;</w:t>
      </w:r>
    </w:p>
    <w:p w:rsidR="00004229" w:rsidRPr="00DA61FA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DA61FA">
        <w:rPr>
          <w:sz w:val="28"/>
          <w:szCs w:val="28"/>
        </w:rPr>
        <w:t>2022 г. –</w:t>
      </w:r>
      <w:r w:rsidR="00D92EF1" w:rsidRPr="00DA61FA">
        <w:rPr>
          <w:sz w:val="28"/>
          <w:szCs w:val="28"/>
        </w:rPr>
        <w:t xml:space="preserve"> 0</w:t>
      </w:r>
      <w:r w:rsidRPr="00DA61FA">
        <w:rPr>
          <w:sz w:val="28"/>
          <w:szCs w:val="28"/>
        </w:rPr>
        <w:t>.</w:t>
      </w:r>
    </w:p>
    <w:p w:rsidR="00004229" w:rsidRPr="008B410A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8B410A">
        <w:rPr>
          <w:sz w:val="28"/>
          <w:szCs w:val="28"/>
        </w:rPr>
        <w:t xml:space="preserve">Общий объем финансирования подпрограммы 8 </w:t>
      </w:r>
      <w:r w:rsidR="00C6147E">
        <w:rPr>
          <w:sz w:val="28"/>
          <w:szCs w:val="28"/>
        </w:rPr>
        <w:t>«</w:t>
      </w:r>
      <w:r w:rsidRPr="008B410A">
        <w:rPr>
          <w:sz w:val="28"/>
          <w:szCs w:val="28"/>
        </w:rPr>
        <w:t>Организация переобучения и повышения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</w:t>
      </w:r>
      <w:r w:rsidR="00C6147E">
        <w:rPr>
          <w:sz w:val="28"/>
          <w:szCs w:val="28"/>
        </w:rPr>
        <w:t>»</w:t>
      </w:r>
      <w:r w:rsidRPr="008B410A">
        <w:rPr>
          <w:sz w:val="28"/>
          <w:szCs w:val="28"/>
        </w:rPr>
        <w:t xml:space="preserve"> составляет </w:t>
      </w:r>
      <w:r w:rsidR="008B410A" w:rsidRPr="008B410A">
        <w:rPr>
          <w:sz w:val="28"/>
          <w:szCs w:val="28"/>
        </w:rPr>
        <w:t>4 163,3</w:t>
      </w:r>
      <w:r w:rsidRPr="008B410A">
        <w:rPr>
          <w:sz w:val="28"/>
          <w:szCs w:val="28"/>
        </w:rPr>
        <w:t xml:space="preserve"> тыс. рублей, в том числе по годам:</w:t>
      </w:r>
    </w:p>
    <w:p w:rsidR="00004229" w:rsidRPr="008B410A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8B410A">
        <w:rPr>
          <w:sz w:val="28"/>
          <w:szCs w:val="28"/>
        </w:rPr>
        <w:t>2020 г. – 4</w:t>
      </w:r>
      <w:r w:rsidR="008B410A" w:rsidRPr="008B410A">
        <w:rPr>
          <w:sz w:val="28"/>
          <w:szCs w:val="28"/>
        </w:rPr>
        <w:t xml:space="preserve"> </w:t>
      </w:r>
      <w:r w:rsidRPr="008B410A">
        <w:rPr>
          <w:sz w:val="28"/>
          <w:szCs w:val="28"/>
        </w:rPr>
        <w:t>163,33 тыс. рублей;</w:t>
      </w:r>
    </w:p>
    <w:p w:rsidR="00004229" w:rsidRPr="008B410A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8B410A">
        <w:rPr>
          <w:sz w:val="28"/>
          <w:szCs w:val="28"/>
        </w:rPr>
        <w:t xml:space="preserve">2021 г. – </w:t>
      </w:r>
      <w:r w:rsidR="00CA3697" w:rsidRPr="008B410A">
        <w:rPr>
          <w:sz w:val="28"/>
          <w:szCs w:val="28"/>
        </w:rPr>
        <w:t>0</w:t>
      </w:r>
      <w:r w:rsidRPr="008B410A">
        <w:rPr>
          <w:sz w:val="28"/>
          <w:szCs w:val="28"/>
        </w:rPr>
        <w:t>;</w:t>
      </w:r>
    </w:p>
    <w:p w:rsidR="00004229" w:rsidRPr="008B410A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8B410A">
        <w:rPr>
          <w:sz w:val="28"/>
          <w:szCs w:val="28"/>
        </w:rPr>
        <w:t>2022 г. –</w:t>
      </w:r>
      <w:r w:rsidR="00CA3697" w:rsidRPr="008B410A">
        <w:rPr>
          <w:sz w:val="28"/>
          <w:szCs w:val="28"/>
        </w:rPr>
        <w:t xml:space="preserve"> 0</w:t>
      </w:r>
      <w:r w:rsidR="00CE6E3F">
        <w:rPr>
          <w:sz w:val="28"/>
          <w:szCs w:val="28"/>
        </w:rPr>
        <w:t>;</w:t>
      </w:r>
    </w:p>
    <w:p w:rsidR="00004229" w:rsidRPr="00614A58" w:rsidRDefault="00CE6E3F" w:rsidP="006532A5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04229" w:rsidRPr="00614A58">
        <w:rPr>
          <w:sz w:val="28"/>
          <w:szCs w:val="28"/>
        </w:rPr>
        <w:t xml:space="preserve">бъем финансирования за счет средств федерального бюджета составляет </w:t>
      </w:r>
      <w:r w:rsidR="00614A58" w:rsidRPr="00614A58">
        <w:rPr>
          <w:sz w:val="28"/>
          <w:szCs w:val="28"/>
        </w:rPr>
        <w:t xml:space="preserve">4 121,7 </w:t>
      </w:r>
      <w:r w:rsidR="00004229" w:rsidRPr="00614A58">
        <w:rPr>
          <w:sz w:val="28"/>
          <w:szCs w:val="28"/>
        </w:rPr>
        <w:t xml:space="preserve">тыс. рублей, в том числе: </w:t>
      </w:r>
    </w:p>
    <w:p w:rsidR="00004229" w:rsidRPr="00614A58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614A58">
        <w:rPr>
          <w:sz w:val="28"/>
          <w:szCs w:val="28"/>
        </w:rPr>
        <w:t xml:space="preserve">2020 г. – </w:t>
      </w:r>
      <w:r w:rsidR="00614A58" w:rsidRPr="00614A58">
        <w:rPr>
          <w:sz w:val="28"/>
          <w:szCs w:val="28"/>
        </w:rPr>
        <w:t>4 121,7</w:t>
      </w:r>
      <w:r w:rsidRPr="00614A58">
        <w:rPr>
          <w:sz w:val="28"/>
          <w:szCs w:val="28"/>
        </w:rPr>
        <w:t xml:space="preserve"> тыс. рублей;</w:t>
      </w:r>
    </w:p>
    <w:p w:rsidR="00004229" w:rsidRPr="00614A58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614A58">
        <w:rPr>
          <w:sz w:val="28"/>
          <w:szCs w:val="28"/>
        </w:rPr>
        <w:t xml:space="preserve">2021 г. – </w:t>
      </w:r>
      <w:r w:rsidR="00614A58" w:rsidRPr="00614A58">
        <w:rPr>
          <w:sz w:val="28"/>
          <w:szCs w:val="28"/>
        </w:rPr>
        <w:t>0</w:t>
      </w:r>
      <w:r w:rsidRPr="00614A58">
        <w:rPr>
          <w:sz w:val="28"/>
          <w:szCs w:val="28"/>
        </w:rPr>
        <w:t>;</w:t>
      </w:r>
    </w:p>
    <w:p w:rsidR="00004229" w:rsidRPr="00614A58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614A58">
        <w:rPr>
          <w:sz w:val="28"/>
          <w:szCs w:val="28"/>
        </w:rPr>
        <w:lastRenderedPageBreak/>
        <w:t xml:space="preserve">2022 г. – </w:t>
      </w:r>
      <w:r w:rsidR="00614A58" w:rsidRPr="00614A58">
        <w:rPr>
          <w:sz w:val="28"/>
          <w:szCs w:val="28"/>
        </w:rPr>
        <w:t>0</w:t>
      </w:r>
      <w:r w:rsidR="00CE6E3F">
        <w:rPr>
          <w:sz w:val="28"/>
          <w:szCs w:val="28"/>
        </w:rPr>
        <w:t>;</w:t>
      </w:r>
    </w:p>
    <w:p w:rsidR="00004229" w:rsidRPr="00614A58" w:rsidRDefault="00CE6E3F" w:rsidP="006532A5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04229" w:rsidRPr="00614A58">
        <w:rPr>
          <w:sz w:val="28"/>
          <w:szCs w:val="28"/>
        </w:rPr>
        <w:t xml:space="preserve">бъем финансирования за счет средств республиканского бюджета составляет </w:t>
      </w:r>
      <w:r w:rsidR="00614A58" w:rsidRPr="00614A58">
        <w:rPr>
          <w:sz w:val="28"/>
          <w:szCs w:val="28"/>
        </w:rPr>
        <w:t>41,6</w:t>
      </w:r>
      <w:r w:rsidR="00004229" w:rsidRPr="00614A58">
        <w:rPr>
          <w:sz w:val="28"/>
          <w:szCs w:val="28"/>
        </w:rPr>
        <w:t xml:space="preserve"> тыс. рублей, в том числе:</w:t>
      </w:r>
    </w:p>
    <w:p w:rsidR="00004229" w:rsidRPr="00614A58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614A58">
        <w:rPr>
          <w:sz w:val="28"/>
          <w:szCs w:val="28"/>
        </w:rPr>
        <w:t>2020 г. – 41,6 тыс. рублей;</w:t>
      </w:r>
    </w:p>
    <w:p w:rsidR="00004229" w:rsidRPr="00614A58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614A58">
        <w:rPr>
          <w:sz w:val="28"/>
          <w:szCs w:val="28"/>
        </w:rPr>
        <w:t xml:space="preserve">2021 г. – </w:t>
      </w:r>
      <w:r w:rsidR="00614A58" w:rsidRPr="00614A58">
        <w:rPr>
          <w:sz w:val="28"/>
          <w:szCs w:val="28"/>
        </w:rPr>
        <w:t>0</w:t>
      </w:r>
      <w:r w:rsidRPr="00614A58">
        <w:rPr>
          <w:sz w:val="28"/>
          <w:szCs w:val="28"/>
        </w:rPr>
        <w:t>;</w:t>
      </w:r>
    </w:p>
    <w:p w:rsidR="00004229" w:rsidRPr="00614A58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614A58">
        <w:rPr>
          <w:sz w:val="28"/>
          <w:szCs w:val="28"/>
        </w:rPr>
        <w:t xml:space="preserve">2022 г. – </w:t>
      </w:r>
      <w:r w:rsidR="00614A58" w:rsidRPr="00614A58">
        <w:rPr>
          <w:sz w:val="28"/>
          <w:szCs w:val="28"/>
        </w:rPr>
        <w:t>0</w:t>
      </w:r>
      <w:r w:rsidRPr="00614A58">
        <w:rPr>
          <w:sz w:val="28"/>
          <w:szCs w:val="28"/>
        </w:rPr>
        <w:t>.</w:t>
      </w:r>
    </w:p>
    <w:p w:rsidR="00004229" w:rsidRPr="00855BCA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855BCA">
        <w:rPr>
          <w:sz w:val="28"/>
          <w:szCs w:val="28"/>
        </w:rPr>
        <w:t xml:space="preserve">Общий объем финансирования подпрограммы 9 </w:t>
      </w:r>
      <w:r w:rsidR="00C6147E">
        <w:rPr>
          <w:sz w:val="28"/>
          <w:szCs w:val="28"/>
        </w:rPr>
        <w:t>«</w:t>
      </w:r>
      <w:r w:rsidRPr="00855BCA">
        <w:rPr>
          <w:sz w:val="28"/>
          <w:szCs w:val="28"/>
        </w:rPr>
        <w:t>Производительность труда и поддержка занятости</w:t>
      </w:r>
      <w:r w:rsidR="00C6147E">
        <w:rPr>
          <w:sz w:val="28"/>
          <w:szCs w:val="28"/>
        </w:rPr>
        <w:t>»</w:t>
      </w:r>
      <w:r w:rsidRPr="00855BCA">
        <w:rPr>
          <w:sz w:val="28"/>
          <w:szCs w:val="28"/>
        </w:rPr>
        <w:t xml:space="preserve"> составляет </w:t>
      </w:r>
      <w:r w:rsidR="00855BCA" w:rsidRPr="00855BCA">
        <w:rPr>
          <w:sz w:val="28"/>
          <w:szCs w:val="28"/>
        </w:rPr>
        <w:t>30 688,9</w:t>
      </w:r>
      <w:r w:rsidRPr="00855BCA">
        <w:rPr>
          <w:sz w:val="28"/>
          <w:szCs w:val="28"/>
        </w:rPr>
        <w:t xml:space="preserve"> тыс. рублей, в том числе по годам:</w:t>
      </w:r>
    </w:p>
    <w:p w:rsidR="00004229" w:rsidRPr="00855BCA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855BCA">
        <w:rPr>
          <w:sz w:val="28"/>
          <w:szCs w:val="28"/>
        </w:rPr>
        <w:t xml:space="preserve">2020 г. – </w:t>
      </w:r>
      <w:r w:rsidR="00855BCA" w:rsidRPr="00855BCA">
        <w:rPr>
          <w:sz w:val="28"/>
          <w:szCs w:val="28"/>
        </w:rPr>
        <w:t>10 688,9</w:t>
      </w:r>
      <w:r w:rsidRPr="00855BCA">
        <w:rPr>
          <w:sz w:val="28"/>
          <w:szCs w:val="28"/>
        </w:rPr>
        <w:t xml:space="preserve"> тыс. рублей;</w:t>
      </w:r>
    </w:p>
    <w:p w:rsidR="00004229" w:rsidRPr="00855BCA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855BCA">
        <w:rPr>
          <w:sz w:val="28"/>
          <w:szCs w:val="28"/>
        </w:rPr>
        <w:t xml:space="preserve">2021 г. – </w:t>
      </w:r>
      <w:r w:rsidR="00855BCA" w:rsidRPr="00855BCA">
        <w:rPr>
          <w:sz w:val="28"/>
          <w:szCs w:val="28"/>
        </w:rPr>
        <w:t>10 000,0</w:t>
      </w:r>
      <w:r w:rsidRPr="00855BCA">
        <w:rPr>
          <w:sz w:val="28"/>
          <w:szCs w:val="28"/>
        </w:rPr>
        <w:t xml:space="preserve"> тыс. рублей;</w:t>
      </w:r>
    </w:p>
    <w:p w:rsidR="00004229" w:rsidRPr="00E5756B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E5756B">
        <w:rPr>
          <w:sz w:val="28"/>
          <w:szCs w:val="28"/>
        </w:rPr>
        <w:t xml:space="preserve">2022 г. – </w:t>
      </w:r>
      <w:r w:rsidR="00855BCA" w:rsidRPr="00E5756B">
        <w:rPr>
          <w:sz w:val="28"/>
          <w:szCs w:val="28"/>
        </w:rPr>
        <w:t>10 000,0</w:t>
      </w:r>
      <w:r w:rsidR="00CE6E3F">
        <w:rPr>
          <w:sz w:val="28"/>
          <w:szCs w:val="28"/>
        </w:rPr>
        <w:t xml:space="preserve"> тыс. рублей;</w:t>
      </w:r>
    </w:p>
    <w:p w:rsidR="00004229" w:rsidRPr="00E5756B" w:rsidRDefault="00CE6E3F" w:rsidP="006532A5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04229" w:rsidRPr="00E5756B">
        <w:rPr>
          <w:sz w:val="28"/>
          <w:szCs w:val="28"/>
        </w:rPr>
        <w:t xml:space="preserve">бъем финансирования за счет средств федерального бюджета составляет </w:t>
      </w:r>
      <w:r w:rsidR="00E5756B" w:rsidRPr="00E5756B">
        <w:rPr>
          <w:sz w:val="28"/>
          <w:szCs w:val="28"/>
        </w:rPr>
        <w:t>30 382,0</w:t>
      </w:r>
      <w:r w:rsidR="00004229" w:rsidRPr="00E5756B">
        <w:rPr>
          <w:sz w:val="28"/>
          <w:szCs w:val="28"/>
        </w:rPr>
        <w:t xml:space="preserve"> тыс. рублей, в том числе: </w:t>
      </w:r>
    </w:p>
    <w:p w:rsidR="00004229" w:rsidRPr="00E5756B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E5756B">
        <w:rPr>
          <w:sz w:val="28"/>
          <w:szCs w:val="28"/>
        </w:rPr>
        <w:t>2020 г. – 10</w:t>
      </w:r>
      <w:r w:rsidR="00E5756B" w:rsidRPr="00E5756B">
        <w:rPr>
          <w:sz w:val="28"/>
          <w:szCs w:val="28"/>
        </w:rPr>
        <w:t xml:space="preserve"> </w:t>
      </w:r>
      <w:r w:rsidRPr="00E5756B">
        <w:rPr>
          <w:sz w:val="28"/>
          <w:szCs w:val="28"/>
        </w:rPr>
        <w:t>582,0 тыс. рублей;</w:t>
      </w:r>
    </w:p>
    <w:p w:rsidR="00004229" w:rsidRPr="00E5756B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E5756B">
        <w:rPr>
          <w:sz w:val="28"/>
          <w:szCs w:val="28"/>
        </w:rPr>
        <w:t xml:space="preserve">2021 г. – </w:t>
      </w:r>
      <w:r w:rsidR="00E5756B" w:rsidRPr="00E5756B">
        <w:rPr>
          <w:sz w:val="28"/>
          <w:szCs w:val="28"/>
        </w:rPr>
        <w:t>9 900,0</w:t>
      </w:r>
      <w:r w:rsidRPr="00E5756B">
        <w:rPr>
          <w:sz w:val="28"/>
          <w:szCs w:val="28"/>
        </w:rPr>
        <w:t xml:space="preserve"> тыс. рублей;</w:t>
      </w:r>
    </w:p>
    <w:p w:rsidR="00004229" w:rsidRPr="00E5756B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E5756B">
        <w:rPr>
          <w:sz w:val="28"/>
          <w:szCs w:val="28"/>
        </w:rPr>
        <w:t xml:space="preserve">2022 г. – </w:t>
      </w:r>
      <w:r w:rsidR="00E5756B" w:rsidRPr="00E5756B">
        <w:rPr>
          <w:sz w:val="28"/>
          <w:szCs w:val="28"/>
        </w:rPr>
        <w:t>9 900,0</w:t>
      </w:r>
      <w:r w:rsidR="00CE6E3F">
        <w:rPr>
          <w:sz w:val="28"/>
          <w:szCs w:val="28"/>
        </w:rPr>
        <w:t xml:space="preserve"> тыс. рублей;</w:t>
      </w:r>
    </w:p>
    <w:p w:rsidR="00004229" w:rsidRPr="00E5756B" w:rsidRDefault="00CE6E3F" w:rsidP="006532A5">
      <w:pPr>
        <w:pStyle w:val="aff3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04229" w:rsidRPr="00E5756B">
        <w:rPr>
          <w:sz w:val="28"/>
          <w:szCs w:val="28"/>
        </w:rPr>
        <w:t xml:space="preserve">бъем финансирования за счет средств республиканского бюджета составляет </w:t>
      </w:r>
      <w:r w:rsidR="00E5756B" w:rsidRPr="00E5756B">
        <w:rPr>
          <w:sz w:val="28"/>
          <w:szCs w:val="28"/>
        </w:rPr>
        <w:t>306,9</w:t>
      </w:r>
      <w:r w:rsidR="00004229" w:rsidRPr="00E5756B">
        <w:rPr>
          <w:sz w:val="28"/>
          <w:szCs w:val="28"/>
        </w:rPr>
        <w:t xml:space="preserve"> тыс. рублей, в том числе:</w:t>
      </w:r>
    </w:p>
    <w:p w:rsidR="00004229" w:rsidRPr="00E5756B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E5756B">
        <w:rPr>
          <w:sz w:val="28"/>
          <w:szCs w:val="28"/>
        </w:rPr>
        <w:t xml:space="preserve">2020 г. – </w:t>
      </w:r>
      <w:r w:rsidR="004C0103" w:rsidRPr="00E5756B">
        <w:rPr>
          <w:sz w:val="28"/>
          <w:szCs w:val="28"/>
        </w:rPr>
        <w:t>1</w:t>
      </w:r>
      <w:r w:rsidR="00E5756B" w:rsidRPr="00E5756B">
        <w:rPr>
          <w:sz w:val="28"/>
          <w:szCs w:val="28"/>
        </w:rPr>
        <w:t>06,9</w:t>
      </w:r>
      <w:r w:rsidRPr="00E5756B">
        <w:rPr>
          <w:sz w:val="28"/>
          <w:szCs w:val="28"/>
        </w:rPr>
        <w:t xml:space="preserve"> тыс. рублей;</w:t>
      </w:r>
    </w:p>
    <w:p w:rsidR="00004229" w:rsidRPr="00650FE2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650FE2">
        <w:rPr>
          <w:sz w:val="28"/>
          <w:szCs w:val="28"/>
        </w:rPr>
        <w:t xml:space="preserve">2021 г. – </w:t>
      </w:r>
      <w:r w:rsidR="00E5756B" w:rsidRPr="00650FE2">
        <w:rPr>
          <w:sz w:val="28"/>
          <w:szCs w:val="28"/>
        </w:rPr>
        <w:t xml:space="preserve">100,0 </w:t>
      </w:r>
      <w:r w:rsidRPr="00650FE2">
        <w:rPr>
          <w:sz w:val="28"/>
          <w:szCs w:val="28"/>
        </w:rPr>
        <w:t>тыс. рублей;</w:t>
      </w:r>
    </w:p>
    <w:p w:rsidR="00004229" w:rsidRPr="00650FE2" w:rsidRDefault="00004229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650FE2">
        <w:rPr>
          <w:sz w:val="28"/>
          <w:szCs w:val="28"/>
        </w:rPr>
        <w:t xml:space="preserve">2022 г. – </w:t>
      </w:r>
      <w:r w:rsidR="00E5756B" w:rsidRPr="00650FE2">
        <w:rPr>
          <w:sz w:val="28"/>
          <w:szCs w:val="28"/>
        </w:rPr>
        <w:t>100</w:t>
      </w:r>
      <w:r w:rsidRPr="00650FE2">
        <w:rPr>
          <w:sz w:val="28"/>
          <w:szCs w:val="28"/>
        </w:rPr>
        <w:t>,0 тыс. рублей.</w:t>
      </w:r>
    </w:p>
    <w:p w:rsidR="004D0FCA" w:rsidRPr="00BB7523" w:rsidRDefault="00004229" w:rsidP="006532A5">
      <w:pPr>
        <w:pStyle w:val="aff3"/>
        <w:spacing w:line="360" w:lineRule="atLeast"/>
        <w:ind w:left="0" w:firstLine="709"/>
        <w:jc w:val="both"/>
        <w:rPr>
          <w:sz w:val="28"/>
          <w:szCs w:val="28"/>
        </w:rPr>
      </w:pPr>
      <w:r w:rsidRPr="00650FE2">
        <w:rPr>
          <w:sz w:val="28"/>
          <w:szCs w:val="28"/>
        </w:rPr>
        <w:t>Объем финансирования Программы может быть уточнен в порядке, установленном законом о республиканском бюджете Республики Тыва на соответствующий финансовый год, исходя из возможностей республиканского бюджета Республики Тыва</w:t>
      </w:r>
      <w:r w:rsidR="00CE6E3F">
        <w:rPr>
          <w:sz w:val="28"/>
          <w:szCs w:val="28"/>
        </w:rPr>
        <w:t>.</w:t>
      </w:r>
      <w:r w:rsidR="00C6147E">
        <w:rPr>
          <w:sz w:val="28"/>
          <w:szCs w:val="28"/>
        </w:rPr>
        <w:t>»</w:t>
      </w:r>
      <w:r w:rsidRPr="00650FE2">
        <w:rPr>
          <w:sz w:val="28"/>
          <w:szCs w:val="28"/>
        </w:rPr>
        <w:t>;</w:t>
      </w:r>
    </w:p>
    <w:p w:rsidR="00FA4E13" w:rsidRPr="00804785" w:rsidRDefault="00175CEE" w:rsidP="006532A5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4785">
        <w:rPr>
          <w:rFonts w:eastAsia="Calibri"/>
          <w:sz w:val="28"/>
          <w:szCs w:val="28"/>
          <w:lang w:eastAsia="en-US"/>
        </w:rPr>
        <w:t>3</w:t>
      </w:r>
      <w:r w:rsidR="00FC39BD" w:rsidRPr="00804785">
        <w:rPr>
          <w:rFonts w:eastAsia="Calibri"/>
          <w:sz w:val="28"/>
          <w:szCs w:val="28"/>
          <w:lang w:eastAsia="en-US"/>
        </w:rPr>
        <w:t xml:space="preserve">) </w:t>
      </w:r>
      <w:r w:rsidR="00E71844" w:rsidRPr="00804785">
        <w:rPr>
          <w:rFonts w:eastAsia="Calibri"/>
          <w:sz w:val="28"/>
          <w:szCs w:val="28"/>
          <w:lang w:eastAsia="en-US"/>
        </w:rPr>
        <w:t>в п</w:t>
      </w:r>
      <w:r w:rsidR="00642E8C" w:rsidRPr="00804785">
        <w:rPr>
          <w:rFonts w:eastAsia="Calibri"/>
          <w:sz w:val="28"/>
          <w:szCs w:val="28"/>
          <w:lang w:eastAsia="en-US"/>
        </w:rPr>
        <w:t>одпрограмме 1</w:t>
      </w:r>
      <w:r w:rsidR="00B85F2F" w:rsidRPr="00804785">
        <w:rPr>
          <w:rFonts w:eastAsia="Calibri"/>
          <w:sz w:val="28"/>
          <w:szCs w:val="28"/>
          <w:lang w:eastAsia="en-US"/>
        </w:rPr>
        <w:t xml:space="preserve"> </w:t>
      </w:r>
      <w:r w:rsidR="00C6147E">
        <w:rPr>
          <w:rFonts w:eastAsia="Calibri"/>
          <w:sz w:val="28"/>
          <w:szCs w:val="28"/>
          <w:lang w:eastAsia="en-US"/>
        </w:rPr>
        <w:t>«</w:t>
      </w:r>
      <w:r w:rsidR="00B85F2F" w:rsidRPr="00804785">
        <w:rPr>
          <w:rFonts w:eastAsia="Calibri"/>
          <w:sz w:val="28"/>
          <w:szCs w:val="28"/>
          <w:lang w:eastAsia="en-US"/>
        </w:rPr>
        <w:t>Улучшение условий и охраны труда в Республике Тыва</w:t>
      </w:r>
      <w:r w:rsidR="00C6147E">
        <w:rPr>
          <w:rFonts w:eastAsia="Calibri"/>
          <w:sz w:val="28"/>
          <w:szCs w:val="28"/>
          <w:lang w:eastAsia="en-US"/>
        </w:rPr>
        <w:t>»</w:t>
      </w:r>
      <w:r w:rsidR="00642E8C" w:rsidRPr="00804785">
        <w:rPr>
          <w:rFonts w:eastAsia="Calibri"/>
          <w:sz w:val="28"/>
          <w:szCs w:val="28"/>
          <w:lang w:eastAsia="en-US"/>
        </w:rPr>
        <w:t>:</w:t>
      </w:r>
    </w:p>
    <w:p w:rsidR="0005688F" w:rsidRDefault="0005688F" w:rsidP="006532A5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а) </w:t>
      </w:r>
      <w:r w:rsidR="006B6970" w:rsidRPr="006B6970">
        <w:rPr>
          <w:color w:val="000000"/>
          <w:sz w:val="28"/>
          <w:szCs w:val="28"/>
        </w:rPr>
        <w:t xml:space="preserve">позицию </w:t>
      </w:r>
      <w:r w:rsidR="00C6147E">
        <w:rPr>
          <w:color w:val="000000"/>
          <w:sz w:val="28"/>
          <w:szCs w:val="28"/>
        </w:rPr>
        <w:t>«</w:t>
      </w:r>
      <w:r w:rsidR="006B6970" w:rsidRPr="006B6970">
        <w:rPr>
          <w:color w:val="000000"/>
          <w:sz w:val="28"/>
          <w:szCs w:val="28"/>
        </w:rPr>
        <w:t>Объемы бюджетных ассигнований Подпрограммы</w:t>
      </w:r>
      <w:r w:rsidR="00C6147E">
        <w:rPr>
          <w:color w:val="000000"/>
          <w:sz w:val="28"/>
          <w:szCs w:val="28"/>
        </w:rPr>
        <w:t>»</w:t>
      </w:r>
      <w:r w:rsidR="006B6970" w:rsidRPr="006B6970">
        <w:rPr>
          <w:color w:val="000000"/>
          <w:sz w:val="28"/>
          <w:szCs w:val="28"/>
        </w:rPr>
        <w:t xml:space="preserve"> </w:t>
      </w:r>
      <w:r w:rsidR="00BB7523">
        <w:rPr>
          <w:color w:val="000000"/>
          <w:sz w:val="28"/>
          <w:szCs w:val="28"/>
        </w:rPr>
        <w:t xml:space="preserve">паспорта </w:t>
      </w:r>
      <w:r w:rsidR="006B6970" w:rsidRPr="006B6970">
        <w:rPr>
          <w:color w:val="000000"/>
          <w:sz w:val="28"/>
          <w:szCs w:val="28"/>
        </w:rPr>
        <w:t>изложить в следующей редакции:</w:t>
      </w: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3"/>
        <w:gridCol w:w="296"/>
        <w:gridCol w:w="7525"/>
      </w:tblGrid>
      <w:tr w:rsidR="00CE6E3F" w:rsidTr="00CE6E3F">
        <w:tc>
          <w:tcPr>
            <w:tcW w:w="2410" w:type="dxa"/>
          </w:tcPr>
          <w:p w:rsidR="00CE6E3F" w:rsidRPr="00BB7523" w:rsidRDefault="00CE6E3F" w:rsidP="00804785">
            <w:pPr>
              <w:spacing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B7523">
              <w:rPr>
                <w:color w:val="000000"/>
              </w:rPr>
              <w:t>Объемы бюджетных ассигнований Подпрограммы</w:t>
            </w:r>
          </w:p>
        </w:tc>
        <w:tc>
          <w:tcPr>
            <w:tcW w:w="250" w:type="dxa"/>
          </w:tcPr>
          <w:p w:rsidR="00CE6E3F" w:rsidRDefault="00CE6E3F" w:rsidP="00BB7523">
            <w:pPr>
              <w:spacing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54" w:type="dxa"/>
          </w:tcPr>
          <w:p w:rsidR="00CE6E3F" w:rsidRPr="00BB7523" w:rsidRDefault="00CE6E3F" w:rsidP="00BB7523">
            <w:pPr>
              <w:spacing w:line="259" w:lineRule="auto"/>
              <w:jc w:val="both"/>
              <w:rPr>
                <w:color w:val="000000"/>
              </w:rPr>
            </w:pPr>
            <w:r w:rsidRPr="00BB7523">
              <w:rPr>
                <w:color w:val="000000"/>
              </w:rPr>
              <w:t>общий объем финансирования Подпрограммы составляет 63276,5 тыс. рублей, в том числе:</w:t>
            </w:r>
          </w:p>
          <w:p w:rsidR="00CE6E3F" w:rsidRPr="00BB7523" w:rsidRDefault="00CE6E3F" w:rsidP="00BB7523">
            <w:pPr>
              <w:spacing w:line="259" w:lineRule="auto"/>
              <w:jc w:val="both"/>
              <w:rPr>
                <w:color w:val="000000"/>
              </w:rPr>
            </w:pPr>
            <w:r w:rsidRPr="00BB7523">
              <w:rPr>
                <w:color w:val="000000"/>
              </w:rPr>
              <w:t>2020 г. – 21100,0 тыс. рублей;</w:t>
            </w:r>
          </w:p>
          <w:p w:rsidR="00CE6E3F" w:rsidRPr="00BB7523" w:rsidRDefault="00CE6E3F" w:rsidP="00BB7523">
            <w:pPr>
              <w:spacing w:line="259" w:lineRule="auto"/>
              <w:jc w:val="both"/>
              <w:rPr>
                <w:color w:val="000000"/>
              </w:rPr>
            </w:pPr>
            <w:r w:rsidRPr="00BB7523">
              <w:rPr>
                <w:color w:val="000000"/>
              </w:rPr>
              <w:t>2021 г. – 21100,0 тыс. рублей;</w:t>
            </w:r>
          </w:p>
          <w:p w:rsidR="00CE6E3F" w:rsidRPr="00BB7523" w:rsidRDefault="00CE6E3F" w:rsidP="00BB7523">
            <w:pPr>
              <w:spacing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2022 г. – 21076,5 тыс. рублей;</w:t>
            </w:r>
          </w:p>
          <w:p w:rsidR="00CE6E3F" w:rsidRPr="00BB7523" w:rsidRDefault="00CE6E3F" w:rsidP="00BB7523">
            <w:pPr>
              <w:spacing w:line="259" w:lineRule="auto"/>
              <w:jc w:val="both"/>
              <w:rPr>
                <w:color w:val="000000"/>
              </w:rPr>
            </w:pPr>
            <w:r w:rsidRPr="00BB7523">
              <w:rPr>
                <w:color w:val="000000"/>
              </w:rPr>
              <w:t>объем средств республиканского бюджета Республики Тыва, необхо</w:t>
            </w:r>
            <w:r>
              <w:rPr>
                <w:color w:val="000000"/>
              </w:rPr>
              <w:t>димый для реализации П</w:t>
            </w:r>
            <w:r w:rsidRPr="00BB7523">
              <w:rPr>
                <w:color w:val="000000"/>
              </w:rPr>
              <w:t>одпрограммы, составляет 1476,5 тыс. рублей, в том числе:</w:t>
            </w:r>
          </w:p>
          <w:p w:rsidR="00CE6E3F" w:rsidRPr="00BB7523" w:rsidRDefault="00CE6E3F" w:rsidP="00BB7523">
            <w:pPr>
              <w:spacing w:line="259" w:lineRule="auto"/>
              <w:jc w:val="both"/>
              <w:rPr>
                <w:color w:val="000000"/>
              </w:rPr>
            </w:pPr>
            <w:r w:rsidRPr="00BB7523">
              <w:rPr>
                <w:color w:val="000000"/>
              </w:rPr>
              <w:t>2020 г. – 500,0 тыс. рублей;</w:t>
            </w:r>
          </w:p>
          <w:p w:rsidR="00CE6E3F" w:rsidRPr="00BB7523" w:rsidRDefault="00CE6E3F" w:rsidP="00BB7523">
            <w:pPr>
              <w:spacing w:line="259" w:lineRule="auto"/>
              <w:jc w:val="both"/>
              <w:rPr>
                <w:color w:val="000000"/>
              </w:rPr>
            </w:pPr>
            <w:r w:rsidRPr="00BB7523">
              <w:rPr>
                <w:color w:val="000000"/>
              </w:rPr>
              <w:t>2021 г. – 500,0 тыс. рублей;</w:t>
            </w:r>
          </w:p>
          <w:p w:rsidR="00CE6E3F" w:rsidRPr="00BB7523" w:rsidRDefault="00CE6E3F" w:rsidP="00BB7523">
            <w:pPr>
              <w:spacing w:line="259" w:lineRule="auto"/>
              <w:jc w:val="both"/>
              <w:rPr>
                <w:color w:val="000000"/>
              </w:rPr>
            </w:pPr>
            <w:r w:rsidRPr="00BB7523">
              <w:rPr>
                <w:color w:val="000000"/>
              </w:rPr>
              <w:t>2022 г. – 476,5 тыс. рублей</w:t>
            </w:r>
            <w:r>
              <w:rPr>
                <w:color w:val="000000"/>
              </w:rPr>
              <w:t>.</w:t>
            </w:r>
          </w:p>
          <w:p w:rsidR="00CE6E3F" w:rsidRPr="00BB7523" w:rsidRDefault="00CE6E3F" w:rsidP="00BB7523">
            <w:pPr>
              <w:spacing w:line="259" w:lineRule="auto"/>
              <w:jc w:val="both"/>
              <w:rPr>
                <w:color w:val="000000"/>
              </w:rPr>
            </w:pPr>
            <w:r w:rsidRPr="00BB7523">
              <w:rPr>
                <w:color w:val="000000"/>
              </w:rPr>
              <w:t xml:space="preserve">Прогнозная оценка внебюджетных средств для реализации подпрограммы составляет 61800,0 тыс. рублей, в том числе Государственного учреждения – Региональное отделение Фонда социального страхования </w:t>
            </w:r>
            <w:r w:rsidRPr="00BB7523">
              <w:rPr>
                <w:color w:val="000000"/>
              </w:rPr>
              <w:lastRenderedPageBreak/>
              <w:t>Российской Федерации по Республике Тыва – 57300,0 тыс. рублей, в том числе:</w:t>
            </w:r>
          </w:p>
          <w:p w:rsidR="00CE6E3F" w:rsidRPr="00BB7523" w:rsidRDefault="00CE6E3F" w:rsidP="00BB7523">
            <w:pPr>
              <w:spacing w:line="259" w:lineRule="auto"/>
              <w:jc w:val="both"/>
              <w:rPr>
                <w:color w:val="000000"/>
              </w:rPr>
            </w:pPr>
            <w:r w:rsidRPr="00BB7523">
              <w:rPr>
                <w:color w:val="000000"/>
              </w:rPr>
              <w:t>2020 г. – 19100,0 тыс. рублей;</w:t>
            </w:r>
          </w:p>
          <w:p w:rsidR="00CE6E3F" w:rsidRPr="00BB7523" w:rsidRDefault="00CE6E3F" w:rsidP="00BB7523">
            <w:pPr>
              <w:spacing w:line="259" w:lineRule="auto"/>
              <w:jc w:val="both"/>
              <w:rPr>
                <w:color w:val="000000"/>
              </w:rPr>
            </w:pPr>
            <w:r w:rsidRPr="00BB7523">
              <w:rPr>
                <w:color w:val="000000"/>
              </w:rPr>
              <w:t>2021 г. – 19100,0 тыс. рублей;</w:t>
            </w:r>
          </w:p>
          <w:p w:rsidR="00CE6E3F" w:rsidRPr="00BB7523" w:rsidRDefault="00CE6E3F" w:rsidP="00BB7523">
            <w:pPr>
              <w:spacing w:line="259" w:lineRule="auto"/>
              <w:jc w:val="both"/>
              <w:rPr>
                <w:color w:val="000000"/>
              </w:rPr>
            </w:pPr>
            <w:r w:rsidRPr="00BB7523">
              <w:rPr>
                <w:color w:val="000000"/>
              </w:rPr>
              <w:t>2022 г. – 19100,0 тыс. рублей;</w:t>
            </w:r>
          </w:p>
          <w:p w:rsidR="00CE6E3F" w:rsidRPr="00BB7523" w:rsidRDefault="00CE6E3F" w:rsidP="00BB7523">
            <w:pPr>
              <w:spacing w:line="259" w:lineRule="auto"/>
              <w:jc w:val="both"/>
              <w:rPr>
                <w:color w:val="000000"/>
              </w:rPr>
            </w:pPr>
            <w:r w:rsidRPr="00BB7523">
              <w:rPr>
                <w:color w:val="000000"/>
              </w:rPr>
              <w:t>из средств работодателей – 4500,0 тыс. рублей, в том числе:</w:t>
            </w:r>
          </w:p>
          <w:p w:rsidR="00CE6E3F" w:rsidRPr="00BB7523" w:rsidRDefault="00CE6E3F" w:rsidP="00BB7523">
            <w:pPr>
              <w:spacing w:line="259" w:lineRule="auto"/>
              <w:jc w:val="both"/>
              <w:rPr>
                <w:color w:val="000000"/>
              </w:rPr>
            </w:pPr>
            <w:r w:rsidRPr="00BB7523">
              <w:rPr>
                <w:color w:val="000000"/>
              </w:rPr>
              <w:t>2020 г. – 1500,0 тыс. рублей;</w:t>
            </w:r>
          </w:p>
          <w:p w:rsidR="00CE6E3F" w:rsidRPr="00BB7523" w:rsidRDefault="00CE6E3F" w:rsidP="00BB7523">
            <w:pPr>
              <w:spacing w:line="259" w:lineRule="auto"/>
              <w:jc w:val="both"/>
              <w:rPr>
                <w:color w:val="000000"/>
              </w:rPr>
            </w:pPr>
            <w:r w:rsidRPr="00BB7523">
              <w:rPr>
                <w:color w:val="000000"/>
              </w:rPr>
              <w:t>2021 г. – 1500,0 тыс. рублей;</w:t>
            </w:r>
          </w:p>
          <w:p w:rsidR="00CE6E3F" w:rsidRPr="00BB7523" w:rsidRDefault="00CE6E3F" w:rsidP="00BB7523">
            <w:pPr>
              <w:spacing w:line="259" w:lineRule="auto"/>
              <w:jc w:val="both"/>
              <w:rPr>
                <w:color w:val="000000"/>
              </w:rPr>
            </w:pPr>
            <w:r w:rsidRPr="00BB7523">
              <w:rPr>
                <w:color w:val="000000"/>
              </w:rPr>
              <w:t>2022 г. – 1500,0 тыс. рублей.</w:t>
            </w:r>
          </w:p>
          <w:p w:rsidR="00CE6E3F" w:rsidRPr="00BB7523" w:rsidRDefault="00CE6E3F" w:rsidP="00BB7523">
            <w:pPr>
              <w:spacing w:line="259" w:lineRule="auto"/>
              <w:jc w:val="both"/>
              <w:rPr>
                <w:color w:val="000000"/>
              </w:rPr>
            </w:pPr>
            <w:r w:rsidRPr="00BB7523">
              <w:rPr>
                <w:color w:val="000000"/>
              </w:rPr>
              <w:t>Объем финансирования Подпрограммы может быть уточнен в порядке, установленном законом о республиканском бюджете Республики Тыва на соответствующий финансовый год, исходя из возможностей республиканского бюджета Республики Тыва</w:t>
            </w:r>
            <w:r>
              <w:rPr>
                <w:color w:val="000000"/>
              </w:rPr>
              <w:t>»</w:t>
            </w:r>
            <w:r w:rsidRPr="00BB7523">
              <w:rPr>
                <w:color w:val="000000"/>
              </w:rPr>
              <w:t>;</w:t>
            </w:r>
          </w:p>
        </w:tc>
      </w:tr>
    </w:tbl>
    <w:p w:rsidR="00BB7523" w:rsidRDefault="00BB7523" w:rsidP="00804785">
      <w:pPr>
        <w:spacing w:line="259" w:lineRule="auto"/>
        <w:ind w:firstLine="709"/>
        <w:jc w:val="both"/>
        <w:rPr>
          <w:color w:val="000000"/>
          <w:sz w:val="28"/>
          <w:szCs w:val="28"/>
        </w:rPr>
      </w:pPr>
    </w:p>
    <w:p w:rsidR="006B6970" w:rsidRPr="006B6970" w:rsidRDefault="00B03846" w:rsidP="006532A5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6B6970" w:rsidRPr="006532A5">
        <w:rPr>
          <w:color w:val="000000"/>
          <w:sz w:val="28"/>
          <w:szCs w:val="28"/>
        </w:rPr>
        <w:t>абзац</w:t>
      </w:r>
      <w:r w:rsidR="00BB7523" w:rsidRPr="006532A5">
        <w:rPr>
          <w:color w:val="000000"/>
          <w:sz w:val="28"/>
          <w:szCs w:val="28"/>
        </w:rPr>
        <w:t>ы</w:t>
      </w:r>
      <w:r w:rsidRPr="006532A5">
        <w:rPr>
          <w:color w:val="000000"/>
          <w:sz w:val="28"/>
          <w:szCs w:val="28"/>
        </w:rPr>
        <w:t xml:space="preserve"> пятый</w:t>
      </w:r>
      <w:r w:rsidR="006B6970" w:rsidRPr="006532A5">
        <w:rPr>
          <w:color w:val="000000"/>
          <w:sz w:val="28"/>
          <w:szCs w:val="28"/>
        </w:rPr>
        <w:t xml:space="preserve"> </w:t>
      </w:r>
      <w:r w:rsidR="00BB7523" w:rsidRPr="006532A5">
        <w:rPr>
          <w:color w:val="000000"/>
          <w:sz w:val="28"/>
          <w:szCs w:val="28"/>
        </w:rPr>
        <w:t xml:space="preserve">– двадцать первый </w:t>
      </w:r>
      <w:r w:rsidR="006B6970" w:rsidRPr="006532A5">
        <w:rPr>
          <w:color w:val="000000"/>
          <w:sz w:val="28"/>
          <w:szCs w:val="28"/>
        </w:rPr>
        <w:t>раздела</w:t>
      </w:r>
      <w:r w:rsidR="006B6970" w:rsidRPr="006B6970">
        <w:rPr>
          <w:color w:val="000000"/>
          <w:sz w:val="28"/>
          <w:szCs w:val="28"/>
        </w:rPr>
        <w:t xml:space="preserve"> IV изложить в следующей редакции:</w:t>
      </w:r>
    </w:p>
    <w:p w:rsidR="006B6970" w:rsidRPr="006B6970" w:rsidRDefault="00C6147E" w:rsidP="006532A5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6B6970" w:rsidRPr="006B6970">
        <w:rPr>
          <w:color w:val="000000"/>
          <w:sz w:val="28"/>
          <w:szCs w:val="28"/>
        </w:rPr>
        <w:t>Общий объем финансирования мероприятий Подпрограммы составляет 63276,5 тыс. рублей, в том числе в 2020 г. – 21100,0 тыс. рублей, 2021 г. – 21100,0 тыс. рублей, 2022 г. – 21076,5 тыс. рублей;</w:t>
      </w:r>
    </w:p>
    <w:p w:rsidR="006B6970" w:rsidRPr="006B6970" w:rsidRDefault="006B6970" w:rsidP="006532A5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B6970">
        <w:rPr>
          <w:color w:val="000000"/>
          <w:sz w:val="28"/>
          <w:szCs w:val="28"/>
        </w:rPr>
        <w:t xml:space="preserve">из республиканского бюджета Республики Тыва </w:t>
      </w:r>
      <w:r w:rsidR="006532A5">
        <w:rPr>
          <w:color w:val="000000"/>
          <w:sz w:val="28"/>
          <w:szCs w:val="28"/>
        </w:rPr>
        <w:t>–</w:t>
      </w:r>
      <w:r w:rsidRPr="006B6970">
        <w:rPr>
          <w:color w:val="000000"/>
          <w:sz w:val="28"/>
          <w:szCs w:val="28"/>
        </w:rPr>
        <w:t xml:space="preserve"> 1476,5 тыс. рублей, в том числе в 2020 г. – 500,0 тыс. рублей, 2021 г. – 500,0 тыс. рублей, 2022 г. – 476,5 тыс. рублей;</w:t>
      </w:r>
    </w:p>
    <w:p w:rsidR="006B6970" w:rsidRPr="006B6970" w:rsidRDefault="006B6970" w:rsidP="006532A5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B6970">
        <w:rPr>
          <w:color w:val="000000"/>
          <w:sz w:val="28"/>
          <w:szCs w:val="28"/>
        </w:rPr>
        <w:t xml:space="preserve">прогнозная оценка внебюджетных средств для реализации </w:t>
      </w:r>
      <w:r w:rsidR="00CE6E3F">
        <w:rPr>
          <w:color w:val="000000"/>
          <w:sz w:val="28"/>
          <w:szCs w:val="28"/>
        </w:rPr>
        <w:t>П</w:t>
      </w:r>
      <w:r w:rsidRPr="006B6970">
        <w:rPr>
          <w:color w:val="000000"/>
          <w:sz w:val="28"/>
          <w:szCs w:val="28"/>
        </w:rPr>
        <w:t>одпрограммы составляет 61800,0 тыс. рублей, в том числе из средств Г</w:t>
      </w:r>
      <w:r w:rsidR="006532A5">
        <w:rPr>
          <w:color w:val="000000"/>
          <w:sz w:val="28"/>
          <w:szCs w:val="28"/>
        </w:rPr>
        <w:t xml:space="preserve">осударственного учреждения </w:t>
      </w:r>
      <w:r w:rsidRPr="006B6970">
        <w:rPr>
          <w:color w:val="000000"/>
          <w:sz w:val="28"/>
          <w:szCs w:val="28"/>
        </w:rPr>
        <w:t>– Региональное отделение Ф</w:t>
      </w:r>
      <w:r w:rsidR="006532A5">
        <w:rPr>
          <w:color w:val="000000"/>
          <w:sz w:val="28"/>
          <w:szCs w:val="28"/>
        </w:rPr>
        <w:t>онда социального страхования</w:t>
      </w:r>
      <w:r w:rsidRPr="006B6970">
        <w:rPr>
          <w:color w:val="000000"/>
          <w:sz w:val="28"/>
          <w:szCs w:val="28"/>
        </w:rPr>
        <w:t xml:space="preserve"> </w:t>
      </w:r>
      <w:r w:rsidR="006532A5">
        <w:rPr>
          <w:color w:val="000000"/>
          <w:sz w:val="28"/>
          <w:szCs w:val="28"/>
        </w:rPr>
        <w:t xml:space="preserve">Российской </w:t>
      </w:r>
      <w:r w:rsidRPr="006B6970">
        <w:rPr>
          <w:color w:val="000000"/>
          <w:sz w:val="28"/>
          <w:szCs w:val="28"/>
        </w:rPr>
        <w:t>Ф</w:t>
      </w:r>
      <w:r w:rsidR="006532A5">
        <w:rPr>
          <w:color w:val="000000"/>
          <w:sz w:val="28"/>
          <w:szCs w:val="28"/>
        </w:rPr>
        <w:t>едерации</w:t>
      </w:r>
      <w:r w:rsidRPr="006B6970">
        <w:rPr>
          <w:color w:val="000000"/>
          <w:sz w:val="28"/>
          <w:szCs w:val="28"/>
        </w:rPr>
        <w:t xml:space="preserve"> по Р</w:t>
      </w:r>
      <w:r w:rsidR="006532A5">
        <w:rPr>
          <w:color w:val="000000"/>
          <w:sz w:val="28"/>
          <w:szCs w:val="28"/>
        </w:rPr>
        <w:t xml:space="preserve">еспублике </w:t>
      </w:r>
      <w:r w:rsidRPr="006B6970">
        <w:rPr>
          <w:color w:val="000000"/>
          <w:sz w:val="28"/>
          <w:szCs w:val="28"/>
        </w:rPr>
        <w:t>Т</w:t>
      </w:r>
      <w:r w:rsidR="006532A5">
        <w:rPr>
          <w:color w:val="000000"/>
          <w:sz w:val="28"/>
          <w:szCs w:val="28"/>
        </w:rPr>
        <w:t>ыва</w:t>
      </w:r>
      <w:r w:rsidRPr="006B6970">
        <w:rPr>
          <w:color w:val="000000"/>
          <w:sz w:val="28"/>
          <w:szCs w:val="28"/>
        </w:rPr>
        <w:t xml:space="preserve"> – 57300,0 тыс. рублей, в том числе в 2020 г. – 19100,0 тыс. рублей, 2021 г. – 19100,0 тыс. рублей, 2022 г. – 19100,0 тыс. рублей;</w:t>
      </w:r>
    </w:p>
    <w:p w:rsidR="00201F19" w:rsidRDefault="006B6970" w:rsidP="006532A5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6970">
        <w:rPr>
          <w:color w:val="000000"/>
          <w:sz w:val="28"/>
          <w:szCs w:val="28"/>
        </w:rPr>
        <w:t>из средств работодателей – 4500,0 тыс. рублей, в том числе в 2020 г. – 1500,0 тыс. рублей, 2021 г. – 1500,0 тыс. рублей, 2022 г. – 1500,0 тыс. рублей.</w:t>
      </w:r>
      <w:r w:rsidR="00C6147E">
        <w:rPr>
          <w:color w:val="000000"/>
          <w:sz w:val="28"/>
          <w:szCs w:val="28"/>
        </w:rPr>
        <w:t>»</w:t>
      </w:r>
      <w:r w:rsidR="00BB7523">
        <w:rPr>
          <w:color w:val="000000"/>
          <w:sz w:val="28"/>
          <w:szCs w:val="28"/>
        </w:rPr>
        <w:t>;</w:t>
      </w:r>
    </w:p>
    <w:p w:rsidR="0009506D" w:rsidRPr="00B21243" w:rsidRDefault="00050A3B" w:rsidP="006532A5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1243">
        <w:rPr>
          <w:rFonts w:eastAsia="Calibri"/>
          <w:sz w:val="28"/>
          <w:szCs w:val="28"/>
          <w:lang w:eastAsia="en-US"/>
        </w:rPr>
        <w:t>4</w:t>
      </w:r>
      <w:r w:rsidR="00480626" w:rsidRPr="00B21243">
        <w:rPr>
          <w:rFonts w:eastAsia="Calibri"/>
          <w:sz w:val="28"/>
          <w:szCs w:val="28"/>
          <w:lang w:eastAsia="en-US"/>
        </w:rPr>
        <w:t xml:space="preserve">) </w:t>
      </w:r>
      <w:r w:rsidR="00E71844" w:rsidRPr="00B21243">
        <w:rPr>
          <w:rFonts w:eastAsia="Calibri"/>
          <w:sz w:val="28"/>
          <w:szCs w:val="28"/>
          <w:lang w:eastAsia="en-US"/>
        </w:rPr>
        <w:t>в п</w:t>
      </w:r>
      <w:r w:rsidR="004C4F99" w:rsidRPr="00B21243">
        <w:rPr>
          <w:rFonts w:eastAsia="Calibri"/>
          <w:sz w:val="28"/>
          <w:szCs w:val="28"/>
          <w:lang w:eastAsia="en-US"/>
        </w:rPr>
        <w:t>одпрограмм</w:t>
      </w:r>
      <w:r w:rsidR="00323221" w:rsidRPr="00B21243">
        <w:rPr>
          <w:rFonts w:eastAsia="Calibri"/>
          <w:sz w:val="28"/>
          <w:szCs w:val="28"/>
          <w:lang w:eastAsia="en-US"/>
        </w:rPr>
        <w:t>е</w:t>
      </w:r>
      <w:r w:rsidR="004C4F99" w:rsidRPr="00B21243">
        <w:rPr>
          <w:rFonts w:eastAsia="Calibri"/>
          <w:sz w:val="28"/>
          <w:szCs w:val="28"/>
          <w:lang w:eastAsia="en-US"/>
        </w:rPr>
        <w:t xml:space="preserve"> 2</w:t>
      </w:r>
      <w:r w:rsidR="00EC14D8" w:rsidRPr="00B21243">
        <w:rPr>
          <w:rFonts w:eastAsia="Calibri"/>
          <w:sz w:val="28"/>
          <w:szCs w:val="28"/>
          <w:lang w:eastAsia="en-US"/>
        </w:rPr>
        <w:t xml:space="preserve"> </w:t>
      </w:r>
      <w:r w:rsidR="00C6147E">
        <w:rPr>
          <w:rFonts w:eastAsia="Calibri"/>
          <w:sz w:val="28"/>
          <w:szCs w:val="28"/>
          <w:lang w:eastAsia="en-US"/>
        </w:rPr>
        <w:t>«</w:t>
      </w:r>
      <w:r w:rsidR="00EC14D8" w:rsidRPr="00B21243">
        <w:rPr>
          <w:rFonts w:eastAsia="Calibri"/>
          <w:sz w:val="28"/>
          <w:szCs w:val="28"/>
          <w:lang w:eastAsia="en-US"/>
        </w:rPr>
        <w:t>Снижение напряженности на рынке труда</w:t>
      </w:r>
      <w:r w:rsidR="00C6147E">
        <w:rPr>
          <w:rFonts w:eastAsia="Calibri"/>
          <w:sz w:val="28"/>
          <w:szCs w:val="28"/>
          <w:lang w:eastAsia="en-US"/>
        </w:rPr>
        <w:t>»</w:t>
      </w:r>
      <w:r w:rsidR="004C4F99" w:rsidRPr="00B21243">
        <w:rPr>
          <w:rFonts w:eastAsia="Calibri"/>
          <w:sz w:val="28"/>
          <w:szCs w:val="28"/>
          <w:lang w:eastAsia="en-US"/>
        </w:rPr>
        <w:t>:</w:t>
      </w:r>
    </w:p>
    <w:p w:rsidR="00B73749" w:rsidRPr="009D4536" w:rsidRDefault="00F460DD" w:rsidP="006532A5">
      <w:pPr>
        <w:pStyle w:val="aff3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C062D" w:rsidRPr="00AC0EFC">
        <w:rPr>
          <w:sz w:val="28"/>
          <w:szCs w:val="28"/>
        </w:rPr>
        <w:t xml:space="preserve">) </w:t>
      </w:r>
      <w:r w:rsidR="00125F88" w:rsidRPr="00AC0EFC">
        <w:rPr>
          <w:sz w:val="28"/>
          <w:szCs w:val="28"/>
        </w:rPr>
        <w:t xml:space="preserve">в позиции </w:t>
      </w:r>
      <w:r w:rsidR="00C6147E">
        <w:rPr>
          <w:sz w:val="28"/>
          <w:szCs w:val="28"/>
        </w:rPr>
        <w:t>«</w:t>
      </w:r>
      <w:r w:rsidR="00C7623A" w:rsidRPr="00AC0EFC">
        <w:rPr>
          <w:sz w:val="28"/>
          <w:szCs w:val="28"/>
        </w:rPr>
        <w:t>Объемы бюджетных ассигнований Подпрограммы</w:t>
      </w:r>
      <w:r w:rsidR="00C6147E">
        <w:rPr>
          <w:sz w:val="28"/>
          <w:szCs w:val="28"/>
        </w:rPr>
        <w:t>»</w:t>
      </w:r>
      <w:bookmarkStart w:id="23" w:name="_Hlk29887214"/>
      <w:bookmarkStart w:id="24" w:name="_Hlk29909196"/>
      <w:r w:rsidR="00BB7523">
        <w:rPr>
          <w:rFonts w:eastAsia="Calibri"/>
          <w:sz w:val="28"/>
          <w:szCs w:val="28"/>
          <w:lang w:eastAsia="en-US"/>
        </w:rPr>
        <w:t xml:space="preserve"> паспорта </w:t>
      </w:r>
      <w:r w:rsidR="00BB7523">
        <w:rPr>
          <w:sz w:val="28"/>
          <w:szCs w:val="28"/>
        </w:rPr>
        <w:t>цифры</w:t>
      </w:r>
      <w:r w:rsidR="004C4F99" w:rsidRPr="00AC0EFC">
        <w:rPr>
          <w:sz w:val="28"/>
          <w:szCs w:val="28"/>
        </w:rPr>
        <w:t xml:space="preserve"> </w:t>
      </w:r>
      <w:r w:rsidR="00C6147E">
        <w:rPr>
          <w:sz w:val="28"/>
          <w:szCs w:val="28"/>
        </w:rPr>
        <w:t>«</w:t>
      </w:r>
      <w:r w:rsidR="00846948" w:rsidRPr="00AC0EFC">
        <w:rPr>
          <w:sz w:val="28"/>
          <w:szCs w:val="28"/>
        </w:rPr>
        <w:t>51</w:t>
      </w:r>
      <w:r w:rsidR="00AC0EFC" w:rsidRPr="00AC0EFC">
        <w:rPr>
          <w:sz w:val="28"/>
          <w:szCs w:val="28"/>
        </w:rPr>
        <w:t xml:space="preserve"> </w:t>
      </w:r>
      <w:r w:rsidR="00846948" w:rsidRPr="00AC0EFC">
        <w:rPr>
          <w:sz w:val="28"/>
          <w:szCs w:val="28"/>
        </w:rPr>
        <w:t>320,0</w:t>
      </w:r>
      <w:r w:rsidR="00C6147E">
        <w:rPr>
          <w:sz w:val="28"/>
          <w:szCs w:val="28"/>
        </w:rPr>
        <w:t>»</w:t>
      </w:r>
      <w:r w:rsidR="004C4F99" w:rsidRPr="00AC0EFC">
        <w:rPr>
          <w:sz w:val="28"/>
          <w:szCs w:val="28"/>
        </w:rPr>
        <w:t xml:space="preserve"> заменить цифрами </w:t>
      </w:r>
      <w:r w:rsidR="00C6147E">
        <w:rPr>
          <w:sz w:val="28"/>
          <w:szCs w:val="28"/>
        </w:rPr>
        <w:t>«</w:t>
      </w:r>
      <w:r w:rsidR="00AC0EFC" w:rsidRPr="00AC0EFC">
        <w:rPr>
          <w:sz w:val="28"/>
          <w:szCs w:val="28"/>
        </w:rPr>
        <w:t>53 159,6</w:t>
      </w:r>
      <w:r w:rsidR="00C6147E">
        <w:rPr>
          <w:sz w:val="28"/>
          <w:szCs w:val="28"/>
        </w:rPr>
        <w:t>»</w:t>
      </w:r>
      <w:r w:rsidR="004C4F99" w:rsidRPr="00AC0EFC">
        <w:rPr>
          <w:sz w:val="28"/>
          <w:szCs w:val="28"/>
        </w:rPr>
        <w:t xml:space="preserve">, цифры </w:t>
      </w:r>
      <w:r w:rsidR="00C6147E">
        <w:rPr>
          <w:sz w:val="28"/>
          <w:szCs w:val="28"/>
        </w:rPr>
        <w:t>«</w:t>
      </w:r>
      <w:r w:rsidR="00AC0EFC" w:rsidRPr="00AC0EFC">
        <w:rPr>
          <w:sz w:val="28"/>
          <w:szCs w:val="28"/>
        </w:rPr>
        <w:t>40 408,9</w:t>
      </w:r>
      <w:r w:rsidR="00C6147E">
        <w:rPr>
          <w:sz w:val="28"/>
          <w:szCs w:val="28"/>
        </w:rPr>
        <w:t>»</w:t>
      </w:r>
      <w:r w:rsidR="004C4F99" w:rsidRPr="00AC0EFC">
        <w:rPr>
          <w:sz w:val="28"/>
          <w:szCs w:val="28"/>
        </w:rPr>
        <w:t xml:space="preserve"> заменить цифрами </w:t>
      </w:r>
      <w:r w:rsidR="00C6147E">
        <w:rPr>
          <w:sz w:val="28"/>
          <w:szCs w:val="28"/>
        </w:rPr>
        <w:t>«</w:t>
      </w:r>
      <w:r w:rsidR="00786740" w:rsidRPr="00AC0EFC">
        <w:rPr>
          <w:sz w:val="28"/>
          <w:szCs w:val="28"/>
        </w:rPr>
        <w:t>40</w:t>
      </w:r>
      <w:r w:rsidR="00AC0EFC" w:rsidRPr="00AC0EFC">
        <w:rPr>
          <w:sz w:val="28"/>
          <w:szCs w:val="28"/>
        </w:rPr>
        <w:t> </w:t>
      </w:r>
      <w:r w:rsidR="00786740" w:rsidRPr="00AC0EFC">
        <w:rPr>
          <w:sz w:val="28"/>
          <w:szCs w:val="28"/>
        </w:rPr>
        <w:t>4</w:t>
      </w:r>
      <w:r w:rsidR="00DD1A55" w:rsidRPr="00AC0EFC">
        <w:rPr>
          <w:sz w:val="28"/>
          <w:szCs w:val="28"/>
        </w:rPr>
        <w:t>0</w:t>
      </w:r>
      <w:r w:rsidR="00AC0EFC" w:rsidRPr="00AC0EFC">
        <w:rPr>
          <w:sz w:val="28"/>
          <w:szCs w:val="28"/>
        </w:rPr>
        <w:t>6,7</w:t>
      </w:r>
      <w:r w:rsidR="00C6147E">
        <w:rPr>
          <w:sz w:val="28"/>
          <w:szCs w:val="28"/>
        </w:rPr>
        <w:t>»</w:t>
      </w:r>
      <w:bookmarkEnd w:id="23"/>
      <w:bookmarkEnd w:id="24"/>
      <w:r w:rsidR="001C0A21">
        <w:rPr>
          <w:sz w:val="28"/>
          <w:szCs w:val="28"/>
        </w:rPr>
        <w:t xml:space="preserve">, цифры </w:t>
      </w:r>
      <w:r w:rsidR="00C6147E">
        <w:rPr>
          <w:sz w:val="28"/>
          <w:szCs w:val="28"/>
        </w:rPr>
        <w:t>«</w:t>
      </w:r>
      <w:r w:rsidR="001C0A21">
        <w:rPr>
          <w:sz w:val="28"/>
          <w:szCs w:val="28"/>
        </w:rPr>
        <w:t>5 289,4</w:t>
      </w:r>
      <w:r w:rsidR="00C6147E">
        <w:rPr>
          <w:sz w:val="28"/>
          <w:szCs w:val="28"/>
        </w:rPr>
        <w:t>»</w:t>
      </w:r>
      <w:r w:rsidR="001C0A21">
        <w:rPr>
          <w:sz w:val="28"/>
          <w:szCs w:val="28"/>
        </w:rPr>
        <w:t xml:space="preserve"> заменить цифрами </w:t>
      </w:r>
      <w:r w:rsidR="00C6147E">
        <w:rPr>
          <w:sz w:val="28"/>
          <w:szCs w:val="28"/>
        </w:rPr>
        <w:t>«</w:t>
      </w:r>
      <w:r w:rsidR="001C0A21">
        <w:rPr>
          <w:sz w:val="28"/>
          <w:szCs w:val="28"/>
        </w:rPr>
        <w:t>6 530,0</w:t>
      </w:r>
      <w:r w:rsidR="00C6147E">
        <w:rPr>
          <w:sz w:val="28"/>
          <w:szCs w:val="28"/>
        </w:rPr>
        <w:t>»</w:t>
      </w:r>
      <w:r w:rsidR="001C0A21">
        <w:rPr>
          <w:sz w:val="28"/>
          <w:szCs w:val="28"/>
        </w:rPr>
        <w:t xml:space="preserve">, цифры </w:t>
      </w:r>
      <w:r w:rsidR="00C6147E">
        <w:rPr>
          <w:sz w:val="28"/>
          <w:szCs w:val="28"/>
        </w:rPr>
        <w:t>«</w:t>
      </w:r>
      <w:r w:rsidR="001C0A21">
        <w:rPr>
          <w:sz w:val="28"/>
          <w:szCs w:val="28"/>
        </w:rPr>
        <w:t>5 621,7</w:t>
      </w:r>
      <w:r w:rsidR="00C6147E">
        <w:rPr>
          <w:sz w:val="28"/>
          <w:szCs w:val="28"/>
        </w:rPr>
        <w:t>»</w:t>
      </w:r>
      <w:r w:rsidR="001C0A21">
        <w:rPr>
          <w:sz w:val="28"/>
          <w:szCs w:val="28"/>
        </w:rPr>
        <w:t xml:space="preserve"> </w:t>
      </w:r>
      <w:r w:rsidR="001C0A21" w:rsidRPr="009D4536">
        <w:rPr>
          <w:sz w:val="28"/>
          <w:szCs w:val="28"/>
        </w:rPr>
        <w:t xml:space="preserve">заменить цифрами </w:t>
      </w:r>
      <w:r w:rsidR="00C6147E">
        <w:rPr>
          <w:sz w:val="28"/>
          <w:szCs w:val="28"/>
        </w:rPr>
        <w:t>«</w:t>
      </w:r>
      <w:r w:rsidR="001C0A21" w:rsidRPr="009D4536">
        <w:rPr>
          <w:sz w:val="28"/>
          <w:szCs w:val="28"/>
        </w:rPr>
        <w:t>6 222,9</w:t>
      </w:r>
      <w:r w:rsidR="00C6147E">
        <w:rPr>
          <w:sz w:val="28"/>
          <w:szCs w:val="28"/>
        </w:rPr>
        <w:t>»</w:t>
      </w:r>
      <w:r w:rsidR="001C0A21" w:rsidRPr="009D4536">
        <w:rPr>
          <w:sz w:val="28"/>
          <w:szCs w:val="28"/>
        </w:rPr>
        <w:t>;</w:t>
      </w:r>
    </w:p>
    <w:p w:rsidR="00242E77" w:rsidRPr="00BB7523" w:rsidRDefault="00652F72" w:rsidP="006532A5">
      <w:pPr>
        <w:pStyle w:val="aff3"/>
        <w:tabs>
          <w:tab w:val="left" w:pos="709"/>
        </w:tabs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C0A21" w:rsidRPr="009D4536">
        <w:rPr>
          <w:sz w:val="28"/>
          <w:szCs w:val="28"/>
        </w:rPr>
        <w:t xml:space="preserve">) </w:t>
      </w:r>
      <w:r w:rsidR="004C4F99" w:rsidRPr="009D4536">
        <w:rPr>
          <w:sz w:val="28"/>
          <w:szCs w:val="28"/>
        </w:rPr>
        <w:t xml:space="preserve">в разделе </w:t>
      </w:r>
      <w:r w:rsidR="00BB7523">
        <w:rPr>
          <w:sz w:val="28"/>
          <w:szCs w:val="28"/>
        </w:rPr>
        <w:t xml:space="preserve">IV </w:t>
      </w:r>
      <w:r w:rsidR="007A521F" w:rsidRPr="009D4536">
        <w:rPr>
          <w:sz w:val="28"/>
          <w:szCs w:val="28"/>
        </w:rPr>
        <w:t xml:space="preserve">цифры </w:t>
      </w:r>
      <w:r w:rsidR="00C6147E">
        <w:rPr>
          <w:sz w:val="28"/>
          <w:szCs w:val="28"/>
        </w:rPr>
        <w:t>«</w:t>
      </w:r>
      <w:r w:rsidRPr="00AC0EFC">
        <w:rPr>
          <w:sz w:val="28"/>
          <w:szCs w:val="28"/>
        </w:rPr>
        <w:t>51 320,0</w:t>
      </w:r>
      <w:r w:rsidR="00C6147E">
        <w:rPr>
          <w:sz w:val="28"/>
          <w:szCs w:val="28"/>
        </w:rPr>
        <w:t>»</w:t>
      </w:r>
      <w:r w:rsidRPr="00AC0EFC">
        <w:rPr>
          <w:sz w:val="28"/>
          <w:szCs w:val="28"/>
        </w:rPr>
        <w:t xml:space="preserve"> заменить цифрами </w:t>
      </w:r>
      <w:r w:rsidR="00C6147E">
        <w:rPr>
          <w:sz w:val="28"/>
          <w:szCs w:val="28"/>
        </w:rPr>
        <w:t>«</w:t>
      </w:r>
      <w:r w:rsidRPr="00AC0EFC">
        <w:rPr>
          <w:sz w:val="28"/>
          <w:szCs w:val="28"/>
        </w:rPr>
        <w:t>53 159,6</w:t>
      </w:r>
      <w:r w:rsidR="00C6147E">
        <w:rPr>
          <w:sz w:val="28"/>
          <w:szCs w:val="28"/>
        </w:rPr>
        <w:t>»</w:t>
      </w:r>
      <w:r w:rsidRPr="00AC0EFC">
        <w:rPr>
          <w:sz w:val="28"/>
          <w:szCs w:val="28"/>
        </w:rPr>
        <w:t xml:space="preserve">, цифры </w:t>
      </w:r>
      <w:r w:rsidR="00C6147E">
        <w:rPr>
          <w:sz w:val="28"/>
          <w:szCs w:val="28"/>
        </w:rPr>
        <w:t>«</w:t>
      </w:r>
      <w:r w:rsidRPr="00AC0EFC">
        <w:rPr>
          <w:sz w:val="28"/>
          <w:szCs w:val="28"/>
        </w:rPr>
        <w:t>40 408,9</w:t>
      </w:r>
      <w:r w:rsidR="00C6147E">
        <w:rPr>
          <w:sz w:val="28"/>
          <w:szCs w:val="28"/>
        </w:rPr>
        <w:t>»</w:t>
      </w:r>
      <w:r w:rsidRPr="00AC0EFC">
        <w:rPr>
          <w:sz w:val="28"/>
          <w:szCs w:val="28"/>
        </w:rPr>
        <w:t xml:space="preserve"> заменить цифрами </w:t>
      </w:r>
      <w:r w:rsidR="00C6147E">
        <w:rPr>
          <w:sz w:val="28"/>
          <w:szCs w:val="28"/>
        </w:rPr>
        <w:t>«</w:t>
      </w:r>
      <w:r w:rsidRPr="00AC0EFC">
        <w:rPr>
          <w:sz w:val="28"/>
          <w:szCs w:val="28"/>
        </w:rPr>
        <w:t>40 406,7</w:t>
      </w:r>
      <w:r w:rsidR="00C6147E">
        <w:rPr>
          <w:sz w:val="28"/>
          <w:szCs w:val="28"/>
        </w:rPr>
        <w:t>»</w:t>
      </w:r>
      <w:r>
        <w:rPr>
          <w:sz w:val="28"/>
          <w:szCs w:val="28"/>
        </w:rPr>
        <w:t xml:space="preserve">, цифры </w:t>
      </w:r>
      <w:r w:rsidR="00C6147E">
        <w:rPr>
          <w:sz w:val="28"/>
          <w:szCs w:val="28"/>
        </w:rPr>
        <w:t>«</w:t>
      </w:r>
      <w:r>
        <w:rPr>
          <w:sz w:val="28"/>
          <w:szCs w:val="28"/>
        </w:rPr>
        <w:t>5 289,4</w:t>
      </w:r>
      <w:r w:rsidR="00C6147E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C6147E">
        <w:rPr>
          <w:sz w:val="28"/>
          <w:szCs w:val="28"/>
        </w:rPr>
        <w:t>«</w:t>
      </w:r>
      <w:r>
        <w:rPr>
          <w:sz w:val="28"/>
          <w:szCs w:val="28"/>
        </w:rPr>
        <w:t>6 530,0</w:t>
      </w:r>
      <w:r w:rsidR="00C6147E">
        <w:rPr>
          <w:sz w:val="28"/>
          <w:szCs w:val="28"/>
        </w:rPr>
        <w:t>»</w:t>
      </w:r>
      <w:r>
        <w:rPr>
          <w:sz w:val="28"/>
          <w:szCs w:val="28"/>
        </w:rPr>
        <w:t xml:space="preserve">, цифры </w:t>
      </w:r>
      <w:r w:rsidR="00C6147E">
        <w:rPr>
          <w:sz w:val="28"/>
          <w:szCs w:val="28"/>
        </w:rPr>
        <w:t>«</w:t>
      </w:r>
      <w:r>
        <w:rPr>
          <w:sz w:val="28"/>
          <w:szCs w:val="28"/>
        </w:rPr>
        <w:t>5 621,7</w:t>
      </w:r>
      <w:r w:rsidR="00C6147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D4536">
        <w:rPr>
          <w:sz w:val="28"/>
          <w:szCs w:val="28"/>
        </w:rPr>
        <w:t xml:space="preserve">заменить цифрами </w:t>
      </w:r>
      <w:r w:rsidR="00C6147E">
        <w:rPr>
          <w:sz w:val="28"/>
          <w:szCs w:val="28"/>
        </w:rPr>
        <w:t>«</w:t>
      </w:r>
      <w:r w:rsidRPr="009D4536">
        <w:rPr>
          <w:sz w:val="28"/>
          <w:szCs w:val="28"/>
        </w:rPr>
        <w:t>6 222,9</w:t>
      </w:r>
      <w:r w:rsidR="00C6147E">
        <w:rPr>
          <w:sz w:val="28"/>
          <w:szCs w:val="28"/>
        </w:rPr>
        <w:t>»</w:t>
      </w:r>
      <w:r w:rsidR="00BB7523">
        <w:rPr>
          <w:sz w:val="28"/>
          <w:szCs w:val="28"/>
        </w:rPr>
        <w:t>;</w:t>
      </w:r>
    </w:p>
    <w:p w:rsidR="004C4F99" w:rsidRPr="00242E77" w:rsidRDefault="009C062D" w:rsidP="006532A5">
      <w:pPr>
        <w:tabs>
          <w:tab w:val="left" w:pos="851"/>
        </w:tabs>
        <w:spacing w:line="360" w:lineRule="atLeast"/>
        <w:ind w:firstLine="709"/>
        <w:jc w:val="both"/>
        <w:rPr>
          <w:sz w:val="28"/>
          <w:szCs w:val="28"/>
        </w:rPr>
      </w:pPr>
      <w:r w:rsidRPr="00242E77">
        <w:rPr>
          <w:sz w:val="28"/>
          <w:szCs w:val="28"/>
        </w:rPr>
        <w:t>5</w:t>
      </w:r>
      <w:r w:rsidR="00480626" w:rsidRPr="00242E77">
        <w:rPr>
          <w:sz w:val="28"/>
          <w:szCs w:val="28"/>
        </w:rPr>
        <w:t xml:space="preserve">) </w:t>
      </w:r>
      <w:r w:rsidR="00E71844" w:rsidRPr="00242E77">
        <w:rPr>
          <w:sz w:val="28"/>
          <w:szCs w:val="28"/>
        </w:rPr>
        <w:t>в п</w:t>
      </w:r>
      <w:r w:rsidR="004C4F99" w:rsidRPr="00242E77">
        <w:rPr>
          <w:sz w:val="28"/>
          <w:szCs w:val="28"/>
        </w:rPr>
        <w:t>одпрограмм</w:t>
      </w:r>
      <w:r w:rsidR="00323221" w:rsidRPr="00242E77">
        <w:rPr>
          <w:sz w:val="28"/>
          <w:szCs w:val="28"/>
        </w:rPr>
        <w:t>е</w:t>
      </w:r>
      <w:r w:rsidR="004C4F99" w:rsidRPr="00242E77">
        <w:rPr>
          <w:sz w:val="28"/>
          <w:szCs w:val="28"/>
        </w:rPr>
        <w:t xml:space="preserve"> 3</w:t>
      </w:r>
      <w:r w:rsidR="00D55932" w:rsidRPr="00242E77">
        <w:rPr>
          <w:sz w:val="28"/>
          <w:szCs w:val="28"/>
        </w:rPr>
        <w:t xml:space="preserve"> </w:t>
      </w:r>
      <w:r w:rsidR="00C6147E">
        <w:rPr>
          <w:sz w:val="28"/>
          <w:szCs w:val="28"/>
        </w:rPr>
        <w:t>«</w:t>
      </w:r>
      <w:r w:rsidR="00D55932" w:rsidRPr="00242E77">
        <w:rPr>
          <w:sz w:val="28"/>
          <w:szCs w:val="28"/>
        </w:rPr>
        <w:t>Мероприятия по активной политике занятости</w:t>
      </w:r>
      <w:r w:rsidR="00C6147E">
        <w:rPr>
          <w:sz w:val="28"/>
          <w:szCs w:val="28"/>
        </w:rPr>
        <w:t>»</w:t>
      </w:r>
      <w:r w:rsidR="004C4F99" w:rsidRPr="00242E77">
        <w:rPr>
          <w:sz w:val="28"/>
          <w:szCs w:val="28"/>
        </w:rPr>
        <w:t>:</w:t>
      </w:r>
    </w:p>
    <w:p w:rsidR="007755F6" w:rsidRDefault="00242E77" w:rsidP="006532A5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242E77">
        <w:rPr>
          <w:sz w:val="28"/>
          <w:szCs w:val="28"/>
        </w:rPr>
        <w:t xml:space="preserve">а) </w:t>
      </w:r>
      <w:r w:rsidR="00D55932" w:rsidRPr="00242E77">
        <w:rPr>
          <w:sz w:val="28"/>
          <w:szCs w:val="28"/>
        </w:rPr>
        <w:t xml:space="preserve">в позиции </w:t>
      </w:r>
      <w:r w:rsidR="00C6147E">
        <w:rPr>
          <w:sz w:val="28"/>
          <w:szCs w:val="28"/>
        </w:rPr>
        <w:t>«</w:t>
      </w:r>
      <w:r w:rsidR="00D55932" w:rsidRPr="00242E77">
        <w:rPr>
          <w:sz w:val="28"/>
          <w:szCs w:val="28"/>
        </w:rPr>
        <w:t>Объемы бюджетных</w:t>
      </w:r>
      <w:r w:rsidR="00D55932" w:rsidRPr="00242E77">
        <w:rPr>
          <w:rFonts w:eastAsia="Calibri"/>
          <w:sz w:val="28"/>
          <w:szCs w:val="28"/>
        </w:rPr>
        <w:t xml:space="preserve"> ассигнований Подпрограммы</w:t>
      </w:r>
      <w:r w:rsidR="00C6147E">
        <w:rPr>
          <w:rFonts w:eastAsia="Calibri"/>
          <w:sz w:val="28"/>
          <w:szCs w:val="28"/>
        </w:rPr>
        <w:t>»</w:t>
      </w:r>
      <w:r w:rsidR="00BB7523">
        <w:rPr>
          <w:rFonts w:eastAsia="Calibri"/>
          <w:sz w:val="28"/>
          <w:szCs w:val="28"/>
        </w:rPr>
        <w:t xml:space="preserve"> паспорта</w:t>
      </w:r>
      <w:r w:rsidR="00D55932" w:rsidRPr="00242E77">
        <w:rPr>
          <w:sz w:val="28"/>
          <w:szCs w:val="28"/>
        </w:rPr>
        <w:t xml:space="preserve"> </w:t>
      </w:r>
      <w:bookmarkStart w:id="25" w:name="_Hlk29909258"/>
      <w:r w:rsidR="00D55932" w:rsidRPr="00242E77">
        <w:rPr>
          <w:sz w:val="28"/>
          <w:szCs w:val="28"/>
        </w:rPr>
        <w:t>ц</w:t>
      </w:r>
      <w:r w:rsidR="007755F6" w:rsidRPr="00242E77">
        <w:rPr>
          <w:rFonts w:eastAsia="Calibri"/>
          <w:sz w:val="28"/>
          <w:szCs w:val="28"/>
        </w:rPr>
        <w:t xml:space="preserve">ифры </w:t>
      </w:r>
      <w:r w:rsidR="00C6147E">
        <w:rPr>
          <w:rFonts w:eastAsia="Calibri"/>
          <w:sz w:val="28"/>
          <w:szCs w:val="28"/>
        </w:rPr>
        <w:t>«</w:t>
      </w:r>
      <w:r w:rsidR="00F7709C" w:rsidRPr="00242E77">
        <w:rPr>
          <w:rFonts w:eastAsia="Calibri"/>
          <w:sz w:val="28"/>
          <w:szCs w:val="28"/>
        </w:rPr>
        <w:t>47</w:t>
      </w:r>
      <w:r w:rsidRPr="00242E77">
        <w:rPr>
          <w:rFonts w:eastAsia="Calibri"/>
          <w:sz w:val="28"/>
          <w:szCs w:val="28"/>
        </w:rPr>
        <w:t> 112,6</w:t>
      </w:r>
      <w:r w:rsidR="00C6147E">
        <w:rPr>
          <w:rFonts w:eastAsia="Calibri"/>
          <w:sz w:val="28"/>
          <w:szCs w:val="28"/>
        </w:rPr>
        <w:t>»</w:t>
      </w:r>
      <w:r w:rsidR="007755F6" w:rsidRPr="00242E77">
        <w:rPr>
          <w:rFonts w:eastAsia="Calibri"/>
          <w:sz w:val="28"/>
          <w:szCs w:val="28"/>
        </w:rPr>
        <w:t xml:space="preserve"> заменить цифрами </w:t>
      </w:r>
      <w:r w:rsidR="00C6147E">
        <w:rPr>
          <w:rFonts w:eastAsia="Calibri"/>
          <w:sz w:val="28"/>
          <w:szCs w:val="28"/>
        </w:rPr>
        <w:t>«</w:t>
      </w:r>
      <w:r w:rsidR="0075670F" w:rsidRPr="00242E77">
        <w:rPr>
          <w:rFonts w:eastAsia="Calibri"/>
          <w:sz w:val="28"/>
          <w:szCs w:val="28"/>
        </w:rPr>
        <w:t>47</w:t>
      </w:r>
      <w:r w:rsidRPr="00242E77">
        <w:rPr>
          <w:rFonts w:eastAsia="Calibri"/>
          <w:sz w:val="28"/>
          <w:szCs w:val="28"/>
        </w:rPr>
        <w:t> 305,8</w:t>
      </w:r>
      <w:r w:rsidR="00C6147E">
        <w:rPr>
          <w:rFonts w:eastAsia="Calibri"/>
          <w:sz w:val="28"/>
          <w:szCs w:val="28"/>
        </w:rPr>
        <w:t>»</w:t>
      </w:r>
      <w:r w:rsidR="007755F6" w:rsidRPr="00242E77">
        <w:rPr>
          <w:rFonts w:eastAsia="Calibri"/>
          <w:sz w:val="28"/>
          <w:szCs w:val="28"/>
        </w:rPr>
        <w:t xml:space="preserve">, цифры </w:t>
      </w:r>
      <w:r w:rsidR="00C6147E">
        <w:rPr>
          <w:rFonts w:eastAsia="Calibri"/>
          <w:sz w:val="28"/>
          <w:szCs w:val="28"/>
        </w:rPr>
        <w:t>«</w:t>
      </w:r>
      <w:r w:rsidRPr="00242E77">
        <w:rPr>
          <w:rFonts w:eastAsia="Calibri"/>
          <w:sz w:val="28"/>
          <w:szCs w:val="28"/>
        </w:rPr>
        <w:t>16 684,1</w:t>
      </w:r>
      <w:r w:rsidR="00C6147E">
        <w:rPr>
          <w:rFonts w:eastAsia="Calibri"/>
          <w:sz w:val="28"/>
          <w:szCs w:val="28"/>
        </w:rPr>
        <w:t>»</w:t>
      </w:r>
      <w:r w:rsidR="007755F6" w:rsidRPr="00242E77">
        <w:rPr>
          <w:rFonts w:eastAsia="Calibri"/>
          <w:sz w:val="28"/>
          <w:szCs w:val="28"/>
        </w:rPr>
        <w:t xml:space="preserve"> заменить цифрами </w:t>
      </w:r>
      <w:r w:rsidR="00C6147E">
        <w:rPr>
          <w:rFonts w:eastAsia="Calibri"/>
          <w:sz w:val="28"/>
          <w:szCs w:val="28"/>
        </w:rPr>
        <w:t>«</w:t>
      </w:r>
      <w:r w:rsidRPr="00242E77">
        <w:rPr>
          <w:rFonts w:eastAsia="Calibri"/>
          <w:sz w:val="28"/>
          <w:szCs w:val="28"/>
        </w:rPr>
        <w:t>14 587,6</w:t>
      </w:r>
      <w:r w:rsidR="00C6147E">
        <w:rPr>
          <w:rFonts w:eastAsia="Calibri"/>
          <w:sz w:val="28"/>
          <w:szCs w:val="28"/>
        </w:rPr>
        <w:t>»</w:t>
      </w:r>
      <w:r w:rsidRPr="00EF3517">
        <w:rPr>
          <w:rFonts w:eastAsia="Calibri"/>
          <w:sz w:val="28"/>
          <w:szCs w:val="28"/>
        </w:rPr>
        <w:t xml:space="preserve"> цифры </w:t>
      </w:r>
      <w:r w:rsidR="00C6147E">
        <w:rPr>
          <w:rFonts w:eastAsia="Calibri"/>
          <w:sz w:val="28"/>
          <w:szCs w:val="28"/>
        </w:rPr>
        <w:t>«</w:t>
      </w:r>
      <w:r w:rsidR="00EF3517" w:rsidRPr="00EF3517">
        <w:rPr>
          <w:rFonts w:eastAsia="Calibri"/>
          <w:sz w:val="28"/>
          <w:szCs w:val="28"/>
        </w:rPr>
        <w:t>14 750,9</w:t>
      </w:r>
      <w:r w:rsidR="00C6147E">
        <w:rPr>
          <w:rFonts w:eastAsia="Calibri"/>
          <w:sz w:val="28"/>
          <w:szCs w:val="28"/>
        </w:rPr>
        <w:t>»</w:t>
      </w:r>
      <w:r w:rsidRPr="00EF3517">
        <w:rPr>
          <w:rFonts w:eastAsia="Calibri"/>
          <w:sz w:val="28"/>
          <w:szCs w:val="28"/>
        </w:rPr>
        <w:t xml:space="preserve"> заменить цифрами </w:t>
      </w:r>
      <w:r w:rsidR="00C6147E">
        <w:rPr>
          <w:rFonts w:eastAsia="Calibri"/>
          <w:sz w:val="28"/>
          <w:szCs w:val="28"/>
        </w:rPr>
        <w:t>«</w:t>
      </w:r>
      <w:r w:rsidR="00EF3517" w:rsidRPr="00EF3517">
        <w:rPr>
          <w:rFonts w:eastAsia="Calibri"/>
          <w:sz w:val="28"/>
          <w:szCs w:val="28"/>
        </w:rPr>
        <w:t>16 753,0</w:t>
      </w:r>
      <w:r w:rsidR="00C6147E">
        <w:rPr>
          <w:rFonts w:eastAsia="Calibri"/>
          <w:sz w:val="28"/>
          <w:szCs w:val="28"/>
        </w:rPr>
        <w:t>»</w:t>
      </w:r>
      <w:r w:rsidRPr="00EF3517">
        <w:rPr>
          <w:rFonts w:eastAsia="Calibri"/>
          <w:sz w:val="28"/>
          <w:szCs w:val="28"/>
        </w:rPr>
        <w:t xml:space="preserve"> цифры </w:t>
      </w:r>
      <w:r w:rsidR="00C6147E">
        <w:rPr>
          <w:rFonts w:eastAsia="Calibri"/>
          <w:sz w:val="28"/>
          <w:szCs w:val="28"/>
        </w:rPr>
        <w:t>«</w:t>
      </w:r>
      <w:r w:rsidR="00EF3517" w:rsidRPr="00EF3517">
        <w:rPr>
          <w:rFonts w:eastAsia="Calibri"/>
          <w:sz w:val="28"/>
          <w:szCs w:val="28"/>
        </w:rPr>
        <w:t>15 677,6</w:t>
      </w:r>
      <w:r w:rsidR="00C6147E">
        <w:rPr>
          <w:rFonts w:eastAsia="Calibri"/>
          <w:sz w:val="28"/>
          <w:szCs w:val="28"/>
        </w:rPr>
        <w:t>»</w:t>
      </w:r>
      <w:r w:rsidRPr="00EF3517">
        <w:rPr>
          <w:rFonts w:eastAsia="Calibri"/>
          <w:sz w:val="28"/>
          <w:szCs w:val="28"/>
        </w:rPr>
        <w:t xml:space="preserve"> заменить цифрами </w:t>
      </w:r>
      <w:r w:rsidR="00C6147E">
        <w:rPr>
          <w:rFonts w:eastAsia="Calibri"/>
          <w:sz w:val="28"/>
          <w:szCs w:val="28"/>
        </w:rPr>
        <w:t>«</w:t>
      </w:r>
      <w:r w:rsidR="00EF3517" w:rsidRPr="00EF3517">
        <w:rPr>
          <w:rFonts w:eastAsia="Calibri"/>
          <w:sz w:val="28"/>
          <w:szCs w:val="28"/>
        </w:rPr>
        <w:t>15 965,2</w:t>
      </w:r>
      <w:r w:rsidR="00C6147E">
        <w:rPr>
          <w:rFonts w:eastAsia="Calibri"/>
          <w:sz w:val="28"/>
          <w:szCs w:val="28"/>
        </w:rPr>
        <w:t>»</w:t>
      </w:r>
      <w:r w:rsidR="007755F6" w:rsidRPr="00EF3517">
        <w:rPr>
          <w:rFonts w:eastAsia="Calibri"/>
          <w:sz w:val="28"/>
          <w:szCs w:val="28"/>
        </w:rPr>
        <w:t>;</w:t>
      </w:r>
    </w:p>
    <w:p w:rsidR="00C1103B" w:rsidRPr="00714E3A" w:rsidRDefault="00C1103B" w:rsidP="006532A5">
      <w:pPr>
        <w:spacing w:line="360" w:lineRule="atLeast"/>
        <w:ind w:firstLine="709"/>
        <w:jc w:val="both"/>
        <w:rPr>
          <w:sz w:val="28"/>
          <w:szCs w:val="28"/>
        </w:rPr>
      </w:pPr>
      <w:r w:rsidRPr="00714E3A">
        <w:rPr>
          <w:rFonts w:eastAsia="Calibri"/>
          <w:sz w:val="28"/>
          <w:szCs w:val="28"/>
        </w:rPr>
        <w:lastRenderedPageBreak/>
        <w:t xml:space="preserve">б) </w:t>
      </w:r>
      <w:r w:rsidRPr="00714E3A">
        <w:rPr>
          <w:sz w:val="28"/>
          <w:szCs w:val="28"/>
        </w:rPr>
        <w:t xml:space="preserve">позицию </w:t>
      </w:r>
      <w:r w:rsidR="00C6147E">
        <w:rPr>
          <w:sz w:val="28"/>
          <w:szCs w:val="28"/>
        </w:rPr>
        <w:t>«</w:t>
      </w:r>
      <w:r w:rsidRPr="00714E3A">
        <w:rPr>
          <w:sz w:val="28"/>
          <w:szCs w:val="28"/>
        </w:rPr>
        <w:t>Ожидаемые результаты реализации Подпрограммы</w:t>
      </w:r>
      <w:r w:rsidR="00C6147E">
        <w:rPr>
          <w:sz w:val="28"/>
          <w:szCs w:val="28"/>
        </w:rPr>
        <w:t>»</w:t>
      </w:r>
      <w:r w:rsidRPr="00714E3A">
        <w:rPr>
          <w:sz w:val="28"/>
          <w:szCs w:val="28"/>
        </w:rPr>
        <w:t xml:space="preserve"> изложить в следующей редакции:</w:t>
      </w:r>
    </w:p>
    <w:p w:rsidR="003C5CB7" w:rsidRDefault="003C5CB7" w:rsidP="00E5531C">
      <w:pPr>
        <w:spacing w:line="360" w:lineRule="atLeast"/>
        <w:ind w:firstLine="709"/>
        <w:jc w:val="both"/>
        <w:rPr>
          <w:sz w:val="28"/>
          <w:szCs w:val="28"/>
        </w:rPr>
      </w:pPr>
    </w:p>
    <w:tbl>
      <w:tblPr>
        <w:tblW w:w="10363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9"/>
        <w:gridCol w:w="318"/>
        <w:gridCol w:w="7336"/>
      </w:tblGrid>
      <w:tr w:rsidR="003C5CB7" w:rsidRPr="00E22C67" w:rsidTr="006532A5">
        <w:tc>
          <w:tcPr>
            <w:tcW w:w="27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CB7" w:rsidRPr="00E22C67" w:rsidRDefault="00C6147E" w:rsidP="006532A5">
            <w:pPr>
              <w:jc w:val="both"/>
              <w:textAlignment w:val="baseline"/>
            </w:pPr>
            <w:r>
              <w:t>«</w:t>
            </w:r>
            <w:r w:rsidR="003C5CB7">
              <w:t>Ожидаемые результаты реализации Подпрограммы</w:t>
            </w: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CB7" w:rsidRPr="00E22C67" w:rsidRDefault="003C5CB7" w:rsidP="006532A5">
            <w:pPr>
              <w:jc w:val="center"/>
              <w:textAlignment w:val="baseline"/>
            </w:pPr>
            <w:r w:rsidRPr="00E22C67">
              <w:t>–</w:t>
            </w:r>
          </w:p>
        </w:tc>
        <w:tc>
          <w:tcPr>
            <w:tcW w:w="733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CB7" w:rsidRPr="00970E40" w:rsidRDefault="005F7FAC" w:rsidP="006532A5">
            <w:pPr>
              <w:autoSpaceDE w:val="0"/>
              <w:autoSpaceDN w:val="0"/>
              <w:adjustRightInd w:val="0"/>
              <w:jc w:val="both"/>
            </w:pPr>
            <w:r>
              <w:t xml:space="preserve">в результате реализации Подпрограммы мероприятиями по содействию занятости населения будет охвачено </w:t>
            </w:r>
            <w:r w:rsidR="00156BEE">
              <w:t>76,8 тыс. чел., в том числе:</w:t>
            </w:r>
          </w:p>
          <w:p w:rsidR="00043326" w:rsidRDefault="00043326" w:rsidP="006532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2020 г. </w:t>
            </w:r>
            <w:r w:rsidR="009D466E">
              <w:rPr>
                <w:rFonts w:eastAsia="Calibri"/>
              </w:rPr>
              <w:t>–</w:t>
            </w:r>
            <w:r>
              <w:rPr>
                <w:rFonts w:eastAsia="Calibri"/>
              </w:rPr>
              <w:t xml:space="preserve"> </w:t>
            </w:r>
            <w:r w:rsidR="009D466E">
              <w:rPr>
                <w:rFonts w:eastAsia="Calibri"/>
              </w:rPr>
              <w:t>26,0</w:t>
            </w:r>
            <w:r>
              <w:rPr>
                <w:rFonts w:eastAsia="Calibri"/>
              </w:rPr>
              <w:t xml:space="preserve"> тыс. чел.;</w:t>
            </w:r>
          </w:p>
          <w:p w:rsidR="00043326" w:rsidRDefault="00043326" w:rsidP="006532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2021 г. </w:t>
            </w:r>
            <w:r w:rsidR="009D466E">
              <w:rPr>
                <w:rFonts w:eastAsia="Calibri"/>
              </w:rPr>
              <w:t>–</w:t>
            </w:r>
            <w:r>
              <w:rPr>
                <w:rFonts w:eastAsia="Calibri"/>
              </w:rPr>
              <w:t xml:space="preserve"> </w:t>
            </w:r>
            <w:r w:rsidR="009D466E">
              <w:rPr>
                <w:rFonts w:eastAsia="Calibri"/>
              </w:rPr>
              <w:t>25,2</w:t>
            </w:r>
            <w:r>
              <w:rPr>
                <w:rFonts w:eastAsia="Calibri"/>
              </w:rPr>
              <w:t xml:space="preserve"> тыс. чел.;</w:t>
            </w:r>
          </w:p>
          <w:p w:rsidR="00043326" w:rsidRDefault="00043326" w:rsidP="006532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2022 г. </w:t>
            </w:r>
            <w:r w:rsidR="009D466E">
              <w:rPr>
                <w:rFonts w:eastAsia="Calibri"/>
              </w:rPr>
              <w:t>–</w:t>
            </w:r>
            <w:r>
              <w:rPr>
                <w:rFonts w:eastAsia="Calibri"/>
              </w:rPr>
              <w:t xml:space="preserve"> </w:t>
            </w:r>
            <w:r w:rsidR="009D466E">
              <w:rPr>
                <w:rFonts w:eastAsia="Calibri"/>
              </w:rPr>
              <w:t>25,6</w:t>
            </w:r>
            <w:r>
              <w:rPr>
                <w:rFonts w:eastAsia="Calibri"/>
              </w:rPr>
              <w:t xml:space="preserve"> тыс. чел.;</w:t>
            </w:r>
          </w:p>
          <w:p w:rsidR="00043326" w:rsidRDefault="00043326" w:rsidP="006532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организацией временного трудоустройства несовершеннолетних граждан в возрасте от 14 до 18 лет </w:t>
            </w:r>
            <w:r w:rsidR="009D466E">
              <w:rPr>
                <w:rFonts w:eastAsia="Calibri"/>
              </w:rPr>
              <w:t>–</w:t>
            </w:r>
            <w:r>
              <w:rPr>
                <w:rFonts w:eastAsia="Calibri"/>
              </w:rPr>
              <w:t xml:space="preserve"> </w:t>
            </w:r>
            <w:r w:rsidR="009D466E">
              <w:rPr>
                <w:rFonts w:eastAsia="Calibri"/>
              </w:rPr>
              <w:t>3,4</w:t>
            </w:r>
            <w:r>
              <w:rPr>
                <w:rFonts w:eastAsia="Calibri"/>
              </w:rPr>
              <w:t xml:space="preserve"> тыс. человек, в том числе:</w:t>
            </w:r>
          </w:p>
          <w:p w:rsidR="00043326" w:rsidRDefault="00043326" w:rsidP="006532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2020 г. </w:t>
            </w:r>
            <w:r w:rsidR="009D466E">
              <w:rPr>
                <w:rFonts w:eastAsia="Calibri"/>
              </w:rPr>
              <w:t>–</w:t>
            </w:r>
            <w:r>
              <w:rPr>
                <w:rFonts w:eastAsia="Calibri"/>
              </w:rPr>
              <w:t xml:space="preserve"> </w:t>
            </w:r>
            <w:r w:rsidR="009D466E">
              <w:rPr>
                <w:rFonts w:eastAsia="Calibri"/>
              </w:rPr>
              <w:t xml:space="preserve">0,7 </w:t>
            </w:r>
            <w:r>
              <w:rPr>
                <w:rFonts w:eastAsia="Calibri"/>
              </w:rPr>
              <w:t>тыс. чел.;</w:t>
            </w:r>
          </w:p>
          <w:p w:rsidR="00043326" w:rsidRDefault="00043326" w:rsidP="006532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2021 г. </w:t>
            </w:r>
            <w:r w:rsidR="006532A5">
              <w:rPr>
                <w:rFonts w:eastAsia="Calibri"/>
              </w:rPr>
              <w:t>–</w:t>
            </w:r>
            <w:r>
              <w:rPr>
                <w:rFonts w:eastAsia="Calibri"/>
              </w:rPr>
              <w:t xml:space="preserve"> 1,</w:t>
            </w:r>
            <w:r w:rsidR="009D466E">
              <w:rPr>
                <w:rFonts w:eastAsia="Calibri"/>
              </w:rPr>
              <w:t>2</w:t>
            </w:r>
            <w:r>
              <w:rPr>
                <w:rFonts w:eastAsia="Calibri"/>
              </w:rPr>
              <w:t xml:space="preserve"> тыс. чел.;</w:t>
            </w:r>
          </w:p>
          <w:p w:rsidR="00043326" w:rsidRDefault="00043326" w:rsidP="006532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2022 г. </w:t>
            </w:r>
            <w:r w:rsidR="006532A5">
              <w:rPr>
                <w:rFonts w:eastAsia="Calibri"/>
              </w:rPr>
              <w:t>–</w:t>
            </w:r>
            <w:r>
              <w:rPr>
                <w:rFonts w:eastAsia="Calibri"/>
              </w:rPr>
              <w:t xml:space="preserve"> 1,</w:t>
            </w:r>
            <w:r w:rsidR="009D466E">
              <w:rPr>
                <w:rFonts w:eastAsia="Calibri"/>
              </w:rPr>
              <w:t>5</w:t>
            </w:r>
            <w:r>
              <w:rPr>
                <w:rFonts w:eastAsia="Calibri"/>
              </w:rPr>
              <w:t xml:space="preserve"> тыс. чел;</w:t>
            </w:r>
          </w:p>
          <w:p w:rsidR="00043326" w:rsidRDefault="00043326" w:rsidP="006532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организация ярмарок вакансий и учебных мест </w:t>
            </w:r>
            <w:r w:rsidR="00CE6E3F">
              <w:rPr>
                <w:rFonts w:eastAsia="Calibri"/>
              </w:rPr>
              <w:t>–</w:t>
            </w:r>
            <w:r>
              <w:rPr>
                <w:rFonts w:eastAsia="Calibri"/>
              </w:rPr>
              <w:t xml:space="preserve"> </w:t>
            </w:r>
            <w:r w:rsidR="009D466E">
              <w:rPr>
                <w:rFonts w:eastAsia="Calibri"/>
              </w:rPr>
              <w:t>362</w:t>
            </w:r>
            <w:r>
              <w:rPr>
                <w:rFonts w:eastAsia="Calibri"/>
              </w:rPr>
              <w:t xml:space="preserve"> ед.:</w:t>
            </w:r>
          </w:p>
          <w:p w:rsidR="00043326" w:rsidRDefault="00043326" w:rsidP="006532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2020 г. </w:t>
            </w:r>
            <w:r w:rsidR="006532A5">
              <w:rPr>
                <w:rFonts w:eastAsia="Calibri"/>
              </w:rPr>
              <w:t>–</w:t>
            </w:r>
            <w:r>
              <w:rPr>
                <w:rFonts w:eastAsia="Calibri"/>
              </w:rPr>
              <w:t xml:space="preserve"> </w:t>
            </w:r>
            <w:r w:rsidR="009D466E">
              <w:rPr>
                <w:rFonts w:eastAsia="Calibri"/>
              </w:rPr>
              <w:t>62</w:t>
            </w:r>
            <w:r>
              <w:rPr>
                <w:rFonts w:eastAsia="Calibri"/>
              </w:rPr>
              <w:t xml:space="preserve"> ед.;</w:t>
            </w:r>
          </w:p>
          <w:p w:rsidR="00043326" w:rsidRDefault="00043326" w:rsidP="006532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2021 г. </w:t>
            </w:r>
            <w:r w:rsidR="006532A5">
              <w:rPr>
                <w:rFonts w:eastAsia="Calibri"/>
              </w:rPr>
              <w:t>–</w:t>
            </w:r>
            <w:r>
              <w:rPr>
                <w:rFonts w:eastAsia="Calibri"/>
              </w:rPr>
              <w:t xml:space="preserve"> </w:t>
            </w:r>
            <w:r w:rsidR="009D466E">
              <w:rPr>
                <w:rFonts w:eastAsia="Calibri"/>
              </w:rPr>
              <w:t>150</w:t>
            </w:r>
            <w:r>
              <w:rPr>
                <w:rFonts w:eastAsia="Calibri"/>
              </w:rPr>
              <w:t xml:space="preserve"> ед.;</w:t>
            </w:r>
          </w:p>
          <w:p w:rsidR="00043326" w:rsidRDefault="00043326" w:rsidP="006532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2022 г. </w:t>
            </w:r>
            <w:r w:rsidR="006532A5">
              <w:rPr>
                <w:rFonts w:eastAsia="Calibri"/>
              </w:rPr>
              <w:t>–</w:t>
            </w:r>
            <w:r>
              <w:rPr>
                <w:rFonts w:eastAsia="Calibri"/>
              </w:rPr>
              <w:t xml:space="preserve"> </w:t>
            </w:r>
            <w:r w:rsidR="009D466E">
              <w:rPr>
                <w:rFonts w:eastAsia="Calibri"/>
              </w:rPr>
              <w:t>15</w:t>
            </w:r>
            <w:r>
              <w:rPr>
                <w:rFonts w:eastAsia="Calibri"/>
              </w:rPr>
              <w:t>0 ед.;</w:t>
            </w:r>
          </w:p>
          <w:p w:rsidR="00043326" w:rsidRPr="00043326" w:rsidRDefault="00043326" w:rsidP="006532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43326">
              <w:rPr>
                <w:rFonts w:eastAsia="Calibri"/>
              </w:rPr>
              <w:t xml:space="preserve">информирование о положении на рынке труда </w:t>
            </w:r>
            <w:r w:rsidR="00CE6E3F">
              <w:rPr>
                <w:rFonts w:eastAsia="Calibri"/>
              </w:rPr>
              <w:t>–</w:t>
            </w:r>
            <w:r w:rsidRPr="00043326">
              <w:rPr>
                <w:rFonts w:eastAsia="Calibri"/>
              </w:rPr>
              <w:t xml:space="preserve"> 30,</w:t>
            </w:r>
            <w:r w:rsidR="009D466E">
              <w:rPr>
                <w:rFonts w:eastAsia="Calibri"/>
              </w:rPr>
              <w:t>6</w:t>
            </w:r>
            <w:r w:rsidRPr="00043326">
              <w:rPr>
                <w:rFonts w:eastAsia="Calibri"/>
              </w:rPr>
              <w:t xml:space="preserve"> тыс. чел.:</w:t>
            </w:r>
          </w:p>
          <w:p w:rsidR="00043326" w:rsidRPr="00043326" w:rsidRDefault="00043326" w:rsidP="006532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43326">
              <w:rPr>
                <w:rFonts w:eastAsia="Calibri"/>
              </w:rPr>
              <w:t xml:space="preserve">2020 г. </w:t>
            </w:r>
            <w:r w:rsidR="006532A5">
              <w:rPr>
                <w:rFonts w:eastAsia="Calibri"/>
              </w:rPr>
              <w:t>–</w:t>
            </w:r>
            <w:r w:rsidRPr="00043326">
              <w:rPr>
                <w:rFonts w:eastAsia="Calibri"/>
              </w:rPr>
              <w:t xml:space="preserve"> 10,</w:t>
            </w:r>
            <w:r w:rsidR="009D466E">
              <w:rPr>
                <w:rFonts w:eastAsia="Calibri"/>
              </w:rPr>
              <w:t>6</w:t>
            </w:r>
            <w:r w:rsidRPr="00043326">
              <w:rPr>
                <w:rFonts w:eastAsia="Calibri"/>
              </w:rPr>
              <w:t xml:space="preserve"> тыс. чел.;</w:t>
            </w:r>
          </w:p>
          <w:p w:rsidR="00043326" w:rsidRPr="00043326" w:rsidRDefault="00043326" w:rsidP="006532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43326">
              <w:rPr>
                <w:rFonts w:eastAsia="Calibri"/>
              </w:rPr>
              <w:t xml:space="preserve">2021 г. </w:t>
            </w:r>
            <w:r w:rsidR="006532A5">
              <w:rPr>
                <w:rFonts w:eastAsia="Calibri"/>
              </w:rPr>
              <w:t>–</w:t>
            </w:r>
            <w:r w:rsidRPr="00043326">
              <w:rPr>
                <w:rFonts w:eastAsia="Calibri"/>
              </w:rPr>
              <w:t xml:space="preserve"> 10,0 тыс. чел.;</w:t>
            </w:r>
          </w:p>
          <w:p w:rsidR="00043326" w:rsidRPr="00043326" w:rsidRDefault="00043326" w:rsidP="006532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43326">
              <w:rPr>
                <w:rFonts w:eastAsia="Calibri"/>
              </w:rPr>
              <w:t xml:space="preserve">2022 г. </w:t>
            </w:r>
            <w:r w:rsidR="006532A5">
              <w:rPr>
                <w:rFonts w:eastAsia="Calibri"/>
              </w:rPr>
              <w:t>–</w:t>
            </w:r>
            <w:r w:rsidRPr="00043326">
              <w:rPr>
                <w:rFonts w:eastAsia="Calibri"/>
              </w:rPr>
              <w:t xml:space="preserve"> 10,0 тыс. чел.;</w:t>
            </w:r>
          </w:p>
          <w:p w:rsidR="00043326" w:rsidRPr="00043326" w:rsidRDefault="00043326" w:rsidP="006532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43326">
              <w:rPr>
                <w:rFonts w:eastAsia="Calibri"/>
              </w:rPr>
              <w:t xml:space="preserve">организация оплачиваемых общественных работ </w:t>
            </w:r>
            <w:r w:rsidR="009D466E">
              <w:rPr>
                <w:rFonts w:eastAsia="Calibri"/>
              </w:rPr>
              <w:t>–</w:t>
            </w:r>
            <w:r w:rsidRPr="00043326">
              <w:rPr>
                <w:rFonts w:eastAsia="Calibri"/>
              </w:rPr>
              <w:t xml:space="preserve"> </w:t>
            </w:r>
            <w:r w:rsidR="009D466E">
              <w:rPr>
                <w:rFonts w:eastAsia="Calibri"/>
              </w:rPr>
              <w:t>5,6</w:t>
            </w:r>
            <w:r w:rsidRPr="00043326">
              <w:rPr>
                <w:rFonts w:eastAsia="Calibri"/>
              </w:rPr>
              <w:t xml:space="preserve"> тыс. чел.:</w:t>
            </w:r>
          </w:p>
          <w:p w:rsidR="00043326" w:rsidRPr="00043326" w:rsidRDefault="00043326" w:rsidP="006532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43326">
              <w:rPr>
                <w:rFonts w:eastAsia="Calibri"/>
              </w:rPr>
              <w:t xml:space="preserve">2020 г. </w:t>
            </w:r>
            <w:r w:rsidR="009D466E">
              <w:rPr>
                <w:rFonts w:eastAsia="Calibri"/>
              </w:rPr>
              <w:t>–</w:t>
            </w:r>
            <w:r w:rsidRPr="00043326">
              <w:rPr>
                <w:rFonts w:eastAsia="Calibri"/>
              </w:rPr>
              <w:t xml:space="preserve"> </w:t>
            </w:r>
            <w:r w:rsidR="009D466E">
              <w:rPr>
                <w:rFonts w:eastAsia="Calibri"/>
              </w:rPr>
              <w:t>2,1</w:t>
            </w:r>
            <w:r w:rsidRPr="00043326">
              <w:rPr>
                <w:rFonts w:eastAsia="Calibri"/>
              </w:rPr>
              <w:t xml:space="preserve"> тыс. чел.;</w:t>
            </w:r>
          </w:p>
          <w:p w:rsidR="00043326" w:rsidRPr="00043326" w:rsidRDefault="00043326" w:rsidP="006532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43326">
              <w:rPr>
                <w:rFonts w:eastAsia="Calibri"/>
              </w:rPr>
              <w:t xml:space="preserve">2021 г. </w:t>
            </w:r>
            <w:r w:rsidR="006532A5">
              <w:rPr>
                <w:rFonts w:eastAsia="Calibri"/>
              </w:rPr>
              <w:t>–</w:t>
            </w:r>
            <w:r w:rsidRPr="00043326">
              <w:rPr>
                <w:rFonts w:eastAsia="Calibri"/>
              </w:rPr>
              <w:t xml:space="preserve"> 1,</w:t>
            </w:r>
            <w:r w:rsidR="009D466E">
              <w:rPr>
                <w:rFonts w:eastAsia="Calibri"/>
              </w:rPr>
              <w:t>8</w:t>
            </w:r>
            <w:r w:rsidRPr="00043326">
              <w:rPr>
                <w:rFonts w:eastAsia="Calibri"/>
              </w:rPr>
              <w:t xml:space="preserve"> тыс. чел.;</w:t>
            </w:r>
          </w:p>
          <w:p w:rsidR="00043326" w:rsidRPr="00043326" w:rsidRDefault="00043326" w:rsidP="006532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43326">
              <w:rPr>
                <w:rFonts w:eastAsia="Calibri"/>
              </w:rPr>
              <w:t xml:space="preserve">2022 г. </w:t>
            </w:r>
            <w:r w:rsidR="006532A5">
              <w:rPr>
                <w:rFonts w:eastAsia="Calibri"/>
              </w:rPr>
              <w:t>–</w:t>
            </w:r>
            <w:r w:rsidRPr="00043326">
              <w:rPr>
                <w:rFonts w:eastAsia="Calibri"/>
              </w:rPr>
              <w:t xml:space="preserve"> 1,7 тыс. чел.;</w:t>
            </w:r>
          </w:p>
          <w:p w:rsidR="00043326" w:rsidRPr="00043326" w:rsidRDefault="00043326" w:rsidP="006532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43326">
              <w:rPr>
                <w:rFonts w:eastAsia="Calibri"/>
              </w:rPr>
              <w:t xml:space="preserve">организация временного трудоустройства безработных граждан, испытывающих трудности в поиске работы </w:t>
            </w:r>
            <w:r w:rsidR="00906A5D">
              <w:rPr>
                <w:rFonts w:eastAsia="Calibri"/>
              </w:rPr>
              <w:t>–</w:t>
            </w:r>
            <w:r w:rsidRPr="00043326">
              <w:rPr>
                <w:rFonts w:eastAsia="Calibri"/>
              </w:rPr>
              <w:t xml:space="preserve"> </w:t>
            </w:r>
            <w:r w:rsidR="00906A5D">
              <w:rPr>
                <w:rFonts w:eastAsia="Calibri"/>
              </w:rPr>
              <w:t>2,2</w:t>
            </w:r>
            <w:r w:rsidRPr="00043326">
              <w:rPr>
                <w:rFonts w:eastAsia="Calibri"/>
              </w:rPr>
              <w:t xml:space="preserve"> тыс. чел.:</w:t>
            </w:r>
          </w:p>
          <w:p w:rsidR="00043326" w:rsidRPr="00043326" w:rsidRDefault="00043326" w:rsidP="006532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43326">
              <w:rPr>
                <w:rFonts w:eastAsia="Calibri"/>
              </w:rPr>
              <w:t xml:space="preserve">2020 г. </w:t>
            </w:r>
            <w:r w:rsidR="006532A5">
              <w:rPr>
                <w:rFonts w:eastAsia="Calibri"/>
              </w:rPr>
              <w:t>–</w:t>
            </w:r>
            <w:r w:rsidRPr="00043326">
              <w:rPr>
                <w:rFonts w:eastAsia="Calibri"/>
              </w:rPr>
              <w:t xml:space="preserve"> 0,</w:t>
            </w:r>
            <w:r w:rsidR="00906A5D">
              <w:rPr>
                <w:rFonts w:eastAsia="Calibri"/>
              </w:rPr>
              <w:t xml:space="preserve">6 </w:t>
            </w:r>
            <w:r w:rsidRPr="00043326">
              <w:rPr>
                <w:rFonts w:eastAsia="Calibri"/>
              </w:rPr>
              <w:t>тыс. чел.;</w:t>
            </w:r>
          </w:p>
          <w:p w:rsidR="00043326" w:rsidRPr="00043326" w:rsidRDefault="00043326" w:rsidP="006532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43326">
              <w:rPr>
                <w:rFonts w:eastAsia="Calibri"/>
              </w:rPr>
              <w:t xml:space="preserve">2021 г. </w:t>
            </w:r>
            <w:r w:rsidR="006532A5">
              <w:rPr>
                <w:rFonts w:eastAsia="Calibri"/>
              </w:rPr>
              <w:t>–</w:t>
            </w:r>
            <w:r w:rsidRPr="00043326">
              <w:rPr>
                <w:rFonts w:eastAsia="Calibri"/>
              </w:rPr>
              <w:t xml:space="preserve"> 0,</w:t>
            </w:r>
            <w:r w:rsidR="00906A5D">
              <w:rPr>
                <w:rFonts w:eastAsia="Calibri"/>
              </w:rPr>
              <w:t>7</w:t>
            </w:r>
            <w:r w:rsidRPr="00043326">
              <w:rPr>
                <w:rFonts w:eastAsia="Calibri"/>
              </w:rPr>
              <w:t xml:space="preserve"> тыс. чел.;</w:t>
            </w:r>
          </w:p>
          <w:p w:rsidR="00043326" w:rsidRPr="00043326" w:rsidRDefault="00043326" w:rsidP="006532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43326">
              <w:rPr>
                <w:rFonts w:eastAsia="Calibri"/>
              </w:rPr>
              <w:t xml:space="preserve">2022 г. </w:t>
            </w:r>
            <w:r w:rsidR="006532A5">
              <w:rPr>
                <w:rFonts w:eastAsia="Calibri"/>
              </w:rPr>
              <w:t>–</w:t>
            </w:r>
            <w:r w:rsidRPr="00043326">
              <w:rPr>
                <w:rFonts w:eastAsia="Calibri"/>
              </w:rPr>
              <w:t xml:space="preserve"> 0,</w:t>
            </w:r>
            <w:r w:rsidR="00906A5D">
              <w:rPr>
                <w:rFonts w:eastAsia="Calibri"/>
              </w:rPr>
              <w:t>9</w:t>
            </w:r>
            <w:r w:rsidRPr="00043326">
              <w:rPr>
                <w:rFonts w:eastAsia="Calibri"/>
              </w:rPr>
              <w:t xml:space="preserve"> тыс. чел.;</w:t>
            </w:r>
          </w:p>
          <w:p w:rsidR="00043326" w:rsidRPr="00043326" w:rsidRDefault="00043326" w:rsidP="006532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43326">
              <w:rPr>
                <w:rFonts w:eastAsia="Calibri"/>
              </w:rPr>
              <w:t xml:space="preserve">социальная адаптация безработных граждан на рынке труда </w:t>
            </w:r>
            <w:r w:rsidR="006532A5">
              <w:rPr>
                <w:rFonts w:eastAsia="Calibri"/>
              </w:rPr>
              <w:t>–</w:t>
            </w:r>
            <w:r w:rsidRPr="00043326">
              <w:rPr>
                <w:rFonts w:eastAsia="Calibri"/>
              </w:rPr>
              <w:t xml:space="preserve"> 3 тыс. чел.:</w:t>
            </w:r>
          </w:p>
          <w:p w:rsidR="00043326" w:rsidRPr="00043326" w:rsidRDefault="00043326" w:rsidP="006532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43326">
              <w:rPr>
                <w:rFonts w:eastAsia="Calibri"/>
              </w:rPr>
              <w:t xml:space="preserve">2020 г. </w:t>
            </w:r>
            <w:r w:rsidR="006532A5">
              <w:rPr>
                <w:rFonts w:eastAsia="Calibri"/>
              </w:rPr>
              <w:t>–</w:t>
            </w:r>
            <w:r w:rsidRPr="00043326">
              <w:rPr>
                <w:rFonts w:eastAsia="Calibri"/>
              </w:rPr>
              <w:t xml:space="preserve"> 1,0 тыс. чел.;</w:t>
            </w:r>
          </w:p>
          <w:p w:rsidR="00043326" w:rsidRPr="00043326" w:rsidRDefault="00043326" w:rsidP="006532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43326">
              <w:rPr>
                <w:rFonts w:eastAsia="Calibri"/>
              </w:rPr>
              <w:t xml:space="preserve">2021 г. </w:t>
            </w:r>
            <w:r w:rsidR="006532A5">
              <w:rPr>
                <w:rFonts w:eastAsia="Calibri"/>
              </w:rPr>
              <w:t>–</w:t>
            </w:r>
            <w:r w:rsidRPr="00043326">
              <w:rPr>
                <w:rFonts w:eastAsia="Calibri"/>
              </w:rPr>
              <w:t xml:space="preserve"> 1,0 тыс. чел.;</w:t>
            </w:r>
          </w:p>
          <w:p w:rsidR="00043326" w:rsidRPr="00043326" w:rsidRDefault="00043326" w:rsidP="006532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43326">
              <w:rPr>
                <w:rFonts w:eastAsia="Calibri"/>
              </w:rPr>
              <w:t xml:space="preserve">2022 г. </w:t>
            </w:r>
            <w:r w:rsidR="006532A5">
              <w:rPr>
                <w:rFonts w:eastAsia="Calibri"/>
              </w:rPr>
              <w:t>–</w:t>
            </w:r>
            <w:r w:rsidRPr="00043326">
              <w:rPr>
                <w:rFonts w:eastAsia="Calibri"/>
              </w:rPr>
              <w:t xml:space="preserve"> 1,0 тыс. чел;</w:t>
            </w:r>
          </w:p>
          <w:p w:rsidR="00043326" w:rsidRPr="00043326" w:rsidRDefault="00043326" w:rsidP="006532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43326">
              <w:rPr>
                <w:rFonts w:eastAsia="Calibri"/>
              </w:rPr>
              <w:t xml:space="preserve">оказание гражданам, признанным в установленном порядке безработными, и гражданам, прошедшим дополнительное профессиональное образование, финансовой помощи в случае их регистрации в качестве юридического лица, индивидуального предпринимателя либо крестьянского (фермерского) хозяйства </w:t>
            </w:r>
            <w:r w:rsidR="00906A5D">
              <w:rPr>
                <w:rFonts w:eastAsia="Calibri"/>
              </w:rPr>
              <w:t>–</w:t>
            </w:r>
            <w:r w:rsidRPr="00043326">
              <w:rPr>
                <w:rFonts w:eastAsia="Calibri"/>
              </w:rPr>
              <w:t xml:space="preserve"> </w:t>
            </w:r>
            <w:r w:rsidR="00906A5D">
              <w:rPr>
                <w:rFonts w:eastAsia="Calibri"/>
              </w:rPr>
              <w:t>0,05</w:t>
            </w:r>
            <w:r w:rsidRPr="00043326">
              <w:rPr>
                <w:rFonts w:eastAsia="Calibri"/>
              </w:rPr>
              <w:t xml:space="preserve"> тыс. чел.:</w:t>
            </w:r>
          </w:p>
          <w:p w:rsidR="00043326" w:rsidRPr="00043326" w:rsidRDefault="00043326" w:rsidP="006532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43326">
              <w:rPr>
                <w:rFonts w:eastAsia="Calibri"/>
              </w:rPr>
              <w:t xml:space="preserve">2020 г. </w:t>
            </w:r>
            <w:r w:rsidR="006532A5">
              <w:rPr>
                <w:rFonts w:eastAsia="Calibri"/>
              </w:rPr>
              <w:t>–</w:t>
            </w:r>
            <w:r w:rsidRPr="00043326">
              <w:rPr>
                <w:rFonts w:eastAsia="Calibri"/>
              </w:rPr>
              <w:t xml:space="preserve"> 0,0</w:t>
            </w:r>
            <w:r w:rsidR="00906A5D">
              <w:rPr>
                <w:rFonts w:eastAsia="Calibri"/>
              </w:rPr>
              <w:t>1</w:t>
            </w:r>
            <w:r w:rsidRPr="00043326">
              <w:rPr>
                <w:rFonts w:eastAsia="Calibri"/>
              </w:rPr>
              <w:t xml:space="preserve"> тыс. чел.;</w:t>
            </w:r>
          </w:p>
          <w:p w:rsidR="00043326" w:rsidRPr="00043326" w:rsidRDefault="00043326" w:rsidP="006532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43326">
              <w:rPr>
                <w:rFonts w:eastAsia="Calibri"/>
              </w:rPr>
              <w:t xml:space="preserve">2021 г. </w:t>
            </w:r>
            <w:r w:rsidR="006532A5">
              <w:rPr>
                <w:rFonts w:eastAsia="Calibri"/>
              </w:rPr>
              <w:t>–</w:t>
            </w:r>
            <w:r w:rsidRPr="00043326">
              <w:rPr>
                <w:rFonts w:eastAsia="Calibri"/>
              </w:rPr>
              <w:t xml:space="preserve"> 0,</w:t>
            </w:r>
            <w:r w:rsidR="00906A5D">
              <w:rPr>
                <w:rFonts w:eastAsia="Calibri"/>
              </w:rPr>
              <w:t>02</w:t>
            </w:r>
            <w:r w:rsidRPr="00043326">
              <w:rPr>
                <w:rFonts w:eastAsia="Calibri"/>
              </w:rPr>
              <w:t xml:space="preserve"> тыс. чел.;</w:t>
            </w:r>
          </w:p>
          <w:p w:rsidR="00043326" w:rsidRPr="00043326" w:rsidRDefault="00043326" w:rsidP="006532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43326">
              <w:rPr>
                <w:rFonts w:eastAsia="Calibri"/>
              </w:rPr>
              <w:t xml:space="preserve">2022 г. </w:t>
            </w:r>
            <w:r w:rsidR="006532A5">
              <w:rPr>
                <w:rFonts w:eastAsia="Calibri"/>
              </w:rPr>
              <w:t>–</w:t>
            </w:r>
            <w:r w:rsidRPr="00043326">
              <w:rPr>
                <w:rFonts w:eastAsia="Calibri"/>
              </w:rPr>
              <w:t xml:space="preserve"> 0,</w:t>
            </w:r>
            <w:r w:rsidR="00906A5D">
              <w:rPr>
                <w:rFonts w:eastAsia="Calibri"/>
              </w:rPr>
              <w:t xml:space="preserve">02 </w:t>
            </w:r>
            <w:r w:rsidRPr="00043326">
              <w:rPr>
                <w:rFonts w:eastAsia="Calibri"/>
              </w:rPr>
              <w:t>тыс. чел.;</w:t>
            </w:r>
          </w:p>
          <w:p w:rsidR="00043326" w:rsidRPr="00043326" w:rsidRDefault="00043326" w:rsidP="006532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43326">
              <w:rPr>
                <w:rFonts w:eastAsia="Calibri"/>
              </w:rP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  <w:r w:rsidR="00CE6E3F">
              <w:rPr>
                <w:rFonts w:eastAsia="Calibri"/>
              </w:rPr>
              <w:t>,</w:t>
            </w:r>
            <w:r w:rsidR="00906A5D">
              <w:rPr>
                <w:rFonts w:eastAsia="Calibri"/>
              </w:rPr>
              <w:t xml:space="preserve"> </w:t>
            </w:r>
            <w:r w:rsidR="006532A5">
              <w:rPr>
                <w:rFonts w:eastAsia="Calibri"/>
              </w:rPr>
              <w:t>–</w:t>
            </w:r>
            <w:r w:rsidRPr="00043326">
              <w:rPr>
                <w:rFonts w:eastAsia="Calibri"/>
              </w:rPr>
              <w:t xml:space="preserve"> </w:t>
            </w:r>
            <w:r w:rsidR="00906A5D">
              <w:rPr>
                <w:rFonts w:eastAsia="Calibri"/>
              </w:rPr>
              <w:t xml:space="preserve">0,1 </w:t>
            </w:r>
            <w:r w:rsidRPr="00043326">
              <w:rPr>
                <w:rFonts w:eastAsia="Calibri"/>
              </w:rPr>
              <w:t>тыс. чел.:</w:t>
            </w:r>
          </w:p>
          <w:p w:rsidR="00043326" w:rsidRPr="00043326" w:rsidRDefault="00043326" w:rsidP="006532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43326">
              <w:rPr>
                <w:rFonts w:eastAsia="Calibri"/>
              </w:rPr>
              <w:t xml:space="preserve">2020 г. </w:t>
            </w:r>
            <w:r w:rsidR="006532A5">
              <w:rPr>
                <w:rFonts w:eastAsia="Calibri"/>
              </w:rPr>
              <w:t>–</w:t>
            </w:r>
            <w:r w:rsidRPr="00043326">
              <w:rPr>
                <w:rFonts w:eastAsia="Calibri"/>
              </w:rPr>
              <w:t xml:space="preserve"> 0,0</w:t>
            </w:r>
            <w:r w:rsidR="00906A5D">
              <w:rPr>
                <w:rFonts w:eastAsia="Calibri"/>
              </w:rPr>
              <w:t>2</w:t>
            </w:r>
            <w:r w:rsidRPr="00043326">
              <w:rPr>
                <w:rFonts w:eastAsia="Calibri"/>
              </w:rPr>
              <w:t xml:space="preserve"> тыс. чел.;</w:t>
            </w:r>
          </w:p>
          <w:p w:rsidR="00043326" w:rsidRPr="00043326" w:rsidRDefault="00043326" w:rsidP="006532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43326">
              <w:rPr>
                <w:rFonts w:eastAsia="Calibri"/>
              </w:rPr>
              <w:t xml:space="preserve">2021 г. </w:t>
            </w:r>
            <w:r w:rsidR="006532A5">
              <w:rPr>
                <w:rFonts w:eastAsia="Calibri"/>
              </w:rPr>
              <w:t>–</w:t>
            </w:r>
            <w:r w:rsidRPr="00043326">
              <w:rPr>
                <w:rFonts w:eastAsia="Calibri"/>
              </w:rPr>
              <w:t xml:space="preserve"> 0,0</w:t>
            </w:r>
            <w:r w:rsidR="00906A5D">
              <w:rPr>
                <w:rFonts w:eastAsia="Calibri"/>
              </w:rPr>
              <w:t>3</w:t>
            </w:r>
            <w:r w:rsidRPr="00043326">
              <w:rPr>
                <w:rFonts w:eastAsia="Calibri"/>
              </w:rPr>
              <w:t xml:space="preserve"> тыс. чел.;</w:t>
            </w:r>
          </w:p>
          <w:p w:rsidR="00043326" w:rsidRPr="00043326" w:rsidRDefault="00043326" w:rsidP="006532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43326">
              <w:rPr>
                <w:rFonts w:eastAsia="Calibri"/>
              </w:rPr>
              <w:t xml:space="preserve">2022 г. </w:t>
            </w:r>
            <w:r w:rsidR="006532A5">
              <w:rPr>
                <w:rFonts w:eastAsia="Calibri"/>
              </w:rPr>
              <w:t>–</w:t>
            </w:r>
            <w:r w:rsidRPr="00043326">
              <w:rPr>
                <w:rFonts w:eastAsia="Calibri"/>
              </w:rPr>
              <w:t xml:space="preserve"> 0,0</w:t>
            </w:r>
            <w:r w:rsidR="00906A5D">
              <w:rPr>
                <w:rFonts w:eastAsia="Calibri"/>
              </w:rPr>
              <w:t>5</w:t>
            </w:r>
            <w:r w:rsidRPr="00043326">
              <w:rPr>
                <w:rFonts w:eastAsia="Calibri"/>
              </w:rPr>
              <w:t xml:space="preserve"> тыс. чел.;</w:t>
            </w:r>
          </w:p>
          <w:p w:rsidR="00043326" w:rsidRPr="00043326" w:rsidRDefault="00043326" w:rsidP="006532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43326">
              <w:rPr>
                <w:rFonts w:eastAsia="Calibri"/>
              </w:rPr>
              <w:lastRenderedPageBreak/>
              <w:t xml:space="preserve">профессиональное обучение безработных граждан, включая обучение в другой местности, </w:t>
            </w:r>
            <w:r w:rsidR="006532A5">
              <w:rPr>
                <w:rFonts w:eastAsia="Calibri"/>
              </w:rPr>
              <w:t>–</w:t>
            </w:r>
            <w:r w:rsidRPr="00043326">
              <w:rPr>
                <w:rFonts w:eastAsia="Calibri"/>
              </w:rPr>
              <w:t xml:space="preserve"> 1,</w:t>
            </w:r>
            <w:r w:rsidR="00906A5D">
              <w:rPr>
                <w:rFonts w:eastAsia="Calibri"/>
              </w:rPr>
              <w:t>2</w:t>
            </w:r>
            <w:r w:rsidRPr="00043326">
              <w:rPr>
                <w:rFonts w:eastAsia="Calibri"/>
              </w:rPr>
              <w:t xml:space="preserve"> тыс. чел.:</w:t>
            </w:r>
          </w:p>
          <w:p w:rsidR="00043326" w:rsidRPr="00043326" w:rsidRDefault="00043326" w:rsidP="006532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43326">
              <w:rPr>
                <w:rFonts w:eastAsia="Calibri"/>
              </w:rPr>
              <w:t xml:space="preserve">2020 г. </w:t>
            </w:r>
            <w:r w:rsidR="006532A5">
              <w:rPr>
                <w:rFonts w:eastAsia="Calibri"/>
              </w:rPr>
              <w:t>–</w:t>
            </w:r>
            <w:r w:rsidRPr="00043326">
              <w:rPr>
                <w:rFonts w:eastAsia="Calibri"/>
              </w:rPr>
              <w:t xml:space="preserve"> 0,</w:t>
            </w:r>
            <w:r w:rsidR="00906A5D">
              <w:rPr>
                <w:rFonts w:eastAsia="Calibri"/>
              </w:rPr>
              <w:t>4</w:t>
            </w:r>
            <w:r w:rsidRPr="00043326">
              <w:rPr>
                <w:rFonts w:eastAsia="Calibri"/>
              </w:rPr>
              <w:t xml:space="preserve"> тыс. чел.;</w:t>
            </w:r>
          </w:p>
          <w:p w:rsidR="00043326" w:rsidRPr="00043326" w:rsidRDefault="00043326" w:rsidP="006532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43326">
              <w:rPr>
                <w:rFonts w:eastAsia="Calibri"/>
              </w:rPr>
              <w:t xml:space="preserve">2021 г. </w:t>
            </w:r>
            <w:r w:rsidR="006532A5">
              <w:rPr>
                <w:rFonts w:eastAsia="Calibri"/>
              </w:rPr>
              <w:t>–</w:t>
            </w:r>
            <w:r w:rsidRPr="00043326">
              <w:rPr>
                <w:rFonts w:eastAsia="Calibri"/>
              </w:rPr>
              <w:t xml:space="preserve"> 0,</w:t>
            </w:r>
            <w:r w:rsidR="00906A5D">
              <w:rPr>
                <w:rFonts w:eastAsia="Calibri"/>
              </w:rPr>
              <w:t>4</w:t>
            </w:r>
            <w:r w:rsidRPr="00043326">
              <w:rPr>
                <w:rFonts w:eastAsia="Calibri"/>
              </w:rPr>
              <w:t xml:space="preserve"> тыс. чел.;</w:t>
            </w:r>
          </w:p>
          <w:p w:rsidR="00043326" w:rsidRPr="00043326" w:rsidRDefault="00043326" w:rsidP="006532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43326">
              <w:rPr>
                <w:rFonts w:eastAsia="Calibri"/>
              </w:rPr>
              <w:t xml:space="preserve">2022 г. </w:t>
            </w:r>
            <w:r w:rsidR="006532A5">
              <w:rPr>
                <w:rFonts w:eastAsia="Calibri"/>
              </w:rPr>
              <w:t>–</w:t>
            </w:r>
            <w:r w:rsidRPr="00043326">
              <w:rPr>
                <w:rFonts w:eastAsia="Calibri"/>
              </w:rPr>
              <w:t xml:space="preserve"> 0,</w:t>
            </w:r>
            <w:r w:rsidR="00906A5D">
              <w:rPr>
                <w:rFonts w:eastAsia="Calibri"/>
              </w:rPr>
              <w:t>4</w:t>
            </w:r>
            <w:r w:rsidRPr="00043326">
              <w:rPr>
                <w:rFonts w:eastAsia="Calibri"/>
              </w:rPr>
              <w:t xml:space="preserve"> тыс. чел.;</w:t>
            </w:r>
          </w:p>
          <w:p w:rsidR="00043326" w:rsidRPr="00043326" w:rsidRDefault="00F70CB1" w:rsidP="006532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043326" w:rsidRPr="00043326">
              <w:rPr>
                <w:rFonts w:eastAsia="Calibri"/>
              </w:rPr>
              <w:t xml:space="preserve">рофессиональная ориентация </w:t>
            </w:r>
            <w:r w:rsidR="006532A5">
              <w:rPr>
                <w:rFonts w:eastAsia="Calibri"/>
              </w:rPr>
              <w:t>–</w:t>
            </w:r>
            <w:r w:rsidR="00043326" w:rsidRPr="00043326">
              <w:rPr>
                <w:rFonts w:eastAsia="Calibri"/>
              </w:rPr>
              <w:t xml:space="preserve"> 30,</w:t>
            </w:r>
            <w:r w:rsidR="00906A5D">
              <w:rPr>
                <w:rFonts w:eastAsia="Calibri"/>
              </w:rPr>
              <w:t>6</w:t>
            </w:r>
            <w:r w:rsidR="00043326" w:rsidRPr="00043326">
              <w:rPr>
                <w:rFonts w:eastAsia="Calibri"/>
              </w:rPr>
              <w:t xml:space="preserve"> тыс. человек:</w:t>
            </w:r>
          </w:p>
          <w:p w:rsidR="00906A5D" w:rsidRDefault="00043326" w:rsidP="006532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43326">
              <w:rPr>
                <w:rFonts w:eastAsia="Calibri"/>
              </w:rPr>
              <w:t xml:space="preserve">2020 г. </w:t>
            </w:r>
            <w:r w:rsidR="006532A5">
              <w:rPr>
                <w:rFonts w:eastAsia="Calibri"/>
              </w:rPr>
              <w:t>–</w:t>
            </w:r>
            <w:r w:rsidRPr="00043326">
              <w:rPr>
                <w:rFonts w:eastAsia="Calibri"/>
              </w:rPr>
              <w:t xml:space="preserve"> 10,</w:t>
            </w:r>
            <w:r w:rsidR="00906A5D">
              <w:rPr>
                <w:rFonts w:eastAsia="Calibri"/>
              </w:rPr>
              <w:t xml:space="preserve">6 </w:t>
            </w:r>
            <w:r w:rsidRPr="00043326">
              <w:rPr>
                <w:rFonts w:eastAsia="Calibri"/>
              </w:rPr>
              <w:t>тыс. чел.</w:t>
            </w:r>
            <w:r w:rsidR="00906A5D">
              <w:rPr>
                <w:rFonts w:eastAsia="Calibri"/>
              </w:rPr>
              <w:t>;</w:t>
            </w:r>
          </w:p>
          <w:p w:rsidR="00043326" w:rsidRPr="00043326" w:rsidRDefault="00043326" w:rsidP="006532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43326">
              <w:rPr>
                <w:rFonts w:eastAsia="Calibri"/>
              </w:rPr>
              <w:t xml:space="preserve">2021 г. </w:t>
            </w:r>
            <w:r w:rsidR="006532A5">
              <w:rPr>
                <w:rFonts w:eastAsia="Calibri"/>
              </w:rPr>
              <w:t>–</w:t>
            </w:r>
            <w:r w:rsidRPr="00043326">
              <w:rPr>
                <w:rFonts w:eastAsia="Calibri"/>
              </w:rPr>
              <w:t xml:space="preserve"> 10,0 тыс. чел.;</w:t>
            </w:r>
          </w:p>
          <w:p w:rsidR="00043326" w:rsidRPr="00043326" w:rsidRDefault="00043326" w:rsidP="006532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43326">
              <w:rPr>
                <w:rFonts w:eastAsia="Calibri"/>
              </w:rPr>
              <w:t xml:space="preserve">2022 г. </w:t>
            </w:r>
            <w:r w:rsidR="006532A5">
              <w:rPr>
                <w:rFonts w:eastAsia="Calibri"/>
              </w:rPr>
              <w:t>–</w:t>
            </w:r>
            <w:r w:rsidRPr="00043326">
              <w:rPr>
                <w:rFonts w:eastAsia="Calibri"/>
              </w:rPr>
              <w:t xml:space="preserve"> 10,0 тыс. чел.</w:t>
            </w:r>
          </w:p>
          <w:p w:rsidR="00043326" w:rsidRPr="00043326" w:rsidRDefault="00043326" w:rsidP="006532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43326">
              <w:rPr>
                <w:rFonts w:eastAsia="Calibri"/>
              </w:rPr>
              <w:t xml:space="preserve"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</w:t>
            </w:r>
            <w:r w:rsidR="006532A5">
              <w:rPr>
                <w:rFonts w:eastAsia="Calibri"/>
              </w:rPr>
              <w:t>–</w:t>
            </w:r>
            <w:r w:rsidRPr="00043326">
              <w:rPr>
                <w:rFonts w:eastAsia="Calibri"/>
              </w:rPr>
              <w:t xml:space="preserve"> 0</w:t>
            </w:r>
            <w:r w:rsidR="006532A5">
              <w:rPr>
                <w:rFonts w:eastAsia="Calibri"/>
              </w:rPr>
              <w:t>,</w:t>
            </w:r>
            <w:r w:rsidR="00906A5D">
              <w:rPr>
                <w:rFonts w:eastAsia="Calibri"/>
              </w:rPr>
              <w:t>5</w:t>
            </w:r>
            <w:r w:rsidRPr="00043326">
              <w:rPr>
                <w:rFonts w:eastAsia="Calibri"/>
              </w:rPr>
              <w:t xml:space="preserve"> тыс. чел.:</w:t>
            </w:r>
          </w:p>
          <w:p w:rsidR="00043326" w:rsidRPr="00043326" w:rsidRDefault="00043326" w:rsidP="006532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43326">
              <w:rPr>
                <w:rFonts w:eastAsia="Calibri"/>
              </w:rPr>
              <w:t xml:space="preserve">2020 г. </w:t>
            </w:r>
            <w:r w:rsidR="006532A5">
              <w:rPr>
                <w:rFonts w:eastAsia="Calibri"/>
              </w:rPr>
              <w:t>–</w:t>
            </w:r>
            <w:r w:rsidRPr="00043326">
              <w:rPr>
                <w:rFonts w:eastAsia="Calibri"/>
              </w:rPr>
              <w:t xml:space="preserve"> 0,0</w:t>
            </w:r>
            <w:r w:rsidR="00906A5D">
              <w:rPr>
                <w:rFonts w:eastAsia="Calibri"/>
              </w:rPr>
              <w:t>1</w:t>
            </w:r>
            <w:r w:rsidRPr="00043326">
              <w:rPr>
                <w:rFonts w:eastAsia="Calibri"/>
              </w:rPr>
              <w:t xml:space="preserve"> тыс. чел.;</w:t>
            </w:r>
          </w:p>
          <w:p w:rsidR="00043326" w:rsidRPr="00043326" w:rsidRDefault="00043326" w:rsidP="006532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43326">
              <w:rPr>
                <w:rFonts w:eastAsia="Calibri"/>
              </w:rPr>
              <w:t xml:space="preserve">2021 г. </w:t>
            </w:r>
            <w:r w:rsidR="006532A5">
              <w:rPr>
                <w:rFonts w:eastAsia="Calibri"/>
              </w:rPr>
              <w:t>–</w:t>
            </w:r>
            <w:r w:rsidRPr="00043326">
              <w:rPr>
                <w:rFonts w:eastAsia="Calibri"/>
              </w:rPr>
              <w:t xml:space="preserve"> 0,0</w:t>
            </w:r>
            <w:r w:rsidR="00906A5D">
              <w:rPr>
                <w:rFonts w:eastAsia="Calibri"/>
              </w:rPr>
              <w:t>2</w:t>
            </w:r>
            <w:r w:rsidRPr="00043326">
              <w:rPr>
                <w:rFonts w:eastAsia="Calibri"/>
              </w:rPr>
              <w:t xml:space="preserve"> тыс. чел.;</w:t>
            </w:r>
          </w:p>
          <w:p w:rsidR="003C5CB7" w:rsidRPr="00043326" w:rsidRDefault="00043326" w:rsidP="006532A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3326">
              <w:rPr>
                <w:rFonts w:eastAsia="Calibri"/>
              </w:rPr>
              <w:t xml:space="preserve">2022 г. </w:t>
            </w:r>
            <w:r w:rsidR="006532A5">
              <w:rPr>
                <w:rFonts w:eastAsia="Calibri"/>
              </w:rPr>
              <w:t>–</w:t>
            </w:r>
            <w:r w:rsidRPr="00043326">
              <w:rPr>
                <w:rFonts w:eastAsia="Calibri"/>
              </w:rPr>
              <w:t xml:space="preserve"> 0,0</w:t>
            </w:r>
            <w:r w:rsidR="00906A5D">
              <w:rPr>
                <w:rFonts w:eastAsia="Calibri"/>
              </w:rPr>
              <w:t>2</w:t>
            </w:r>
            <w:r w:rsidRPr="00043326">
              <w:rPr>
                <w:rFonts w:eastAsia="Calibri"/>
              </w:rPr>
              <w:t xml:space="preserve"> тыс. чел.</w:t>
            </w:r>
            <w:r w:rsidR="00C6147E">
              <w:rPr>
                <w:rFonts w:eastAsia="Calibri"/>
              </w:rPr>
              <w:t>»</w:t>
            </w:r>
            <w:r w:rsidR="00BB7523">
              <w:rPr>
                <w:rFonts w:eastAsia="Calibri"/>
              </w:rPr>
              <w:t>;</w:t>
            </w:r>
          </w:p>
        </w:tc>
      </w:tr>
    </w:tbl>
    <w:p w:rsidR="00C1103B" w:rsidRPr="00FD77D4" w:rsidRDefault="00C1103B" w:rsidP="00E5531C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</w:p>
    <w:bookmarkEnd w:id="25"/>
    <w:p w:rsidR="0075670F" w:rsidRPr="00784714" w:rsidRDefault="00C1103B" w:rsidP="001C34EA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FD77D4">
        <w:rPr>
          <w:rFonts w:eastAsia="Calibri"/>
          <w:sz w:val="28"/>
          <w:szCs w:val="28"/>
        </w:rPr>
        <w:t xml:space="preserve">в) </w:t>
      </w:r>
      <w:r w:rsidR="007755F6" w:rsidRPr="00FD77D4">
        <w:rPr>
          <w:rFonts w:eastAsia="Calibri"/>
          <w:sz w:val="28"/>
          <w:szCs w:val="28"/>
        </w:rPr>
        <w:t xml:space="preserve">в разделе </w:t>
      </w:r>
      <w:r w:rsidR="00BB7523">
        <w:rPr>
          <w:rFonts w:eastAsia="Calibri"/>
          <w:sz w:val="28"/>
          <w:szCs w:val="28"/>
        </w:rPr>
        <w:t>IV</w:t>
      </w:r>
      <w:r w:rsidR="00156199">
        <w:rPr>
          <w:rFonts w:eastAsia="Calibri"/>
          <w:sz w:val="28"/>
          <w:szCs w:val="28"/>
        </w:rPr>
        <w:t xml:space="preserve"> </w:t>
      </w:r>
      <w:r w:rsidR="00CC3D04" w:rsidRPr="00FD77D4">
        <w:rPr>
          <w:rFonts w:eastAsia="Calibri"/>
          <w:sz w:val="28"/>
          <w:szCs w:val="28"/>
        </w:rPr>
        <w:t xml:space="preserve">цифры </w:t>
      </w:r>
      <w:r w:rsidR="00C6147E">
        <w:rPr>
          <w:rFonts w:eastAsia="Calibri"/>
          <w:sz w:val="28"/>
          <w:szCs w:val="28"/>
        </w:rPr>
        <w:t>«</w:t>
      </w:r>
      <w:r w:rsidR="00FD77D4" w:rsidRPr="00FD77D4">
        <w:rPr>
          <w:rFonts w:eastAsia="Calibri"/>
          <w:sz w:val="28"/>
          <w:szCs w:val="28"/>
        </w:rPr>
        <w:t>47 112,6</w:t>
      </w:r>
      <w:r w:rsidR="00C6147E">
        <w:rPr>
          <w:rFonts w:eastAsia="Calibri"/>
          <w:sz w:val="28"/>
          <w:szCs w:val="28"/>
        </w:rPr>
        <w:t>»</w:t>
      </w:r>
      <w:r w:rsidR="00FD77D4" w:rsidRPr="00FD77D4">
        <w:rPr>
          <w:rFonts w:eastAsia="Calibri"/>
          <w:sz w:val="28"/>
          <w:szCs w:val="28"/>
        </w:rPr>
        <w:t xml:space="preserve"> заменить цифрами </w:t>
      </w:r>
      <w:r w:rsidR="00C6147E">
        <w:rPr>
          <w:rFonts w:eastAsia="Calibri"/>
          <w:sz w:val="28"/>
          <w:szCs w:val="28"/>
        </w:rPr>
        <w:t>«</w:t>
      </w:r>
      <w:r w:rsidR="00FD77D4" w:rsidRPr="00FD77D4">
        <w:rPr>
          <w:rFonts w:eastAsia="Calibri"/>
          <w:sz w:val="28"/>
          <w:szCs w:val="28"/>
        </w:rPr>
        <w:t>47 305,8</w:t>
      </w:r>
      <w:r w:rsidR="00C6147E">
        <w:rPr>
          <w:rFonts w:eastAsia="Calibri"/>
          <w:sz w:val="28"/>
          <w:szCs w:val="28"/>
        </w:rPr>
        <w:t>»</w:t>
      </w:r>
      <w:r w:rsidR="00FD77D4" w:rsidRPr="00FD77D4">
        <w:rPr>
          <w:rFonts w:eastAsia="Calibri"/>
          <w:sz w:val="28"/>
          <w:szCs w:val="28"/>
        </w:rPr>
        <w:t xml:space="preserve">, цифры </w:t>
      </w:r>
      <w:r w:rsidR="00C6147E">
        <w:rPr>
          <w:rFonts w:eastAsia="Calibri"/>
          <w:sz w:val="28"/>
          <w:szCs w:val="28"/>
        </w:rPr>
        <w:t>«</w:t>
      </w:r>
      <w:r w:rsidR="00FD77D4" w:rsidRPr="00FD77D4">
        <w:rPr>
          <w:rFonts w:eastAsia="Calibri"/>
          <w:sz w:val="28"/>
          <w:szCs w:val="28"/>
        </w:rPr>
        <w:t>16 684,1</w:t>
      </w:r>
      <w:r w:rsidR="00C6147E">
        <w:rPr>
          <w:rFonts w:eastAsia="Calibri"/>
          <w:sz w:val="28"/>
          <w:szCs w:val="28"/>
        </w:rPr>
        <w:t>»</w:t>
      </w:r>
      <w:r w:rsidR="00FD77D4" w:rsidRPr="00FD77D4">
        <w:rPr>
          <w:rFonts w:eastAsia="Calibri"/>
          <w:sz w:val="28"/>
          <w:szCs w:val="28"/>
        </w:rPr>
        <w:t xml:space="preserve"> заменить цифрами </w:t>
      </w:r>
      <w:r w:rsidR="00C6147E">
        <w:rPr>
          <w:rFonts w:eastAsia="Calibri"/>
          <w:sz w:val="28"/>
          <w:szCs w:val="28"/>
        </w:rPr>
        <w:t>«</w:t>
      </w:r>
      <w:r w:rsidR="00FD77D4" w:rsidRPr="00FD77D4">
        <w:rPr>
          <w:rFonts w:eastAsia="Calibri"/>
          <w:sz w:val="28"/>
          <w:szCs w:val="28"/>
        </w:rPr>
        <w:t>14 587,6</w:t>
      </w:r>
      <w:r w:rsidR="00F70CB1">
        <w:rPr>
          <w:rFonts w:eastAsia="Calibri"/>
          <w:sz w:val="28"/>
          <w:szCs w:val="28"/>
        </w:rPr>
        <w:t>,</w:t>
      </w:r>
      <w:r w:rsidR="00C6147E">
        <w:rPr>
          <w:rFonts w:eastAsia="Calibri"/>
          <w:sz w:val="28"/>
          <w:szCs w:val="28"/>
        </w:rPr>
        <w:t>»</w:t>
      </w:r>
      <w:r w:rsidR="00FD77D4" w:rsidRPr="00FD77D4">
        <w:rPr>
          <w:rFonts w:eastAsia="Calibri"/>
          <w:sz w:val="28"/>
          <w:szCs w:val="28"/>
        </w:rPr>
        <w:t xml:space="preserve"> цифры </w:t>
      </w:r>
      <w:r w:rsidR="00C6147E">
        <w:rPr>
          <w:rFonts w:eastAsia="Calibri"/>
          <w:sz w:val="28"/>
          <w:szCs w:val="28"/>
        </w:rPr>
        <w:t>«</w:t>
      </w:r>
      <w:r w:rsidR="00FD77D4" w:rsidRPr="00FD77D4">
        <w:rPr>
          <w:rFonts w:eastAsia="Calibri"/>
          <w:sz w:val="28"/>
          <w:szCs w:val="28"/>
        </w:rPr>
        <w:t>14 750,9</w:t>
      </w:r>
      <w:r w:rsidR="00C6147E">
        <w:rPr>
          <w:rFonts w:eastAsia="Calibri"/>
          <w:sz w:val="28"/>
          <w:szCs w:val="28"/>
        </w:rPr>
        <w:t>»</w:t>
      </w:r>
      <w:r w:rsidR="00FD77D4" w:rsidRPr="00FD77D4">
        <w:rPr>
          <w:rFonts w:eastAsia="Calibri"/>
          <w:sz w:val="28"/>
          <w:szCs w:val="28"/>
        </w:rPr>
        <w:t xml:space="preserve"> заменить цифрами </w:t>
      </w:r>
      <w:r w:rsidR="00C6147E">
        <w:rPr>
          <w:rFonts w:eastAsia="Calibri"/>
          <w:sz w:val="28"/>
          <w:szCs w:val="28"/>
        </w:rPr>
        <w:t>«</w:t>
      </w:r>
      <w:r w:rsidR="00FD77D4" w:rsidRPr="00FD77D4">
        <w:rPr>
          <w:rFonts w:eastAsia="Calibri"/>
          <w:sz w:val="28"/>
          <w:szCs w:val="28"/>
        </w:rPr>
        <w:t>16 753,0</w:t>
      </w:r>
      <w:r w:rsidR="00C6147E">
        <w:rPr>
          <w:rFonts w:eastAsia="Calibri"/>
          <w:sz w:val="28"/>
          <w:szCs w:val="28"/>
        </w:rPr>
        <w:t>»</w:t>
      </w:r>
      <w:r w:rsidR="00F70CB1">
        <w:rPr>
          <w:rFonts w:eastAsia="Calibri"/>
          <w:sz w:val="28"/>
          <w:szCs w:val="28"/>
        </w:rPr>
        <w:t>.ю</w:t>
      </w:r>
      <w:r w:rsidR="00FD77D4" w:rsidRPr="00FD77D4">
        <w:rPr>
          <w:rFonts w:eastAsia="Calibri"/>
          <w:sz w:val="28"/>
          <w:szCs w:val="28"/>
        </w:rPr>
        <w:t xml:space="preserve"> цифры </w:t>
      </w:r>
      <w:r w:rsidR="00C6147E">
        <w:rPr>
          <w:rFonts w:eastAsia="Calibri"/>
          <w:sz w:val="28"/>
          <w:szCs w:val="28"/>
        </w:rPr>
        <w:t>«</w:t>
      </w:r>
      <w:r w:rsidR="00FD77D4" w:rsidRPr="00FD77D4">
        <w:rPr>
          <w:rFonts w:eastAsia="Calibri"/>
          <w:sz w:val="28"/>
          <w:szCs w:val="28"/>
        </w:rPr>
        <w:t>15 677</w:t>
      </w:r>
      <w:r w:rsidR="00BB7523">
        <w:rPr>
          <w:rFonts w:eastAsia="Calibri"/>
          <w:sz w:val="28"/>
          <w:szCs w:val="28"/>
        </w:rPr>
        <w:t>,6</w:t>
      </w:r>
      <w:r w:rsidR="00C6147E">
        <w:rPr>
          <w:rFonts w:eastAsia="Calibri"/>
          <w:sz w:val="28"/>
          <w:szCs w:val="28"/>
        </w:rPr>
        <w:t>»</w:t>
      </w:r>
      <w:r w:rsidR="00BB7523">
        <w:rPr>
          <w:rFonts w:eastAsia="Calibri"/>
          <w:sz w:val="28"/>
          <w:szCs w:val="28"/>
        </w:rPr>
        <w:t xml:space="preserve"> заменить цифрами </w:t>
      </w:r>
      <w:r w:rsidR="00C6147E">
        <w:rPr>
          <w:rFonts w:eastAsia="Calibri"/>
          <w:sz w:val="28"/>
          <w:szCs w:val="28"/>
        </w:rPr>
        <w:t>«</w:t>
      </w:r>
      <w:r w:rsidR="00BB7523">
        <w:rPr>
          <w:rFonts w:eastAsia="Calibri"/>
          <w:sz w:val="28"/>
          <w:szCs w:val="28"/>
        </w:rPr>
        <w:t>15 965,2</w:t>
      </w:r>
      <w:r w:rsidR="00C6147E">
        <w:rPr>
          <w:rFonts w:eastAsia="Calibri"/>
          <w:sz w:val="28"/>
          <w:szCs w:val="28"/>
        </w:rPr>
        <w:t>»</w:t>
      </w:r>
      <w:r w:rsidR="00BB7523">
        <w:rPr>
          <w:rFonts w:eastAsia="Calibri"/>
          <w:sz w:val="28"/>
          <w:szCs w:val="28"/>
        </w:rPr>
        <w:t>;</w:t>
      </w:r>
    </w:p>
    <w:p w:rsidR="00FE4DBC" w:rsidRPr="00714E3A" w:rsidRDefault="00FE4DBC" w:rsidP="001C34E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г) раздел </w:t>
      </w:r>
      <w:r>
        <w:rPr>
          <w:rFonts w:eastAsia="Calibri"/>
          <w:sz w:val="28"/>
          <w:szCs w:val="28"/>
          <w:lang w:val="en-US"/>
        </w:rPr>
        <w:t>VII</w:t>
      </w:r>
      <w:r w:rsidR="0027407F">
        <w:rPr>
          <w:rFonts w:eastAsia="Calibri"/>
          <w:sz w:val="28"/>
          <w:szCs w:val="28"/>
        </w:rPr>
        <w:t xml:space="preserve"> </w:t>
      </w:r>
      <w:r w:rsidRPr="00714E3A">
        <w:rPr>
          <w:sz w:val="28"/>
          <w:szCs w:val="28"/>
        </w:rPr>
        <w:t>изложить в следующей редакции:</w:t>
      </w:r>
    </w:p>
    <w:p w:rsidR="001C34EA" w:rsidRDefault="00C6147E" w:rsidP="001C34EA">
      <w:pPr>
        <w:autoSpaceDE w:val="0"/>
        <w:autoSpaceDN w:val="0"/>
        <w:adjustRightInd w:val="0"/>
        <w:spacing w:line="360" w:lineRule="atLeast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F70CB1">
        <w:rPr>
          <w:rFonts w:eastAsia="Calibri"/>
          <w:sz w:val="28"/>
          <w:szCs w:val="28"/>
          <w:lang w:val="en-US"/>
        </w:rPr>
        <w:t>VII</w:t>
      </w:r>
      <w:r w:rsidR="00F70CB1" w:rsidRPr="006532A5">
        <w:rPr>
          <w:rFonts w:eastAsia="Calibri"/>
          <w:sz w:val="28"/>
          <w:szCs w:val="28"/>
        </w:rPr>
        <w:t xml:space="preserve"> </w:t>
      </w:r>
      <w:r w:rsidR="00F70CB1">
        <w:rPr>
          <w:rFonts w:eastAsia="Calibri"/>
          <w:sz w:val="28"/>
          <w:szCs w:val="28"/>
        </w:rPr>
        <w:t xml:space="preserve">. </w:t>
      </w:r>
      <w:r w:rsidR="00BB7523" w:rsidRPr="006532A5">
        <w:rPr>
          <w:rFonts w:eastAsia="Calibri"/>
          <w:sz w:val="28"/>
          <w:szCs w:val="28"/>
        </w:rPr>
        <w:t xml:space="preserve">Оценка социально-экономической эффективности и экологических </w:t>
      </w:r>
    </w:p>
    <w:p w:rsidR="00BB7523" w:rsidRDefault="00BB7523" w:rsidP="001C34EA">
      <w:pPr>
        <w:autoSpaceDE w:val="0"/>
        <w:autoSpaceDN w:val="0"/>
        <w:adjustRightInd w:val="0"/>
        <w:spacing w:line="360" w:lineRule="atLeast"/>
        <w:jc w:val="center"/>
        <w:rPr>
          <w:rFonts w:eastAsia="Calibri"/>
          <w:sz w:val="28"/>
          <w:szCs w:val="28"/>
        </w:rPr>
      </w:pPr>
      <w:r w:rsidRPr="006532A5">
        <w:rPr>
          <w:rFonts w:eastAsia="Calibri"/>
          <w:sz w:val="28"/>
          <w:szCs w:val="28"/>
        </w:rPr>
        <w:t>последствий от реализации программных заданий</w:t>
      </w:r>
    </w:p>
    <w:p w:rsidR="001C34EA" w:rsidRPr="00171716" w:rsidRDefault="001C34EA" w:rsidP="001C34EA">
      <w:pPr>
        <w:autoSpaceDE w:val="0"/>
        <w:autoSpaceDN w:val="0"/>
        <w:adjustRightInd w:val="0"/>
        <w:spacing w:line="360" w:lineRule="atLeast"/>
        <w:ind w:firstLine="709"/>
        <w:jc w:val="center"/>
        <w:rPr>
          <w:rFonts w:eastAsia="Calibri"/>
          <w:sz w:val="20"/>
          <w:szCs w:val="28"/>
        </w:rPr>
      </w:pPr>
    </w:p>
    <w:p w:rsidR="00FE4DBC" w:rsidRDefault="0027407F" w:rsidP="001C34E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Оценка</w:t>
      </w:r>
      <w:r w:rsidR="00FE4DBC">
        <w:rPr>
          <w:rFonts w:eastAsia="Calibri"/>
          <w:sz w:val="28"/>
          <w:szCs w:val="28"/>
        </w:rPr>
        <w:t xml:space="preserve"> эффект</w:t>
      </w:r>
      <w:r>
        <w:rPr>
          <w:rFonts w:eastAsia="Calibri"/>
          <w:sz w:val="28"/>
          <w:szCs w:val="28"/>
        </w:rPr>
        <w:t>ивности</w:t>
      </w:r>
      <w:r w:rsidR="00FE4DBC">
        <w:rPr>
          <w:rFonts w:eastAsia="Calibri"/>
          <w:sz w:val="28"/>
          <w:szCs w:val="28"/>
        </w:rPr>
        <w:t xml:space="preserve"> Подпрограммы выражается в реализации гражданами конституционных прав на труд и социальную защиту от безработицы.</w:t>
      </w:r>
    </w:p>
    <w:p w:rsidR="00FE4DBC" w:rsidRDefault="00FE4DBC" w:rsidP="001C34E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Экономическая эффективность реализации Подпрограммы оценивается содействием в обеспечении занятости порядка 20 тыс. граждан ежегодно.</w:t>
      </w:r>
    </w:p>
    <w:p w:rsidR="00FE4DBC" w:rsidRPr="004B4B28" w:rsidRDefault="00FE4DBC" w:rsidP="001C34E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B4B28">
        <w:rPr>
          <w:rFonts w:eastAsia="Calibri"/>
          <w:sz w:val="28"/>
          <w:szCs w:val="28"/>
        </w:rPr>
        <w:t xml:space="preserve">В результате реализации Подпрограммы мероприятиями по содействию занятости населения будет охвачено </w:t>
      </w:r>
      <w:r w:rsidR="00E34277">
        <w:rPr>
          <w:rFonts w:eastAsia="Calibri"/>
          <w:sz w:val="28"/>
          <w:szCs w:val="28"/>
        </w:rPr>
        <w:t>76,8</w:t>
      </w:r>
      <w:r w:rsidRPr="004B4B28">
        <w:rPr>
          <w:rFonts w:eastAsia="Calibri"/>
          <w:sz w:val="28"/>
          <w:szCs w:val="28"/>
        </w:rPr>
        <w:t xml:space="preserve"> тыс. чел., в том числе:</w:t>
      </w:r>
    </w:p>
    <w:p w:rsidR="004B4B28" w:rsidRPr="004B4B28" w:rsidRDefault="004B4B28" w:rsidP="001C34E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B4B28">
        <w:rPr>
          <w:rFonts w:eastAsia="Calibri"/>
          <w:sz w:val="28"/>
          <w:szCs w:val="28"/>
        </w:rPr>
        <w:t>2020 г. – 26,0 тыс. чел.;</w:t>
      </w:r>
    </w:p>
    <w:p w:rsidR="004B4B28" w:rsidRPr="004B4B28" w:rsidRDefault="004B4B28" w:rsidP="001C34E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B4B28">
        <w:rPr>
          <w:rFonts w:eastAsia="Calibri"/>
          <w:sz w:val="28"/>
          <w:szCs w:val="28"/>
        </w:rPr>
        <w:t>2021 г. – 25,2 тыс. чел.;</w:t>
      </w:r>
    </w:p>
    <w:p w:rsidR="004B4B28" w:rsidRPr="004B4B28" w:rsidRDefault="004B4B28" w:rsidP="001C34E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B4B28">
        <w:rPr>
          <w:rFonts w:eastAsia="Calibri"/>
          <w:sz w:val="28"/>
          <w:szCs w:val="28"/>
        </w:rPr>
        <w:t>2022 г. – 25,6 тыс. чел.;</w:t>
      </w:r>
    </w:p>
    <w:p w:rsidR="004B4B28" w:rsidRPr="004B4B28" w:rsidRDefault="004B4B28" w:rsidP="001C34E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B4B28">
        <w:rPr>
          <w:rFonts w:eastAsia="Calibri"/>
          <w:sz w:val="28"/>
          <w:szCs w:val="28"/>
        </w:rPr>
        <w:t>организаци</w:t>
      </w:r>
      <w:r w:rsidR="00F70CB1">
        <w:rPr>
          <w:rFonts w:eastAsia="Calibri"/>
          <w:sz w:val="28"/>
          <w:szCs w:val="28"/>
        </w:rPr>
        <w:t>я</w:t>
      </w:r>
      <w:r w:rsidRPr="004B4B28">
        <w:rPr>
          <w:rFonts w:eastAsia="Calibri"/>
          <w:sz w:val="28"/>
          <w:szCs w:val="28"/>
        </w:rPr>
        <w:t xml:space="preserve"> временного трудоустройства несовершеннолетних граждан в возрасте от 14 до 18 лет – 3,4 тыс. человек, в том числе:</w:t>
      </w:r>
    </w:p>
    <w:p w:rsidR="004B4B28" w:rsidRPr="004B4B28" w:rsidRDefault="004B4B28" w:rsidP="001C34E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B4B28">
        <w:rPr>
          <w:rFonts w:eastAsia="Calibri"/>
          <w:sz w:val="28"/>
          <w:szCs w:val="28"/>
        </w:rPr>
        <w:t>2020 г. – 0,7 тыс. чел.;</w:t>
      </w:r>
    </w:p>
    <w:p w:rsidR="004B4B28" w:rsidRPr="004B4B28" w:rsidRDefault="004B4B28" w:rsidP="001C34E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B4B28">
        <w:rPr>
          <w:rFonts w:eastAsia="Calibri"/>
          <w:sz w:val="28"/>
          <w:szCs w:val="28"/>
        </w:rPr>
        <w:t xml:space="preserve">2021 г. </w:t>
      </w:r>
      <w:r w:rsidR="001C34EA">
        <w:rPr>
          <w:rFonts w:eastAsia="Calibri"/>
          <w:sz w:val="28"/>
          <w:szCs w:val="28"/>
        </w:rPr>
        <w:t>–</w:t>
      </w:r>
      <w:r w:rsidRPr="004B4B28">
        <w:rPr>
          <w:rFonts w:eastAsia="Calibri"/>
          <w:sz w:val="28"/>
          <w:szCs w:val="28"/>
        </w:rPr>
        <w:t xml:space="preserve"> 1,2 тыс. чел.;</w:t>
      </w:r>
    </w:p>
    <w:p w:rsidR="004B4B28" w:rsidRPr="004B4B28" w:rsidRDefault="004B4B28" w:rsidP="001C34E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B4B28">
        <w:rPr>
          <w:rFonts w:eastAsia="Calibri"/>
          <w:sz w:val="28"/>
          <w:szCs w:val="28"/>
        </w:rPr>
        <w:t xml:space="preserve">2022 г. </w:t>
      </w:r>
      <w:r w:rsidR="001C34EA">
        <w:rPr>
          <w:rFonts w:eastAsia="Calibri"/>
          <w:sz w:val="28"/>
          <w:szCs w:val="28"/>
        </w:rPr>
        <w:t>–</w:t>
      </w:r>
      <w:r w:rsidRPr="004B4B28">
        <w:rPr>
          <w:rFonts w:eastAsia="Calibri"/>
          <w:sz w:val="28"/>
          <w:szCs w:val="28"/>
        </w:rPr>
        <w:t xml:space="preserve"> 1,5 тыс. чел;</w:t>
      </w:r>
    </w:p>
    <w:p w:rsidR="004B4B28" w:rsidRPr="004B4B28" w:rsidRDefault="004B4B28" w:rsidP="001C34E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B4B28">
        <w:rPr>
          <w:rFonts w:eastAsia="Calibri"/>
          <w:sz w:val="28"/>
          <w:szCs w:val="28"/>
        </w:rPr>
        <w:t xml:space="preserve">организация ярмарок вакансий и учебных мест </w:t>
      </w:r>
      <w:r w:rsidR="001C34EA">
        <w:rPr>
          <w:rFonts w:eastAsia="Calibri"/>
          <w:sz w:val="28"/>
          <w:szCs w:val="28"/>
        </w:rPr>
        <w:t>–</w:t>
      </w:r>
      <w:r w:rsidRPr="004B4B28">
        <w:rPr>
          <w:rFonts w:eastAsia="Calibri"/>
          <w:sz w:val="28"/>
          <w:szCs w:val="28"/>
        </w:rPr>
        <w:t xml:space="preserve"> 362 ед.:</w:t>
      </w:r>
    </w:p>
    <w:p w:rsidR="004B4B28" w:rsidRPr="004B4B28" w:rsidRDefault="004B4B28" w:rsidP="001C34E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B4B28">
        <w:rPr>
          <w:rFonts w:eastAsia="Calibri"/>
          <w:sz w:val="28"/>
          <w:szCs w:val="28"/>
        </w:rPr>
        <w:t xml:space="preserve">2020 г. </w:t>
      </w:r>
      <w:r w:rsidR="001C34EA">
        <w:rPr>
          <w:rFonts w:eastAsia="Calibri"/>
          <w:sz w:val="28"/>
          <w:szCs w:val="28"/>
        </w:rPr>
        <w:t>–</w:t>
      </w:r>
      <w:r w:rsidRPr="004B4B28">
        <w:rPr>
          <w:rFonts w:eastAsia="Calibri"/>
          <w:sz w:val="28"/>
          <w:szCs w:val="28"/>
        </w:rPr>
        <w:t xml:space="preserve"> 62 ед.;</w:t>
      </w:r>
    </w:p>
    <w:p w:rsidR="004B4B28" w:rsidRPr="004B4B28" w:rsidRDefault="004B4B28" w:rsidP="001C34E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B4B28">
        <w:rPr>
          <w:rFonts w:eastAsia="Calibri"/>
          <w:sz w:val="28"/>
          <w:szCs w:val="28"/>
        </w:rPr>
        <w:t xml:space="preserve">2021 г. </w:t>
      </w:r>
      <w:r w:rsidR="001C34EA">
        <w:rPr>
          <w:rFonts w:eastAsia="Calibri"/>
          <w:sz w:val="28"/>
          <w:szCs w:val="28"/>
        </w:rPr>
        <w:t>–</w:t>
      </w:r>
      <w:r w:rsidRPr="004B4B28">
        <w:rPr>
          <w:rFonts w:eastAsia="Calibri"/>
          <w:sz w:val="28"/>
          <w:szCs w:val="28"/>
        </w:rPr>
        <w:t xml:space="preserve"> 150 ед.;</w:t>
      </w:r>
    </w:p>
    <w:p w:rsidR="004B4B28" w:rsidRPr="004B4B28" w:rsidRDefault="004B4B28" w:rsidP="001C34E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B4B28">
        <w:rPr>
          <w:rFonts w:eastAsia="Calibri"/>
          <w:sz w:val="28"/>
          <w:szCs w:val="28"/>
        </w:rPr>
        <w:t xml:space="preserve">2022 г. </w:t>
      </w:r>
      <w:r w:rsidR="001C34EA">
        <w:rPr>
          <w:rFonts w:eastAsia="Calibri"/>
          <w:sz w:val="28"/>
          <w:szCs w:val="28"/>
        </w:rPr>
        <w:t>–</w:t>
      </w:r>
      <w:r w:rsidRPr="004B4B28">
        <w:rPr>
          <w:rFonts w:eastAsia="Calibri"/>
          <w:sz w:val="28"/>
          <w:szCs w:val="28"/>
        </w:rPr>
        <w:t xml:space="preserve"> 150 ед.;</w:t>
      </w:r>
    </w:p>
    <w:p w:rsidR="004B4B28" w:rsidRPr="004B4B28" w:rsidRDefault="004B4B28" w:rsidP="001C34E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B4B28">
        <w:rPr>
          <w:rFonts w:eastAsia="Calibri"/>
          <w:sz w:val="28"/>
          <w:szCs w:val="28"/>
        </w:rPr>
        <w:t xml:space="preserve">информирование о положении на рынке труда </w:t>
      </w:r>
      <w:r w:rsidR="001C34EA">
        <w:rPr>
          <w:rFonts w:eastAsia="Calibri"/>
          <w:sz w:val="28"/>
          <w:szCs w:val="28"/>
        </w:rPr>
        <w:t>–</w:t>
      </w:r>
      <w:r w:rsidRPr="004B4B28">
        <w:rPr>
          <w:rFonts w:eastAsia="Calibri"/>
          <w:sz w:val="28"/>
          <w:szCs w:val="28"/>
        </w:rPr>
        <w:t xml:space="preserve"> 30,6 тыс. чел.:</w:t>
      </w:r>
    </w:p>
    <w:p w:rsidR="004B4B28" w:rsidRPr="004B4B28" w:rsidRDefault="004B4B28" w:rsidP="001C34E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B4B28">
        <w:rPr>
          <w:rFonts w:eastAsia="Calibri"/>
          <w:sz w:val="28"/>
          <w:szCs w:val="28"/>
        </w:rPr>
        <w:t xml:space="preserve">2020 г. </w:t>
      </w:r>
      <w:r w:rsidR="001C34EA">
        <w:rPr>
          <w:rFonts w:eastAsia="Calibri"/>
          <w:sz w:val="28"/>
          <w:szCs w:val="28"/>
        </w:rPr>
        <w:t>–</w:t>
      </w:r>
      <w:r w:rsidRPr="004B4B28">
        <w:rPr>
          <w:rFonts w:eastAsia="Calibri"/>
          <w:sz w:val="28"/>
          <w:szCs w:val="28"/>
        </w:rPr>
        <w:t xml:space="preserve"> 10,6 тыс. чел.;</w:t>
      </w:r>
    </w:p>
    <w:p w:rsidR="004B4B28" w:rsidRPr="004B4B28" w:rsidRDefault="004B4B28" w:rsidP="001C34E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B4B28">
        <w:rPr>
          <w:rFonts w:eastAsia="Calibri"/>
          <w:sz w:val="28"/>
          <w:szCs w:val="28"/>
        </w:rPr>
        <w:lastRenderedPageBreak/>
        <w:t xml:space="preserve">2021 г. </w:t>
      </w:r>
      <w:r w:rsidR="001C34EA">
        <w:rPr>
          <w:rFonts w:eastAsia="Calibri"/>
          <w:sz w:val="28"/>
          <w:szCs w:val="28"/>
        </w:rPr>
        <w:t>–</w:t>
      </w:r>
      <w:r w:rsidRPr="004B4B28">
        <w:rPr>
          <w:rFonts w:eastAsia="Calibri"/>
          <w:sz w:val="28"/>
          <w:szCs w:val="28"/>
        </w:rPr>
        <w:t xml:space="preserve"> 10,0 тыс. чел.;</w:t>
      </w:r>
    </w:p>
    <w:p w:rsidR="004B4B28" w:rsidRPr="004B4B28" w:rsidRDefault="004B4B28" w:rsidP="001C34E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B4B28">
        <w:rPr>
          <w:rFonts w:eastAsia="Calibri"/>
          <w:sz w:val="28"/>
          <w:szCs w:val="28"/>
        </w:rPr>
        <w:t xml:space="preserve">2022 г. </w:t>
      </w:r>
      <w:r w:rsidR="001C34EA">
        <w:rPr>
          <w:rFonts w:eastAsia="Calibri"/>
          <w:sz w:val="28"/>
          <w:szCs w:val="28"/>
        </w:rPr>
        <w:t>–</w:t>
      </w:r>
      <w:r w:rsidRPr="004B4B28">
        <w:rPr>
          <w:rFonts w:eastAsia="Calibri"/>
          <w:sz w:val="28"/>
          <w:szCs w:val="28"/>
        </w:rPr>
        <w:t xml:space="preserve"> 10,0 тыс. чел.;</w:t>
      </w:r>
    </w:p>
    <w:p w:rsidR="004B4B28" w:rsidRPr="004B4B28" w:rsidRDefault="004B4B28" w:rsidP="001C34E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B4B28">
        <w:rPr>
          <w:rFonts w:eastAsia="Calibri"/>
          <w:sz w:val="28"/>
          <w:szCs w:val="28"/>
        </w:rPr>
        <w:t>организация оплачиваемых общественных работ – 5,6 тыс. чел.:</w:t>
      </w:r>
    </w:p>
    <w:p w:rsidR="004B4B28" w:rsidRPr="004B4B28" w:rsidRDefault="004B4B28" w:rsidP="001C34E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B4B28">
        <w:rPr>
          <w:rFonts w:eastAsia="Calibri"/>
          <w:sz w:val="28"/>
          <w:szCs w:val="28"/>
        </w:rPr>
        <w:t>2020 г. – 2,1 тыс. чел.;</w:t>
      </w:r>
    </w:p>
    <w:p w:rsidR="004B4B28" w:rsidRPr="004B4B28" w:rsidRDefault="004B4B28" w:rsidP="001C34E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B4B28">
        <w:rPr>
          <w:rFonts w:eastAsia="Calibri"/>
          <w:sz w:val="28"/>
          <w:szCs w:val="28"/>
        </w:rPr>
        <w:t xml:space="preserve">2021 г. </w:t>
      </w:r>
      <w:r w:rsidR="001C34EA">
        <w:rPr>
          <w:rFonts w:eastAsia="Calibri"/>
          <w:sz w:val="28"/>
          <w:szCs w:val="28"/>
        </w:rPr>
        <w:t>–</w:t>
      </w:r>
      <w:r w:rsidRPr="004B4B28">
        <w:rPr>
          <w:rFonts w:eastAsia="Calibri"/>
          <w:sz w:val="28"/>
          <w:szCs w:val="28"/>
        </w:rPr>
        <w:t xml:space="preserve"> 1,8 тыс. чел.;</w:t>
      </w:r>
    </w:p>
    <w:p w:rsidR="004B4B28" w:rsidRPr="004B4B28" w:rsidRDefault="004B4B28" w:rsidP="001C34E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B4B28">
        <w:rPr>
          <w:rFonts w:eastAsia="Calibri"/>
          <w:sz w:val="28"/>
          <w:szCs w:val="28"/>
        </w:rPr>
        <w:t xml:space="preserve">2022 г. </w:t>
      </w:r>
      <w:r w:rsidR="001C34EA">
        <w:rPr>
          <w:rFonts w:eastAsia="Calibri"/>
          <w:sz w:val="28"/>
          <w:szCs w:val="28"/>
        </w:rPr>
        <w:t>–</w:t>
      </w:r>
      <w:r w:rsidRPr="004B4B28">
        <w:rPr>
          <w:rFonts w:eastAsia="Calibri"/>
          <w:sz w:val="28"/>
          <w:szCs w:val="28"/>
        </w:rPr>
        <w:t xml:space="preserve"> 1,7 тыс. чел.;</w:t>
      </w:r>
    </w:p>
    <w:p w:rsidR="004B4B28" w:rsidRPr="004B4B28" w:rsidRDefault="004B4B28" w:rsidP="001C34E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B4B28">
        <w:rPr>
          <w:rFonts w:eastAsia="Calibri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 – 2,2 тыс. чел.:</w:t>
      </w:r>
    </w:p>
    <w:p w:rsidR="004B4B28" w:rsidRPr="004B4B28" w:rsidRDefault="004B4B28" w:rsidP="001C34E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B4B28">
        <w:rPr>
          <w:rFonts w:eastAsia="Calibri"/>
          <w:sz w:val="28"/>
          <w:szCs w:val="28"/>
        </w:rPr>
        <w:t xml:space="preserve">2020 г. </w:t>
      </w:r>
      <w:r w:rsidR="001C34EA">
        <w:rPr>
          <w:rFonts w:eastAsia="Calibri"/>
          <w:sz w:val="28"/>
          <w:szCs w:val="28"/>
        </w:rPr>
        <w:t>–</w:t>
      </w:r>
      <w:r w:rsidRPr="004B4B28">
        <w:rPr>
          <w:rFonts w:eastAsia="Calibri"/>
          <w:sz w:val="28"/>
          <w:szCs w:val="28"/>
        </w:rPr>
        <w:t xml:space="preserve"> 0,6 тыс. чел.;</w:t>
      </w:r>
    </w:p>
    <w:p w:rsidR="004B4B28" w:rsidRPr="004B4B28" w:rsidRDefault="004B4B28" w:rsidP="001C34E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B4B28">
        <w:rPr>
          <w:rFonts w:eastAsia="Calibri"/>
          <w:sz w:val="28"/>
          <w:szCs w:val="28"/>
        </w:rPr>
        <w:t xml:space="preserve">2021 г. </w:t>
      </w:r>
      <w:r w:rsidR="001C34EA">
        <w:rPr>
          <w:rFonts w:eastAsia="Calibri"/>
          <w:sz w:val="28"/>
          <w:szCs w:val="28"/>
        </w:rPr>
        <w:t>–</w:t>
      </w:r>
      <w:r w:rsidRPr="004B4B28">
        <w:rPr>
          <w:rFonts w:eastAsia="Calibri"/>
          <w:sz w:val="28"/>
          <w:szCs w:val="28"/>
        </w:rPr>
        <w:t xml:space="preserve"> 0,7 тыс. чел.;</w:t>
      </w:r>
    </w:p>
    <w:p w:rsidR="004B4B28" w:rsidRPr="004B4B28" w:rsidRDefault="004B4B28" w:rsidP="001C34E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B4B28">
        <w:rPr>
          <w:rFonts w:eastAsia="Calibri"/>
          <w:sz w:val="28"/>
          <w:szCs w:val="28"/>
        </w:rPr>
        <w:t xml:space="preserve">2022 г. </w:t>
      </w:r>
      <w:r w:rsidR="001C34EA">
        <w:rPr>
          <w:rFonts w:eastAsia="Calibri"/>
          <w:sz w:val="28"/>
          <w:szCs w:val="28"/>
        </w:rPr>
        <w:t>–</w:t>
      </w:r>
      <w:r w:rsidRPr="004B4B28">
        <w:rPr>
          <w:rFonts w:eastAsia="Calibri"/>
          <w:sz w:val="28"/>
          <w:szCs w:val="28"/>
        </w:rPr>
        <w:t xml:space="preserve"> 0,9 тыс. чел.;</w:t>
      </w:r>
    </w:p>
    <w:p w:rsidR="004B4B28" w:rsidRPr="004B4B28" w:rsidRDefault="004B4B28" w:rsidP="001C34E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B4B28">
        <w:rPr>
          <w:rFonts w:eastAsia="Calibri"/>
          <w:sz w:val="28"/>
          <w:szCs w:val="28"/>
        </w:rPr>
        <w:t xml:space="preserve">социальная адаптация безработных граждан на рынке труда </w:t>
      </w:r>
      <w:r w:rsidR="00F70CB1" w:rsidRPr="004B4B28">
        <w:rPr>
          <w:rFonts w:eastAsia="Calibri"/>
          <w:sz w:val="28"/>
          <w:szCs w:val="28"/>
        </w:rPr>
        <w:t>–</w:t>
      </w:r>
      <w:r w:rsidRPr="004B4B28">
        <w:rPr>
          <w:rFonts w:eastAsia="Calibri"/>
          <w:sz w:val="28"/>
          <w:szCs w:val="28"/>
        </w:rPr>
        <w:t xml:space="preserve"> 3 тыс. чел.:</w:t>
      </w:r>
    </w:p>
    <w:p w:rsidR="004B4B28" w:rsidRPr="004B4B28" w:rsidRDefault="004B4B28" w:rsidP="001C34E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B4B28">
        <w:rPr>
          <w:rFonts w:eastAsia="Calibri"/>
          <w:sz w:val="28"/>
          <w:szCs w:val="28"/>
        </w:rPr>
        <w:t xml:space="preserve">2020 г. </w:t>
      </w:r>
      <w:r w:rsidR="001C34EA">
        <w:rPr>
          <w:rFonts w:eastAsia="Calibri"/>
          <w:sz w:val="28"/>
          <w:szCs w:val="28"/>
        </w:rPr>
        <w:t>–</w:t>
      </w:r>
      <w:r w:rsidRPr="004B4B28">
        <w:rPr>
          <w:rFonts w:eastAsia="Calibri"/>
          <w:sz w:val="28"/>
          <w:szCs w:val="28"/>
        </w:rPr>
        <w:t xml:space="preserve"> 1,0 тыс. чел.;</w:t>
      </w:r>
    </w:p>
    <w:p w:rsidR="004B4B28" w:rsidRPr="004B4B28" w:rsidRDefault="004B4B28" w:rsidP="001C34E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B4B28">
        <w:rPr>
          <w:rFonts w:eastAsia="Calibri"/>
          <w:sz w:val="28"/>
          <w:szCs w:val="28"/>
        </w:rPr>
        <w:t xml:space="preserve">2021 г. </w:t>
      </w:r>
      <w:r w:rsidR="001C34EA">
        <w:rPr>
          <w:rFonts w:eastAsia="Calibri"/>
          <w:sz w:val="28"/>
          <w:szCs w:val="28"/>
        </w:rPr>
        <w:t>–</w:t>
      </w:r>
      <w:r w:rsidRPr="004B4B28">
        <w:rPr>
          <w:rFonts w:eastAsia="Calibri"/>
          <w:sz w:val="28"/>
          <w:szCs w:val="28"/>
        </w:rPr>
        <w:t xml:space="preserve"> 1,0 тыс. чел.;</w:t>
      </w:r>
    </w:p>
    <w:p w:rsidR="004B4B28" w:rsidRPr="004B4B28" w:rsidRDefault="004B4B28" w:rsidP="001C34E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B4B28">
        <w:rPr>
          <w:rFonts w:eastAsia="Calibri"/>
          <w:sz w:val="28"/>
          <w:szCs w:val="28"/>
        </w:rPr>
        <w:t xml:space="preserve">2022 г. </w:t>
      </w:r>
      <w:r w:rsidR="001C34EA">
        <w:rPr>
          <w:rFonts w:eastAsia="Calibri"/>
          <w:sz w:val="28"/>
          <w:szCs w:val="28"/>
        </w:rPr>
        <w:t>–</w:t>
      </w:r>
      <w:r w:rsidRPr="004B4B28">
        <w:rPr>
          <w:rFonts w:eastAsia="Calibri"/>
          <w:sz w:val="28"/>
          <w:szCs w:val="28"/>
        </w:rPr>
        <w:t xml:space="preserve"> 1,0 тыс. чел;</w:t>
      </w:r>
    </w:p>
    <w:p w:rsidR="004B4B28" w:rsidRPr="004B4B28" w:rsidRDefault="004B4B28" w:rsidP="001C34E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B4B28">
        <w:rPr>
          <w:rFonts w:eastAsia="Calibri"/>
          <w:sz w:val="28"/>
          <w:szCs w:val="28"/>
        </w:rPr>
        <w:t>оказание гражданам, признанным в установленном порядке безработными, и гражданам, прошедшим дополнительное профессиональное образование, финансовой помощи в случае их регистрации в качестве юридического лица, индивидуального предпринимателя либо крестьянского (фермерского) хозяйства – 0,05 тыс. чел.:</w:t>
      </w:r>
    </w:p>
    <w:p w:rsidR="004B4B28" w:rsidRPr="004B4B28" w:rsidRDefault="004B4B28" w:rsidP="001C34E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B4B28">
        <w:rPr>
          <w:rFonts w:eastAsia="Calibri"/>
          <w:sz w:val="28"/>
          <w:szCs w:val="28"/>
        </w:rPr>
        <w:t xml:space="preserve">2020 г. </w:t>
      </w:r>
      <w:r w:rsidR="001C34EA">
        <w:rPr>
          <w:rFonts w:eastAsia="Calibri"/>
          <w:sz w:val="28"/>
          <w:szCs w:val="28"/>
        </w:rPr>
        <w:t>–</w:t>
      </w:r>
      <w:r w:rsidRPr="004B4B28">
        <w:rPr>
          <w:rFonts w:eastAsia="Calibri"/>
          <w:sz w:val="28"/>
          <w:szCs w:val="28"/>
        </w:rPr>
        <w:t xml:space="preserve"> 0,01 тыс. чел.;</w:t>
      </w:r>
    </w:p>
    <w:p w:rsidR="004B4B28" w:rsidRPr="004B4B28" w:rsidRDefault="004B4B28" w:rsidP="001C34E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B4B28">
        <w:rPr>
          <w:rFonts w:eastAsia="Calibri"/>
          <w:sz w:val="28"/>
          <w:szCs w:val="28"/>
        </w:rPr>
        <w:t xml:space="preserve">2021 г. </w:t>
      </w:r>
      <w:r w:rsidR="001C34EA">
        <w:rPr>
          <w:rFonts w:eastAsia="Calibri"/>
          <w:sz w:val="28"/>
          <w:szCs w:val="28"/>
        </w:rPr>
        <w:t>–</w:t>
      </w:r>
      <w:r w:rsidRPr="004B4B28">
        <w:rPr>
          <w:rFonts w:eastAsia="Calibri"/>
          <w:sz w:val="28"/>
          <w:szCs w:val="28"/>
        </w:rPr>
        <w:t xml:space="preserve"> 0,02 тыс. чел.;</w:t>
      </w:r>
    </w:p>
    <w:p w:rsidR="004B4B28" w:rsidRPr="004B4B28" w:rsidRDefault="004B4B28" w:rsidP="001C34E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B4B28">
        <w:rPr>
          <w:rFonts w:eastAsia="Calibri"/>
          <w:sz w:val="28"/>
          <w:szCs w:val="28"/>
        </w:rPr>
        <w:t xml:space="preserve">2022 г. </w:t>
      </w:r>
      <w:r w:rsidR="001C34EA">
        <w:rPr>
          <w:rFonts w:eastAsia="Calibri"/>
          <w:sz w:val="28"/>
          <w:szCs w:val="28"/>
        </w:rPr>
        <w:t>–</w:t>
      </w:r>
      <w:r w:rsidRPr="004B4B28">
        <w:rPr>
          <w:rFonts w:eastAsia="Calibri"/>
          <w:sz w:val="28"/>
          <w:szCs w:val="28"/>
        </w:rPr>
        <w:t xml:space="preserve"> 0,02 тыс. чел.;</w:t>
      </w:r>
    </w:p>
    <w:p w:rsidR="004B4B28" w:rsidRPr="004B4B28" w:rsidRDefault="004B4B28" w:rsidP="001C34E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B4B28">
        <w:rPr>
          <w:rFonts w:eastAsia="Calibri"/>
          <w:sz w:val="28"/>
          <w:szCs w:val="28"/>
        </w:rPr>
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</w:r>
      <w:r w:rsidR="00F70CB1">
        <w:rPr>
          <w:rFonts w:eastAsia="Calibri"/>
          <w:sz w:val="28"/>
          <w:szCs w:val="28"/>
        </w:rPr>
        <w:t>,</w:t>
      </w:r>
      <w:r w:rsidRPr="004B4B28">
        <w:rPr>
          <w:rFonts w:eastAsia="Calibri"/>
          <w:sz w:val="28"/>
          <w:szCs w:val="28"/>
        </w:rPr>
        <w:t xml:space="preserve"> </w:t>
      </w:r>
      <w:r w:rsidR="001C34EA">
        <w:rPr>
          <w:rFonts w:eastAsia="Calibri"/>
          <w:sz w:val="28"/>
          <w:szCs w:val="28"/>
        </w:rPr>
        <w:t>–</w:t>
      </w:r>
      <w:r w:rsidRPr="004B4B28">
        <w:rPr>
          <w:rFonts w:eastAsia="Calibri"/>
          <w:sz w:val="28"/>
          <w:szCs w:val="28"/>
        </w:rPr>
        <w:t xml:space="preserve"> 0,1 тыс. чел.:</w:t>
      </w:r>
    </w:p>
    <w:p w:rsidR="004B4B28" w:rsidRPr="004B4B28" w:rsidRDefault="004B4B28" w:rsidP="001C34E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B4B28">
        <w:rPr>
          <w:rFonts w:eastAsia="Calibri"/>
          <w:sz w:val="28"/>
          <w:szCs w:val="28"/>
        </w:rPr>
        <w:t xml:space="preserve">2020 г. </w:t>
      </w:r>
      <w:r w:rsidR="001C34EA">
        <w:rPr>
          <w:rFonts w:eastAsia="Calibri"/>
          <w:sz w:val="28"/>
          <w:szCs w:val="28"/>
        </w:rPr>
        <w:t>–</w:t>
      </w:r>
      <w:r w:rsidRPr="004B4B28">
        <w:rPr>
          <w:rFonts w:eastAsia="Calibri"/>
          <w:sz w:val="28"/>
          <w:szCs w:val="28"/>
        </w:rPr>
        <w:t xml:space="preserve"> 0,02 тыс. чел.;</w:t>
      </w:r>
    </w:p>
    <w:p w:rsidR="004B4B28" w:rsidRPr="004B4B28" w:rsidRDefault="004B4B28" w:rsidP="001C34E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B4B28">
        <w:rPr>
          <w:rFonts w:eastAsia="Calibri"/>
          <w:sz w:val="28"/>
          <w:szCs w:val="28"/>
        </w:rPr>
        <w:t xml:space="preserve">2021 г. </w:t>
      </w:r>
      <w:r w:rsidR="001C34EA">
        <w:rPr>
          <w:rFonts w:eastAsia="Calibri"/>
          <w:sz w:val="28"/>
          <w:szCs w:val="28"/>
        </w:rPr>
        <w:t>–</w:t>
      </w:r>
      <w:r w:rsidRPr="004B4B28">
        <w:rPr>
          <w:rFonts w:eastAsia="Calibri"/>
          <w:sz w:val="28"/>
          <w:szCs w:val="28"/>
        </w:rPr>
        <w:t xml:space="preserve"> 0,03 тыс. чел.;</w:t>
      </w:r>
    </w:p>
    <w:p w:rsidR="004B4B28" w:rsidRPr="004B4B28" w:rsidRDefault="004B4B28" w:rsidP="001C34E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B4B28">
        <w:rPr>
          <w:rFonts w:eastAsia="Calibri"/>
          <w:sz w:val="28"/>
          <w:szCs w:val="28"/>
        </w:rPr>
        <w:t xml:space="preserve">2022 г. </w:t>
      </w:r>
      <w:r w:rsidR="001C34EA">
        <w:rPr>
          <w:rFonts w:eastAsia="Calibri"/>
          <w:sz w:val="28"/>
          <w:szCs w:val="28"/>
        </w:rPr>
        <w:t>–</w:t>
      </w:r>
      <w:r w:rsidRPr="004B4B28">
        <w:rPr>
          <w:rFonts w:eastAsia="Calibri"/>
          <w:sz w:val="28"/>
          <w:szCs w:val="28"/>
        </w:rPr>
        <w:t xml:space="preserve"> 0,05 тыс. чел.;</w:t>
      </w:r>
    </w:p>
    <w:p w:rsidR="004B4B28" w:rsidRPr="004B4B28" w:rsidRDefault="004B4B28" w:rsidP="001C34E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B4B28">
        <w:rPr>
          <w:rFonts w:eastAsia="Calibri"/>
          <w:sz w:val="28"/>
          <w:szCs w:val="28"/>
        </w:rPr>
        <w:t xml:space="preserve">профессиональное обучение безработных граждан, включая обучение в другой местности, </w:t>
      </w:r>
      <w:r w:rsidR="001C34EA">
        <w:rPr>
          <w:rFonts w:eastAsia="Calibri"/>
          <w:sz w:val="28"/>
          <w:szCs w:val="28"/>
        </w:rPr>
        <w:t>–</w:t>
      </w:r>
      <w:r w:rsidRPr="004B4B28">
        <w:rPr>
          <w:rFonts w:eastAsia="Calibri"/>
          <w:sz w:val="28"/>
          <w:szCs w:val="28"/>
        </w:rPr>
        <w:t xml:space="preserve"> 1,2 тыс. чел.:</w:t>
      </w:r>
    </w:p>
    <w:p w:rsidR="004B4B28" w:rsidRPr="004B4B28" w:rsidRDefault="004B4B28" w:rsidP="001C34E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B4B28">
        <w:rPr>
          <w:rFonts w:eastAsia="Calibri"/>
          <w:sz w:val="28"/>
          <w:szCs w:val="28"/>
        </w:rPr>
        <w:t xml:space="preserve">2020 г. </w:t>
      </w:r>
      <w:r w:rsidR="001C34EA">
        <w:rPr>
          <w:rFonts w:eastAsia="Calibri"/>
          <w:sz w:val="28"/>
          <w:szCs w:val="28"/>
        </w:rPr>
        <w:t>–</w:t>
      </w:r>
      <w:r w:rsidRPr="004B4B28">
        <w:rPr>
          <w:rFonts w:eastAsia="Calibri"/>
          <w:sz w:val="28"/>
          <w:szCs w:val="28"/>
        </w:rPr>
        <w:t xml:space="preserve"> 0,4 тыс. чел.;</w:t>
      </w:r>
    </w:p>
    <w:p w:rsidR="004B4B28" w:rsidRPr="004B4B28" w:rsidRDefault="004B4B28" w:rsidP="001C34E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B4B28">
        <w:rPr>
          <w:rFonts w:eastAsia="Calibri"/>
          <w:sz w:val="28"/>
          <w:szCs w:val="28"/>
        </w:rPr>
        <w:t xml:space="preserve">2021 г. </w:t>
      </w:r>
      <w:r w:rsidR="001C34EA">
        <w:rPr>
          <w:rFonts w:eastAsia="Calibri"/>
          <w:sz w:val="28"/>
          <w:szCs w:val="28"/>
        </w:rPr>
        <w:t>–</w:t>
      </w:r>
      <w:r w:rsidRPr="004B4B28">
        <w:rPr>
          <w:rFonts w:eastAsia="Calibri"/>
          <w:sz w:val="28"/>
          <w:szCs w:val="28"/>
        </w:rPr>
        <w:t xml:space="preserve"> 0,4 тыс. чел.;</w:t>
      </w:r>
    </w:p>
    <w:p w:rsidR="004B4B28" w:rsidRPr="004B4B28" w:rsidRDefault="004B4B28" w:rsidP="001C34E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B4B28">
        <w:rPr>
          <w:rFonts w:eastAsia="Calibri"/>
          <w:sz w:val="28"/>
          <w:szCs w:val="28"/>
        </w:rPr>
        <w:t xml:space="preserve">2022 г. </w:t>
      </w:r>
      <w:r w:rsidR="001C34EA">
        <w:rPr>
          <w:rFonts w:eastAsia="Calibri"/>
          <w:sz w:val="28"/>
          <w:szCs w:val="28"/>
        </w:rPr>
        <w:t>–</w:t>
      </w:r>
      <w:r w:rsidRPr="004B4B28">
        <w:rPr>
          <w:rFonts w:eastAsia="Calibri"/>
          <w:sz w:val="28"/>
          <w:szCs w:val="28"/>
        </w:rPr>
        <w:t xml:space="preserve"> 0,4 тыс. чел.;</w:t>
      </w:r>
    </w:p>
    <w:p w:rsidR="004B4B28" w:rsidRPr="004B4B28" w:rsidRDefault="00F70CB1" w:rsidP="001C34E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4B4B28" w:rsidRPr="004B4B28">
        <w:rPr>
          <w:rFonts w:eastAsia="Calibri"/>
          <w:sz w:val="28"/>
          <w:szCs w:val="28"/>
        </w:rPr>
        <w:t xml:space="preserve">рофессиональная ориентация </w:t>
      </w:r>
      <w:r w:rsidRPr="004B4B28">
        <w:rPr>
          <w:rFonts w:eastAsia="Calibri"/>
          <w:sz w:val="28"/>
          <w:szCs w:val="28"/>
        </w:rPr>
        <w:t>–</w:t>
      </w:r>
      <w:r w:rsidR="004B4B28" w:rsidRPr="004B4B28">
        <w:rPr>
          <w:rFonts w:eastAsia="Calibri"/>
          <w:sz w:val="28"/>
          <w:szCs w:val="28"/>
        </w:rPr>
        <w:t xml:space="preserve"> 30,6 тыс. человек:</w:t>
      </w:r>
    </w:p>
    <w:p w:rsidR="004B4B28" w:rsidRPr="004B4B28" w:rsidRDefault="004B4B28" w:rsidP="001C34E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B4B28">
        <w:rPr>
          <w:rFonts w:eastAsia="Calibri"/>
          <w:sz w:val="28"/>
          <w:szCs w:val="28"/>
        </w:rPr>
        <w:t xml:space="preserve">2020 г. </w:t>
      </w:r>
      <w:r w:rsidR="001C34EA">
        <w:rPr>
          <w:rFonts w:eastAsia="Calibri"/>
          <w:sz w:val="28"/>
          <w:szCs w:val="28"/>
        </w:rPr>
        <w:t>–</w:t>
      </w:r>
      <w:r w:rsidRPr="004B4B28">
        <w:rPr>
          <w:rFonts w:eastAsia="Calibri"/>
          <w:sz w:val="28"/>
          <w:szCs w:val="28"/>
        </w:rPr>
        <w:t xml:space="preserve"> 10,6 тыс. чел.;</w:t>
      </w:r>
    </w:p>
    <w:p w:rsidR="004B4B28" w:rsidRPr="004B4B28" w:rsidRDefault="004B4B28" w:rsidP="001C34E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B4B28">
        <w:rPr>
          <w:rFonts w:eastAsia="Calibri"/>
          <w:sz w:val="28"/>
          <w:szCs w:val="28"/>
        </w:rPr>
        <w:t xml:space="preserve">2021 г. </w:t>
      </w:r>
      <w:r w:rsidR="001C34EA">
        <w:rPr>
          <w:rFonts w:eastAsia="Calibri"/>
          <w:sz w:val="28"/>
          <w:szCs w:val="28"/>
        </w:rPr>
        <w:t>–</w:t>
      </w:r>
      <w:r w:rsidRPr="004B4B28">
        <w:rPr>
          <w:rFonts w:eastAsia="Calibri"/>
          <w:sz w:val="28"/>
          <w:szCs w:val="28"/>
        </w:rPr>
        <w:t xml:space="preserve"> 10,0 тыс. чел.;</w:t>
      </w:r>
    </w:p>
    <w:p w:rsidR="004B4B28" w:rsidRPr="004B4B28" w:rsidRDefault="004B4B28" w:rsidP="001C34E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B4B28">
        <w:rPr>
          <w:rFonts w:eastAsia="Calibri"/>
          <w:sz w:val="28"/>
          <w:szCs w:val="28"/>
        </w:rPr>
        <w:t xml:space="preserve">2022 г. </w:t>
      </w:r>
      <w:r w:rsidR="001C34EA">
        <w:rPr>
          <w:rFonts w:eastAsia="Calibri"/>
          <w:sz w:val="28"/>
          <w:szCs w:val="28"/>
        </w:rPr>
        <w:t>–</w:t>
      </w:r>
      <w:r w:rsidRPr="004B4B28">
        <w:rPr>
          <w:rFonts w:eastAsia="Calibri"/>
          <w:sz w:val="28"/>
          <w:szCs w:val="28"/>
        </w:rPr>
        <w:t xml:space="preserve"> 10,0 тыс. чел.</w:t>
      </w:r>
    </w:p>
    <w:p w:rsidR="004B4B28" w:rsidRPr="004B4B28" w:rsidRDefault="004B4B28" w:rsidP="00C65BA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B4B28">
        <w:rPr>
          <w:rFonts w:eastAsia="Calibri"/>
          <w:sz w:val="28"/>
          <w:szCs w:val="28"/>
        </w:rPr>
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- 0,5 тыс. чел.:</w:t>
      </w:r>
    </w:p>
    <w:p w:rsidR="004B4B28" w:rsidRPr="004B4B28" w:rsidRDefault="004B4B28" w:rsidP="00C65BA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B4B28">
        <w:rPr>
          <w:rFonts w:eastAsia="Calibri"/>
          <w:sz w:val="28"/>
          <w:szCs w:val="28"/>
        </w:rPr>
        <w:lastRenderedPageBreak/>
        <w:t xml:space="preserve">2020 г. </w:t>
      </w:r>
      <w:r w:rsidR="00C65BA9">
        <w:rPr>
          <w:rFonts w:eastAsia="Calibri"/>
          <w:sz w:val="28"/>
          <w:szCs w:val="28"/>
        </w:rPr>
        <w:t>–</w:t>
      </w:r>
      <w:r w:rsidRPr="004B4B28">
        <w:rPr>
          <w:rFonts w:eastAsia="Calibri"/>
          <w:sz w:val="28"/>
          <w:szCs w:val="28"/>
        </w:rPr>
        <w:t xml:space="preserve"> 0,01 тыс. чел.;</w:t>
      </w:r>
    </w:p>
    <w:p w:rsidR="004B4B28" w:rsidRPr="004B4B28" w:rsidRDefault="004B4B28" w:rsidP="00C65BA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B4B28">
        <w:rPr>
          <w:rFonts w:eastAsia="Calibri"/>
          <w:sz w:val="28"/>
          <w:szCs w:val="28"/>
        </w:rPr>
        <w:t xml:space="preserve">2021 г. </w:t>
      </w:r>
      <w:r w:rsidR="00C65BA9">
        <w:rPr>
          <w:rFonts w:eastAsia="Calibri"/>
          <w:sz w:val="28"/>
          <w:szCs w:val="28"/>
        </w:rPr>
        <w:t>–</w:t>
      </w:r>
      <w:r w:rsidRPr="004B4B28">
        <w:rPr>
          <w:rFonts w:eastAsia="Calibri"/>
          <w:sz w:val="28"/>
          <w:szCs w:val="28"/>
        </w:rPr>
        <w:t xml:space="preserve"> 0,02 тыс. чел.;</w:t>
      </w:r>
    </w:p>
    <w:p w:rsidR="00E34277" w:rsidRPr="00BB7523" w:rsidRDefault="004B4B28" w:rsidP="00C65BA9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B4B28">
        <w:rPr>
          <w:rFonts w:eastAsia="Calibri"/>
          <w:sz w:val="28"/>
          <w:szCs w:val="28"/>
        </w:rPr>
        <w:t xml:space="preserve">2022 г. </w:t>
      </w:r>
      <w:r w:rsidR="00C65BA9">
        <w:rPr>
          <w:rFonts w:eastAsia="Calibri"/>
          <w:sz w:val="28"/>
          <w:szCs w:val="28"/>
        </w:rPr>
        <w:t>–</w:t>
      </w:r>
      <w:r w:rsidRPr="004B4B28">
        <w:rPr>
          <w:rFonts w:eastAsia="Calibri"/>
          <w:sz w:val="28"/>
          <w:szCs w:val="28"/>
        </w:rPr>
        <w:t xml:space="preserve"> 0,02 тыс. чел.</w:t>
      </w:r>
      <w:r w:rsidR="00C6147E">
        <w:rPr>
          <w:rFonts w:eastAsia="Calibri"/>
          <w:sz w:val="28"/>
          <w:szCs w:val="28"/>
        </w:rPr>
        <w:t>»</w:t>
      </w:r>
      <w:r w:rsidR="00BB7523">
        <w:rPr>
          <w:rFonts w:eastAsia="Calibri"/>
          <w:sz w:val="28"/>
          <w:szCs w:val="28"/>
        </w:rPr>
        <w:t>;</w:t>
      </w:r>
    </w:p>
    <w:p w:rsidR="00BB7640" w:rsidRPr="00266FB7" w:rsidRDefault="00E97178" w:rsidP="00C65BA9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266FB7">
        <w:rPr>
          <w:rFonts w:eastAsia="Calibri"/>
          <w:sz w:val="28"/>
          <w:szCs w:val="28"/>
        </w:rPr>
        <w:t>6</w:t>
      </w:r>
      <w:r w:rsidR="00BB7640" w:rsidRPr="00266FB7">
        <w:rPr>
          <w:rFonts w:eastAsia="Calibri"/>
          <w:sz w:val="28"/>
          <w:szCs w:val="28"/>
        </w:rPr>
        <w:t xml:space="preserve">) </w:t>
      </w:r>
      <w:r w:rsidR="007755F6" w:rsidRPr="00266FB7">
        <w:rPr>
          <w:rFonts w:eastAsia="Calibri"/>
          <w:sz w:val="28"/>
          <w:szCs w:val="28"/>
        </w:rPr>
        <w:t xml:space="preserve">в </w:t>
      </w:r>
      <w:r w:rsidR="00E71844" w:rsidRPr="00266FB7">
        <w:rPr>
          <w:rFonts w:eastAsia="Calibri"/>
          <w:sz w:val="28"/>
          <w:szCs w:val="28"/>
        </w:rPr>
        <w:t>п</w:t>
      </w:r>
      <w:r w:rsidR="007755F6" w:rsidRPr="00266FB7">
        <w:rPr>
          <w:rFonts w:eastAsia="Calibri"/>
          <w:sz w:val="28"/>
          <w:szCs w:val="28"/>
        </w:rPr>
        <w:t>одпрограмм</w:t>
      </w:r>
      <w:r w:rsidR="00323221" w:rsidRPr="00266FB7">
        <w:rPr>
          <w:rFonts w:eastAsia="Calibri"/>
          <w:sz w:val="28"/>
          <w:szCs w:val="28"/>
        </w:rPr>
        <w:t>е</w:t>
      </w:r>
      <w:r w:rsidR="007755F6" w:rsidRPr="00266FB7">
        <w:rPr>
          <w:rFonts w:eastAsia="Calibri"/>
          <w:sz w:val="28"/>
          <w:szCs w:val="28"/>
        </w:rPr>
        <w:t xml:space="preserve"> 4</w:t>
      </w:r>
      <w:r w:rsidR="004B31DB" w:rsidRPr="00266FB7">
        <w:rPr>
          <w:rFonts w:eastAsia="Calibri"/>
          <w:sz w:val="28"/>
          <w:szCs w:val="28"/>
        </w:rPr>
        <w:t xml:space="preserve"> </w:t>
      </w:r>
      <w:r w:rsidR="00C6147E">
        <w:rPr>
          <w:rFonts w:eastAsia="Calibri"/>
          <w:sz w:val="28"/>
          <w:szCs w:val="28"/>
        </w:rPr>
        <w:t>«</w:t>
      </w:r>
      <w:r w:rsidR="004B31DB" w:rsidRPr="00266FB7">
        <w:rPr>
          <w:rFonts w:eastAsia="Calibri"/>
          <w:sz w:val="28"/>
          <w:szCs w:val="28"/>
        </w:rPr>
        <w:t>Обеспечение социальной поддержки безработных граждан</w:t>
      </w:r>
      <w:r w:rsidR="00C6147E">
        <w:rPr>
          <w:rFonts w:eastAsia="Calibri"/>
          <w:sz w:val="28"/>
          <w:szCs w:val="28"/>
        </w:rPr>
        <w:t>»</w:t>
      </w:r>
      <w:r w:rsidR="007755F6" w:rsidRPr="00266FB7">
        <w:rPr>
          <w:rFonts w:eastAsia="Calibri"/>
          <w:sz w:val="28"/>
          <w:szCs w:val="28"/>
        </w:rPr>
        <w:t>:</w:t>
      </w:r>
    </w:p>
    <w:p w:rsidR="007755F6" w:rsidRPr="00AD76BD" w:rsidRDefault="00E34277" w:rsidP="00C65BA9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266FB7">
        <w:rPr>
          <w:rFonts w:eastAsia="Calibri"/>
          <w:sz w:val="28"/>
          <w:szCs w:val="28"/>
        </w:rPr>
        <w:t xml:space="preserve">а) </w:t>
      </w:r>
      <w:r w:rsidR="004F5B3E" w:rsidRPr="00266FB7">
        <w:rPr>
          <w:rFonts w:eastAsia="Calibri"/>
          <w:sz w:val="28"/>
          <w:szCs w:val="28"/>
        </w:rPr>
        <w:t xml:space="preserve">в позиции </w:t>
      </w:r>
      <w:r w:rsidR="00C6147E">
        <w:rPr>
          <w:rFonts w:eastAsia="Calibri"/>
          <w:sz w:val="28"/>
          <w:szCs w:val="28"/>
        </w:rPr>
        <w:t>«</w:t>
      </w:r>
      <w:r w:rsidR="004F5B3E" w:rsidRPr="00266FB7">
        <w:rPr>
          <w:rFonts w:eastAsia="Calibri"/>
          <w:sz w:val="28"/>
          <w:szCs w:val="28"/>
        </w:rPr>
        <w:t>Объемы бюджетных ассигнований Подпрограммы</w:t>
      </w:r>
      <w:r w:rsidR="00C6147E">
        <w:rPr>
          <w:rFonts w:eastAsia="Calibri"/>
          <w:sz w:val="28"/>
          <w:szCs w:val="28"/>
        </w:rPr>
        <w:t>»</w:t>
      </w:r>
      <w:r w:rsidR="00BB7523">
        <w:rPr>
          <w:rFonts w:eastAsia="Calibri"/>
          <w:sz w:val="28"/>
          <w:szCs w:val="28"/>
        </w:rPr>
        <w:t xml:space="preserve"> паспорта</w:t>
      </w:r>
      <w:r w:rsidR="00323221" w:rsidRPr="00AD76BD">
        <w:rPr>
          <w:rFonts w:eastAsia="Calibri"/>
          <w:sz w:val="28"/>
          <w:szCs w:val="28"/>
        </w:rPr>
        <w:t xml:space="preserve"> </w:t>
      </w:r>
      <w:r w:rsidR="007755F6" w:rsidRPr="00AD76BD">
        <w:rPr>
          <w:rFonts w:eastAsia="Calibri"/>
          <w:sz w:val="28"/>
          <w:szCs w:val="28"/>
        </w:rPr>
        <w:t xml:space="preserve">цифры </w:t>
      </w:r>
      <w:r w:rsidR="00C6147E">
        <w:rPr>
          <w:rFonts w:eastAsia="Calibri"/>
          <w:sz w:val="28"/>
          <w:szCs w:val="28"/>
        </w:rPr>
        <w:t>«</w:t>
      </w:r>
      <w:r w:rsidR="008626C3" w:rsidRPr="00AD76BD">
        <w:rPr>
          <w:rFonts w:eastAsia="Calibri"/>
          <w:sz w:val="28"/>
          <w:szCs w:val="28"/>
        </w:rPr>
        <w:t>1 651 570,5</w:t>
      </w:r>
      <w:r w:rsidR="00C6147E">
        <w:rPr>
          <w:rFonts w:eastAsia="Calibri"/>
          <w:sz w:val="28"/>
          <w:szCs w:val="28"/>
        </w:rPr>
        <w:t>»</w:t>
      </w:r>
      <w:r w:rsidR="009F31E3" w:rsidRPr="00AD76BD">
        <w:rPr>
          <w:rFonts w:eastAsia="Calibri"/>
          <w:sz w:val="28"/>
          <w:szCs w:val="28"/>
        </w:rPr>
        <w:t xml:space="preserve"> заменить цифрами </w:t>
      </w:r>
      <w:r w:rsidR="00C6147E">
        <w:rPr>
          <w:rFonts w:eastAsia="Calibri"/>
          <w:sz w:val="28"/>
          <w:szCs w:val="28"/>
        </w:rPr>
        <w:t>«</w:t>
      </w:r>
      <w:r w:rsidR="00732460" w:rsidRPr="00AD76BD">
        <w:rPr>
          <w:rFonts w:eastAsia="Calibri"/>
          <w:sz w:val="28"/>
          <w:szCs w:val="28"/>
        </w:rPr>
        <w:t>2</w:t>
      </w:r>
      <w:r w:rsidR="00266FB7" w:rsidRPr="00AD76BD">
        <w:rPr>
          <w:rFonts w:eastAsia="Calibri"/>
          <w:sz w:val="28"/>
          <w:szCs w:val="28"/>
        </w:rPr>
        <w:t> 274 822,8</w:t>
      </w:r>
      <w:r w:rsidR="00C6147E">
        <w:rPr>
          <w:rFonts w:eastAsia="Calibri"/>
          <w:sz w:val="28"/>
          <w:szCs w:val="28"/>
        </w:rPr>
        <w:t>»</w:t>
      </w:r>
      <w:r w:rsidR="009F31E3" w:rsidRPr="00AD76BD">
        <w:rPr>
          <w:rFonts w:eastAsia="Calibri"/>
          <w:sz w:val="28"/>
          <w:szCs w:val="28"/>
        </w:rPr>
        <w:t xml:space="preserve">, цифры </w:t>
      </w:r>
      <w:r w:rsidR="00C6147E">
        <w:rPr>
          <w:rFonts w:eastAsia="Calibri"/>
          <w:sz w:val="28"/>
          <w:szCs w:val="28"/>
        </w:rPr>
        <w:t>«</w:t>
      </w:r>
      <w:r w:rsidR="00732460" w:rsidRPr="00AD76BD">
        <w:rPr>
          <w:rFonts w:eastAsia="Calibri"/>
          <w:sz w:val="28"/>
          <w:szCs w:val="28"/>
        </w:rPr>
        <w:t>1 052 316,0</w:t>
      </w:r>
      <w:r w:rsidR="00C6147E">
        <w:rPr>
          <w:rFonts w:eastAsia="Calibri"/>
          <w:sz w:val="28"/>
          <w:szCs w:val="28"/>
        </w:rPr>
        <w:t>»</w:t>
      </w:r>
      <w:r w:rsidR="009F31E3" w:rsidRPr="00AD76BD">
        <w:rPr>
          <w:rFonts w:eastAsia="Calibri"/>
          <w:sz w:val="28"/>
          <w:szCs w:val="28"/>
        </w:rPr>
        <w:t xml:space="preserve"> заменить цифрами </w:t>
      </w:r>
      <w:r w:rsidR="00C6147E">
        <w:rPr>
          <w:rFonts w:eastAsia="Calibri"/>
          <w:sz w:val="28"/>
          <w:szCs w:val="28"/>
        </w:rPr>
        <w:t>«</w:t>
      </w:r>
      <w:r w:rsidR="00732460" w:rsidRPr="00AD76BD">
        <w:rPr>
          <w:rFonts w:eastAsia="Calibri"/>
          <w:sz w:val="28"/>
          <w:szCs w:val="28"/>
        </w:rPr>
        <w:t>1</w:t>
      </w:r>
      <w:r w:rsidR="00266FB7" w:rsidRPr="00AD76BD">
        <w:rPr>
          <w:rFonts w:eastAsia="Calibri"/>
          <w:sz w:val="28"/>
          <w:szCs w:val="28"/>
        </w:rPr>
        <w:t> 312 526,2</w:t>
      </w:r>
      <w:r w:rsidR="00C6147E">
        <w:rPr>
          <w:rFonts w:eastAsia="Calibri"/>
          <w:sz w:val="28"/>
          <w:szCs w:val="28"/>
        </w:rPr>
        <w:t>»</w:t>
      </w:r>
      <w:r w:rsidR="00732460" w:rsidRPr="00AD76BD">
        <w:rPr>
          <w:rFonts w:eastAsia="Calibri"/>
          <w:sz w:val="28"/>
          <w:szCs w:val="28"/>
        </w:rPr>
        <w:t xml:space="preserve">, цифры </w:t>
      </w:r>
      <w:r w:rsidR="00C6147E">
        <w:rPr>
          <w:rFonts w:eastAsia="Calibri"/>
          <w:sz w:val="28"/>
          <w:szCs w:val="28"/>
        </w:rPr>
        <w:t>«</w:t>
      </w:r>
      <w:r w:rsidR="005116DF" w:rsidRPr="00AD76BD">
        <w:rPr>
          <w:rFonts w:eastAsia="Calibri"/>
          <w:sz w:val="28"/>
          <w:szCs w:val="28"/>
        </w:rPr>
        <w:t>290 818,7</w:t>
      </w:r>
      <w:r w:rsidR="00C6147E">
        <w:rPr>
          <w:rFonts w:eastAsia="Calibri"/>
          <w:sz w:val="28"/>
          <w:szCs w:val="28"/>
        </w:rPr>
        <w:t>»</w:t>
      </w:r>
      <w:r w:rsidR="00732460" w:rsidRPr="00AD76BD">
        <w:rPr>
          <w:rFonts w:eastAsia="Calibri"/>
          <w:sz w:val="28"/>
          <w:szCs w:val="28"/>
        </w:rPr>
        <w:t xml:space="preserve"> заменить цифрами </w:t>
      </w:r>
      <w:r w:rsidR="00C6147E">
        <w:rPr>
          <w:rFonts w:eastAsia="Calibri"/>
          <w:sz w:val="28"/>
          <w:szCs w:val="28"/>
        </w:rPr>
        <w:t>«</w:t>
      </w:r>
      <w:r w:rsidR="005116DF" w:rsidRPr="00AD76BD">
        <w:rPr>
          <w:rFonts w:eastAsia="Calibri"/>
          <w:sz w:val="28"/>
          <w:szCs w:val="28"/>
        </w:rPr>
        <w:t>576 790,0</w:t>
      </w:r>
      <w:r w:rsidR="00C6147E">
        <w:rPr>
          <w:rFonts w:eastAsia="Calibri"/>
          <w:sz w:val="28"/>
          <w:szCs w:val="28"/>
        </w:rPr>
        <w:t>»</w:t>
      </w:r>
      <w:r w:rsidR="00F70CB1">
        <w:rPr>
          <w:rFonts w:eastAsia="Calibri"/>
          <w:sz w:val="28"/>
          <w:szCs w:val="28"/>
        </w:rPr>
        <w:t>,</w:t>
      </w:r>
      <w:r w:rsidR="00732460" w:rsidRPr="00AD76BD">
        <w:rPr>
          <w:rFonts w:eastAsia="Calibri"/>
          <w:sz w:val="28"/>
          <w:szCs w:val="28"/>
        </w:rPr>
        <w:t xml:space="preserve"> цифры </w:t>
      </w:r>
      <w:r w:rsidR="00C6147E">
        <w:rPr>
          <w:rFonts w:eastAsia="Calibri"/>
          <w:sz w:val="28"/>
          <w:szCs w:val="28"/>
        </w:rPr>
        <w:t>«</w:t>
      </w:r>
      <w:r w:rsidR="005116DF" w:rsidRPr="00AD76BD">
        <w:rPr>
          <w:rFonts w:eastAsia="Calibri"/>
          <w:sz w:val="28"/>
          <w:szCs w:val="28"/>
        </w:rPr>
        <w:t>308 435,8</w:t>
      </w:r>
      <w:r w:rsidR="00C6147E">
        <w:rPr>
          <w:rFonts w:eastAsia="Calibri"/>
          <w:sz w:val="28"/>
          <w:szCs w:val="28"/>
        </w:rPr>
        <w:t>»</w:t>
      </w:r>
      <w:r w:rsidR="00732460" w:rsidRPr="00AD76BD">
        <w:rPr>
          <w:rFonts w:eastAsia="Calibri"/>
          <w:sz w:val="28"/>
          <w:szCs w:val="28"/>
        </w:rPr>
        <w:t xml:space="preserve"> заменить цифрами </w:t>
      </w:r>
      <w:r w:rsidR="00C6147E">
        <w:rPr>
          <w:rFonts w:eastAsia="Calibri"/>
          <w:sz w:val="28"/>
          <w:szCs w:val="28"/>
        </w:rPr>
        <w:t>«</w:t>
      </w:r>
      <w:r w:rsidR="005116DF" w:rsidRPr="00AD76BD">
        <w:rPr>
          <w:rFonts w:eastAsia="Calibri"/>
          <w:sz w:val="28"/>
          <w:szCs w:val="28"/>
        </w:rPr>
        <w:t>385 506,6</w:t>
      </w:r>
      <w:r w:rsidR="00C6147E">
        <w:rPr>
          <w:rFonts w:eastAsia="Calibri"/>
          <w:sz w:val="28"/>
          <w:szCs w:val="28"/>
        </w:rPr>
        <w:t>»</w:t>
      </w:r>
      <w:r w:rsidR="009F31E3" w:rsidRPr="00AD76BD">
        <w:rPr>
          <w:rFonts w:eastAsia="Calibri"/>
          <w:sz w:val="28"/>
          <w:szCs w:val="28"/>
        </w:rPr>
        <w:t>;</w:t>
      </w:r>
    </w:p>
    <w:p w:rsidR="004D0FCA" w:rsidRDefault="00E34277" w:rsidP="00C65BA9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AD76BD">
        <w:rPr>
          <w:rFonts w:eastAsia="Calibri"/>
          <w:sz w:val="28"/>
          <w:szCs w:val="28"/>
        </w:rPr>
        <w:t xml:space="preserve">б) </w:t>
      </w:r>
      <w:r w:rsidR="007755F6" w:rsidRPr="00AD76BD">
        <w:rPr>
          <w:rFonts w:eastAsia="Calibri"/>
          <w:sz w:val="28"/>
          <w:szCs w:val="28"/>
        </w:rPr>
        <w:t>в разделе</w:t>
      </w:r>
      <w:r w:rsidR="007C78AD" w:rsidRPr="00AD76BD">
        <w:rPr>
          <w:rFonts w:eastAsia="Calibri"/>
          <w:sz w:val="28"/>
          <w:szCs w:val="28"/>
        </w:rPr>
        <w:t xml:space="preserve"> </w:t>
      </w:r>
      <w:r w:rsidR="004F5B3E" w:rsidRPr="00AD76BD">
        <w:rPr>
          <w:rFonts w:eastAsia="Calibri"/>
          <w:sz w:val="28"/>
          <w:szCs w:val="28"/>
        </w:rPr>
        <w:t>I</w:t>
      </w:r>
      <w:r w:rsidR="00D26B2A" w:rsidRPr="00AD76BD">
        <w:rPr>
          <w:rFonts w:eastAsia="Calibri"/>
          <w:sz w:val="28"/>
          <w:szCs w:val="28"/>
          <w:lang w:val="en-US"/>
        </w:rPr>
        <w:t>V</w:t>
      </w:r>
      <w:r w:rsidR="00930923" w:rsidRPr="00AD76BD">
        <w:rPr>
          <w:rFonts w:eastAsia="Calibri"/>
          <w:sz w:val="28"/>
          <w:szCs w:val="28"/>
        </w:rPr>
        <w:t xml:space="preserve"> </w:t>
      </w:r>
      <w:r w:rsidR="0075670F" w:rsidRPr="00AD76BD">
        <w:rPr>
          <w:rFonts w:eastAsia="Calibri"/>
          <w:sz w:val="28"/>
          <w:szCs w:val="28"/>
        </w:rPr>
        <w:t>цифры</w:t>
      </w:r>
      <w:r w:rsidR="00FD7275" w:rsidRPr="00AD76BD">
        <w:rPr>
          <w:rFonts w:eastAsia="Calibri"/>
          <w:sz w:val="28"/>
          <w:szCs w:val="28"/>
        </w:rPr>
        <w:t xml:space="preserve"> </w:t>
      </w:r>
      <w:r w:rsidR="00C6147E">
        <w:rPr>
          <w:rFonts w:eastAsia="Calibri"/>
          <w:sz w:val="28"/>
          <w:szCs w:val="28"/>
        </w:rPr>
        <w:t>«</w:t>
      </w:r>
      <w:r w:rsidR="00D26B2A" w:rsidRPr="00AD76BD">
        <w:rPr>
          <w:rFonts w:eastAsia="Calibri"/>
          <w:sz w:val="28"/>
          <w:szCs w:val="28"/>
        </w:rPr>
        <w:t>1 651 570,5</w:t>
      </w:r>
      <w:r w:rsidR="00C6147E">
        <w:rPr>
          <w:rFonts w:eastAsia="Calibri"/>
          <w:sz w:val="28"/>
          <w:szCs w:val="28"/>
        </w:rPr>
        <w:t>»</w:t>
      </w:r>
      <w:r w:rsidR="00D26B2A" w:rsidRPr="00AD76BD">
        <w:rPr>
          <w:rFonts w:eastAsia="Calibri"/>
          <w:sz w:val="28"/>
          <w:szCs w:val="28"/>
        </w:rPr>
        <w:t xml:space="preserve"> заменить цифрами </w:t>
      </w:r>
      <w:r w:rsidR="00C6147E">
        <w:rPr>
          <w:rFonts w:eastAsia="Calibri"/>
          <w:sz w:val="28"/>
          <w:szCs w:val="28"/>
        </w:rPr>
        <w:t>«</w:t>
      </w:r>
      <w:r w:rsidR="00D26B2A" w:rsidRPr="00AD76BD">
        <w:rPr>
          <w:rFonts w:eastAsia="Calibri"/>
          <w:sz w:val="28"/>
          <w:szCs w:val="28"/>
        </w:rPr>
        <w:t>2</w:t>
      </w:r>
      <w:r w:rsidR="00CE571C" w:rsidRPr="00AD76BD">
        <w:rPr>
          <w:rFonts w:eastAsia="Calibri"/>
          <w:sz w:val="28"/>
          <w:szCs w:val="28"/>
        </w:rPr>
        <w:t> 274 822,8</w:t>
      </w:r>
      <w:r w:rsidR="00C6147E">
        <w:rPr>
          <w:rFonts w:eastAsia="Calibri"/>
          <w:sz w:val="28"/>
          <w:szCs w:val="28"/>
        </w:rPr>
        <w:t>»</w:t>
      </w:r>
      <w:r w:rsidR="00D26B2A" w:rsidRPr="00AD76BD">
        <w:rPr>
          <w:rFonts w:eastAsia="Calibri"/>
          <w:sz w:val="28"/>
          <w:szCs w:val="28"/>
        </w:rPr>
        <w:t xml:space="preserve">, цифры </w:t>
      </w:r>
      <w:r w:rsidR="00C6147E">
        <w:rPr>
          <w:rFonts w:eastAsia="Calibri"/>
          <w:sz w:val="28"/>
          <w:szCs w:val="28"/>
        </w:rPr>
        <w:t>«</w:t>
      </w:r>
      <w:r w:rsidR="00D26B2A" w:rsidRPr="00AD76BD">
        <w:rPr>
          <w:rFonts w:eastAsia="Calibri"/>
          <w:sz w:val="28"/>
          <w:szCs w:val="28"/>
        </w:rPr>
        <w:t>1 052 316,0</w:t>
      </w:r>
      <w:r w:rsidR="00C6147E">
        <w:rPr>
          <w:rFonts w:eastAsia="Calibri"/>
          <w:sz w:val="28"/>
          <w:szCs w:val="28"/>
        </w:rPr>
        <w:t>»</w:t>
      </w:r>
      <w:r w:rsidR="00D26B2A" w:rsidRPr="00AD76BD">
        <w:rPr>
          <w:rFonts w:eastAsia="Calibri"/>
          <w:sz w:val="28"/>
          <w:szCs w:val="28"/>
        </w:rPr>
        <w:t xml:space="preserve"> заменить цифрами </w:t>
      </w:r>
      <w:r w:rsidR="00C6147E">
        <w:rPr>
          <w:rFonts w:eastAsia="Calibri"/>
          <w:sz w:val="28"/>
          <w:szCs w:val="28"/>
        </w:rPr>
        <w:t>«</w:t>
      </w:r>
      <w:r w:rsidR="00D26B2A" w:rsidRPr="00AD76BD">
        <w:rPr>
          <w:rFonts w:eastAsia="Calibri"/>
          <w:sz w:val="28"/>
          <w:szCs w:val="28"/>
        </w:rPr>
        <w:t>1</w:t>
      </w:r>
      <w:r w:rsidR="00AD76BD" w:rsidRPr="00AD76BD">
        <w:rPr>
          <w:rFonts w:eastAsia="Calibri"/>
          <w:sz w:val="28"/>
          <w:szCs w:val="28"/>
        </w:rPr>
        <w:t> 312 526,2</w:t>
      </w:r>
      <w:r w:rsidR="00C6147E">
        <w:rPr>
          <w:rFonts w:eastAsia="Calibri"/>
          <w:sz w:val="28"/>
          <w:szCs w:val="28"/>
        </w:rPr>
        <w:t>»</w:t>
      </w:r>
      <w:r w:rsidR="00D26B2A" w:rsidRPr="00AD76BD">
        <w:rPr>
          <w:rFonts w:eastAsia="Calibri"/>
          <w:sz w:val="28"/>
          <w:szCs w:val="28"/>
        </w:rPr>
        <w:t xml:space="preserve">, цифры </w:t>
      </w:r>
      <w:r w:rsidR="00C6147E">
        <w:rPr>
          <w:rFonts w:eastAsia="Calibri"/>
          <w:sz w:val="28"/>
          <w:szCs w:val="28"/>
        </w:rPr>
        <w:t>«</w:t>
      </w:r>
      <w:r w:rsidR="00D26B2A" w:rsidRPr="00AD76BD">
        <w:rPr>
          <w:rFonts w:eastAsia="Calibri"/>
          <w:sz w:val="28"/>
          <w:szCs w:val="28"/>
        </w:rPr>
        <w:t>290 818,7</w:t>
      </w:r>
      <w:r w:rsidR="00C6147E">
        <w:rPr>
          <w:rFonts w:eastAsia="Calibri"/>
          <w:sz w:val="28"/>
          <w:szCs w:val="28"/>
        </w:rPr>
        <w:t>»</w:t>
      </w:r>
      <w:r w:rsidR="00D26B2A" w:rsidRPr="00AD76BD">
        <w:rPr>
          <w:rFonts w:eastAsia="Calibri"/>
          <w:sz w:val="28"/>
          <w:szCs w:val="28"/>
        </w:rPr>
        <w:t xml:space="preserve"> заменить цифрами </w:t>
      </w:r>
      <w:r w:rsidR="00C6147E">
        <w:rPr>
          <w:rFonts w:eastAsia="Calibri"/>
          <w:sz w:val="28"/>
          <w:szCs w:val="28"/>
        </w:rPr>
        <w:t>«</w:t>
      </w:r>
      <w:r w:rsidR="00D26B2A" w:rsidRPr="00AD76BD">
        <w:rPr>
          <w:rFonts w:eastAsia="Calibri"/>
          <w:sz w:val="28"/>
          <w:szCs w:val="28"/>
        </w:rPr>
        <w:t>576 790,0</w:t>
      </w:r>
      <w:r w:rsidR="00C6147E">
        <w:rPr>
          <w:rFonts w:eastAsia="Calibri"/>
          <w:sz w:val="28"/>
          <w:szCs w:val="28"/>
        </w:rPr>
        <w:t>»</w:t>
      </w:r>
      <w:r w:rsidR="00F70CB1">
        <w:rPr>
          <w:rFonts w:eastAsia="Calibri"/>
          <w:sz w:val="28"/>
          <w:szCs w:val="28"/>
        </w:rPr>
        <w:t>,</w:t>
      </w:r>
      <w:r w:rsidR="00D26B2A" w:rsidRPr="00AD76BD">
        <w:rPr>
          <w:rFonts w:eastAsia="Calibri"/>
          <w:sz w:val="28"/>
          <w:szCs w:val="28"/>
        </w:rPr>
        <w:t xml:space="preserve"> цифры </w:t>
      </w:r>
      <w:r w:rsidR="00C6147E">
        <w:rPr>
          <w:rFonts w:eastAsia="Calibri"/>
          <w:sz w:val="28"/>
          <w:szCs w:val="28"/>
        </w:rPr>
        <w:t>«</w:t>
      </w:r>
      <w:r w:rsidR="00D26B2A" w:rsidRPr="00AD76BD">
        <w:rPr>
          <w:rFonts w:eastAsia="Calibri"/>
          <w:sz w:val="28"/>
          <w:szCs w:val="28"/>
        </w:rPr>
        <w:t>308 435,8</w:t>
      </w:r>
      <w:r w:rsidR="00C6147E">
        <w:rPr>
          <w:rFonts w:eastAsia="Calibri"/>
          <w:sz w:val="28"/>
          <w:szCs w:val="28"/>
        </w:rPr>
        <w:t>»</w:t>
      </w:r>
      <w:r w:rsidR="00D26B2A" w:rsidRPr="00AD76BD">
        <w:rPr>
          <w:rFonts w:eastAsia="Calibri"/>
          <w:sz w:val="28"/>
          <w:szCs w:val="28"/>
        </w:rPr>
        <w:t xml:space="preserve"> заменить цифрами </w:t>
      </w:r>
      <w:r w:rsidR="00C6147E">
        <w:rPr>
          <w:rFonts w:eastAsia="Calibri"/>
          <w:sz w:val="28"/>
          <w:szCs w:val="28"/>
        </w:rPr>
        <w:t>«</w:t>
      </w:r>
      <w:r w:rsidR="00D26B2A" w:rsidRPr="00AD76BD">
        <w:rPr>
          <w:rFonts w:eastAsia="Calibri"/>
          <w:sz w:val="28"/>
          <w:szCs w:val="28"/>
        </w:rPr>
        <w:t>385 506,6</w:t>
      </w:r>
      <w:r w:rsidR="00C6147E">
        <w:rPr>
          <w:rFonts w:eastAsia="Calibri"/>
          <w:sz w:val="28"/>
          <w:szCs w:val="28"/>
        </w:rPr>
        <w:t>»</w:t>
      </w:r>
      <w:r w:rsidR="00BB7523">
        <w:rPr>
          <w:rFonts w:eastAsia="Calibri"/>
          <w:sz w:val="28"/>
          <w:szCs w:val="28"/>
        </w:rPr>
        <w:t>;</w:t>
      </w:r>
    </w:p>
    <w:p w:rsidR="000F7677" w:rsidRDefault="00E97178" w:rsidP="00C65BA9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890EA2">
        <w:rPr>
          <w:rFonts w:eastAsia="Calibri"/>
          <w:sz w:val="28"/>
          <w:szCs w:val="28"/>
        </w:rPr>
        <w:t>7</w:t>
      </w:r>
      <w:r w:rsidR="0075670F" w:rsidRPr="00890EA2">
        <w:rPr>
          <w:rFonts w:eastAsia="Calibri"/>
          <w:sz w:val="28"/>
          <w:szCs w:val="28"/>
        </w:rPr>
        <w:t xml:space="preserve">) </w:t>
      </w:r>
      <w:r w:rsidR="00E71844" w:rsidRPr="00890EA2">
        <w:rPr>
          <w:rFonts w:eastAsia="Calibri"/>
          <w:sz w:val="28"/>
          <w:szCs w:val="28"/>
        </w:rPr>
        <w:t>в п</w:t>
      </w:r>
      <w:r w:rsidR="009F31E3" w:rsidRPr="00890EA2">
        <w:rPr>
          <w:rFonts w:eastAsia="Calibri"/>
          <w:sz w:val="28"/>
          <w:szCs w:val="28"/>
        </w:rPr>
        <w:t>одпрограмм</w:t>
      </w:r>
      <w:r w:rsidR="00480626" w:rsidRPr="00890EA2">
        <w:rPr>
          <w:rFonts w:eastAsia="Calibri"/>
          <w:sz w:val="28"/>
          <w:szCs w:val="28"/>
        </w:rPr>
        <w:t>е</w:t>
      </w:r>
      <w:r w:rsidR="009F31E3" w:rsidRPr="00890EA2">
        <w:rPr>
          <w:rFonts w:eastAsia="Calibri"/>
          <w:sz w:val="28"/>
          <w:szCs w:val="28"/>
        </w:rPr>
        <w:t xml:space="preserve"> 5</w:t>
      </w:r>
      <w:r w:rsidR="004B31DB" w:rsidRPr="00890EA2">
        <w:rPr>
          <w:rFonts w:eastAsia="Calibri"/>
          <w:sz w:val="28"/>
          <w:szCs w:val="28"/>
        </w:rPr>
        <w:t xml:space="preserve"> </w:t>
      </w:r>
      <w:r w:rsidR="00C6147E">
        <w:rPr>
          <w:rFonts w:eastAsia="Calibri"/>
          <w:sz w:val="28"/>
          <w:szCs w:val="28"/>
        </w:rPr>
        <w:t>«</w:t>
      </w:r>
      <w:r w:rsidR="004B31DB" w:rsidRPr="00890EA2">
        <w:rPr>
          <w:rFonts w:eastAsia="Calibri"/>
          <w:sz w:val="28"/>
          <w:szCs w:val="28"/>
        </w:rPr>
        <w:t>Обеспечение деятельности центров занятости населения</w:t>
      </w:r>
      <w:r w:rsidR="00C6147E">
        <w:rPr>
          <w:rFonts w:eastAsia="Calibri"/>
          <w:sz w:val="28"/>
          <w:szCs w:val="28"/>
        </w:rPr>
        <w:t>»</w:t>
      </w:r>
      <w:r w:rsidR="000F7677">
        <w:rPr>
          <w:rFonts w:eastAsia="Calibri"/>
          <w:sz w:val="28"/>
          <w:szCs w:val="28"/>
        </w:rPr>
        <w:t>:</w:t>
      </w:r>
    </w:p>
    <w:p w:rsidR="00B46658" w:rsidRPr="000F7677" w:rsidRDefault="000C1CD9" w:rsidP="00C65BA9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890EA2">
        <w:rPr>
          <w:rFonts w:eastAsia="Calibri"/>
          <w:sz w:val="28"/>
          <w:szCs w:val="28"/>
        </w:rPr>
        <w:t xml:space="preserve">а) </w:t>
      </w:r>
      <w:r w:rsidR="004F5B3E" w:rsidRPr="00890EA2">
        <w:rPr>
          <w:rFonts w:eastAsia="Calibri"/>
          <w:sz w:val="28"/>
          <w:szCs w:val="28"/>
        </w:rPr>
        <w:t xml:space="preserve">в </w:t>
      </w:r>
      <w:r w:rsidR="004F5B3E" w:rsidRPr="00A64E54">
        <w:rPr>
          <w:rFonts w:eastAsia="Calibri"/>
          <w:sz w:val="28"/>
          <w:szCs w:val="28"/>
        </w:rPr>
        <w:t xml:space="preserve">позиции </w:t>
      </w:r>
      <w:r w:rsidR="00C6147E">
        <w:rPr>
          <w:rFonts w:eastAsia="Calibri"/>
          <w:sz w:val="28"/>
          <w:szCs w:val="28"/>
        </w:rPr>
        <w:t>«</w:t>
      </w:r>
      <w:r w:rsidR="004F5B3E" w:rsidRPr="00A64E54">
        <w:rPr>
          <w:rFonts w:eastAsia="Calibri"/>
          <w:sz w:val="28"/>
          <w:szCs w:val="28"/>
        </w:rPr>
        <w:t>Объемы бюджетных ассигнований Подпрограммы</w:t>
      </w:r>
      <w:r w:rsidR="00C6147E">
        <w:rPr>
          <w:rFonts w:eastAsia="Calibri"/>
          <w:sz w:val="28"/>
          <w:szCs w:val="28"/>
        </w:rPr>
        <w:t>»</w:t>
      </w:r>
      <w:r w:rsidR="00BB7523">
        <w:rPr>
          <w:rFonts w:eastAsia="Calibri"/>
          <w:sz w:val="28"/>
          <w:szCs w:val="28"/>
        </w:rPr>
        <w:t xml:space="preserve"> паспорта</w:t>
      </w:r>
      <w:r w:rsidR="00480626" w:rsidRPr="00A64E54">
        <w:rPr>
          <w:rFonts w:eastAsia="Calibri"/>
          <w:sz w:val="28"/>
          <w:szCs w:val="28"/>
        </w:rPr>
        <w:t xml:space="preserve"> </w:t>
      </w:r>
      <w:r w:rsidR="009F31E3" w:rsidRPr="00A64E54">
        <w:rPr>
          <w:rFonts w:eastAsia="Calibri"/>
          <w:sz w:val="28"/>
          <w:szCs w:val="28"/>
        </w:rPr>
        <w:t xml:space="preserve">цифры </w:t>
      </w:r>
      <w:r w:rsidR="00C6147E">
        <w:rPr>
          <w:rFonts w:eastAsia="Calibri"/>
          <w:sz w:val="28"/>
          <w:szCs w:val="28"/>
        </w:rPr>
        <w:t>«</w:t>
      </w:r>
      <w:r w:rsidRPr="00A64E54">
        <w:rPr>
          <w:rFonts w:eastAsia="Calibri"/>
          <w:sz w:val="28"/>
          <w:szCs w:val="28"/>
        </w:rPr>
        <w:t>239 903,7</w:t>
      </w:r>
      <w:r w:rsidR="00C6147E">
        <w:rPr>
          <w:rFonts w:eastAsia="Calibri"/>
          <w:sz w:val="28"/>
          <w:szCs w:val="28"/>
        </w:rPr>
        <w:t>»</w:t>
      </w:r>
      <w:r w:rsidR="009F31E3" w:rsidRPr="00A64E54">
        <w:rPr>
          <w:rFonts w:eastAsia="Calibri"/>
          <w:sz w:val="28"/>
          <w:szCs w:val="28"/>
        </w:rPr>
        <w:t xml:space="preserve"> заменить цифрами </w:t>
      </w:r>
      <w:r w:rsidR="00C6147E">
        <w:rPr>
          <w:rFonts w:eastAsia="Calibri"/>
          <w:sz w:val="28"/>
          <w:szCs w:val="28"/>
        </w:rPr>
        <w:t>«</w:t>
      </w:r>
      <w:r w:rsidRPr="00A64E54">
        <w:rPr>
          <w:rFonts w:eastAsia="Calibri"/>
          <w:sz w:val="28"/>
          <w:szCs w:val="28"/>
        </w:rPr>
        <w:t>269</w:t>
      </w:r>
      <w:r w:rsidR="004438E5">
        <w:rPr>
          <w:rFonts w:eastAsia="Calibri"/>
          <w:sz w:val="28"/>
          <w:szCs w:val="28"/>
        </w:rPr>
        <w:t> 778,5</w:t>
      </w:r>
      <w:r w:rsidR="00C6147E">
        <w:rPr>
          <w:rFonts w:eastAsia="Calibri"/>
          <w:sz w:val="28"/>
          <w:szCs w:val="28"/>
        </w:rPr>
        <w:t>»</w:t>
      </w:r>
      <w:r w:rsidR="009F31E3" w:rsidRPr="00A64E54">
        <w:rPr>
          <w:rFonts w:eastAsia="Calibri"/>
          <w:sz w:val="28"/>
          <w:szCs w:val="28"/>
        </w:rPr>
        <w:t xml:space="preserve">, цифры </w:t>
      </w:r>
      <w:r w:rsidR="00C6147E">
        <w:rPr>
          <w:rFonts w:eastAsia="Calibri"/>
          <w:sz w:val="28"/>
          <w:szCs w:val="28"/>
        </w:rPr>
        <w:t>«</w:t>
      </w:r>
      <w:r w:rsidRPr="00A64E54">
        <w:rPr>
          <w:rFonts w:eastAsia="Calibri"/>
          <w:sz w:val="28"/>
          <w:szCs w:val="28"/>
        </w:rPr>
        <w:t>85 585,9</w:t>
      </w:r>
      <w:r w:rsidR="00C6147E">
        <w:rPr>
          <w:rFonts w:eastAsia="Calibri"/>
          <w:sz w:val="28"/>
          <w:szCs w:val="28"/>
        </w:rPr>
        <w:t>»</w:t>
      </w:r>
      <w:r w:rsidR="009F31E3" w:rsidRPr="00A64E54">
        <w:rPr>
          <w:rFonts w:eastAsia="Calibri"/>
          <w:sz w:val="28"/>
          <w:szCs w:val="28"/>
        </w:rPr>
        <w:t xml:space="preserve"> заменить цифрами </w:t>
      </w:r>
      <w:r w:rsidR="00C6147E">
        <w:rPr>
          <w:rFonts w:eastAsia="Calibri"/>
          <w:sz w:val="28"/>
          <w:szCs w:val="28"/>
        </w:rPr>
        <w:t>«</w:t>
      </w:r>
      <w:r w:rsidRPr="00A64E54">
        <w:rPr>
          <w:rFonts w:eastAsia="Calibri"/>
          <w:sz w:val="28"/>
          <w:szCs w:val="28"/>
        </w:rPr>
        <w:t>95 094,8</w:t>
      </w:r>
      <w:r w:rsidR="00C6147E">
        <w:rPr>
          <w:rFonts w:eastAsia="Calibri"/>
          <w:sz w:val="28"/>
          <w:szCs w:val="28"/>
        </w:rPr>
        <w:t>»</w:t>
      </w:r>
      <w:r w:rsidRPr="00A64E54">
        <w:rPr>
          <w:rFonts w:eastAsia="Calibri"/>
          <w:sz w:val="28"/>
          <w:szCs w:val="28"/>
        </w:rPr>
        <w:t xml:space="preserve">, цифры </w:t>
      </w:r>
      <w:r w:rsidR="00C6147E">
        <w:rPr>
          <w:rFonts w:eastAsia="Calibri"/>
          <w:sz w:val="28"/>
          <w:szCs w:val="28"/>
        </w:rPr>
        <w:t>«</w:t>
      </w:r>
      <w:r w:rsidR="00A64E54" w:rsidRPr="00A64E54">
        <w:rPr>
          <w:rFonts w:eastAsia="Calibri"/>
          <w:sz w:val="28"/>
          <w:szCs w:val="28"/>
        </w:rPr>
        <w:t>74 809,1</w:t>
      </w:r>
      <w:r w:rsidR="00C6147E">
        <w:rPr>
          <w:rFonts w:eastAsia="Calibri"/>
          <w:sz w:val="28"/>
          <w:szCs w:val="28"/>
        </w:rPr>
        <w:t>»</w:t>
      </w:r>
      <w:r w:rsidRPr="00A64E54">
        <w:rPr>
          <w:rFonts w:eastAsia="Calibri"/>
          <w:sz w:val="28"/>
          <w:szCs w:val="28"/>
        </w:rPr>
        <w:t xml:space="preserve"> заменить цифрами </w:t>
      </w:r>
      <w:r w:rsidR="00C6147E">
        <w:rPr>
          <w:rFonts w:eastAsia="Calibri"/>
          <w:sz w:val="28"/>
          <w:szCs w:val="28"/>
        </w:rPr>
        <w:t>«</w:t>
      </w:r>
      <w:r w:rsidR="00A64E54" w:rsidRPr="00A64E54">
        <w:rPr>
          <w:rFonts w:eastAsia="Calibri"/>
          <w:sz w:val="28"/>
          <w:szCs w:val="28"/>
        </w:rPr>
        <w:t>92 </w:t>
      </w:r>
      <w:r w:rsidR="004438E5">
        <w:rPr>
          <w:rFonts w:eastAsia="Calibri"/>
          <w:sz w:val="28"/>
          <w:szCs w:val="28"/>
        </w:rPr>
        <w:t>622</w:t>
      </w:r>
      <w:r w:rsidR="00A64E54" w:rsidRPr="00A64E54">
        <w:rPr>
          <w:rFonts w:eastAsia="Calibri"/>
          <w:sz w:val="28"/>
          <w:szCs w:val="28"/>
        </w:rPr>
        <w:t>,0</w:t>
      </w:r>
      <w:r w:rsidR="00C6147E">
        <w:rPr>
          <w:rFonts w:eastAsia="Calibri"/>
          <w:sz w:val="28"/>
          <w:szCs w:val="28"/>
        </w:rPr>
        <w:t>»</w:t>
      </w:r>
      <w:r w:rsidRPr="00A64E54">
        <w:rPr>
          <w:rFonts w:eastAsia="Calibri"/>
          <w:sz w:val="28"/>
          <w:szCs w:val="28"/>
        </w:rPr>
        <w:t xml:space="preserve">, цифры </w:t>
      </w:r>
      <w:r w:rsidR="00C6147E">
        <w:rPr>
          <w:rFonts w:eastAsia="Calibri"/>
          <w:sz w:val="28"/>
          <w:szCs w:val="28"/>
        </w:rPr>
        <w:t>«</w:t>
      </w:r>
      <w:r w:rsidR="00A64E54" w:rsidRPr="00A64E54">
        <w:rPr>
          <w:rFonts w:eastAsia="Calibri"/>
          <w:sz w:val="28"/>
          <w:szCs w:val="28"/>
        </w:rPr>
        <w:t>79 508,7</w:t>
      </w:r>
      <w:r w:rsidR="00C6147E">
        <w:rPr>
          <w:rFonts w:eastAsia="Calibri"/>
          <w:sz w:val="28"/>
          <w:szCs w:val="28"/>
        </w:rPr>
        <w:t>»</w:t>
      </w:r>
      <w:r w:rsidRPr="00A64E54">
        <w:rPr>
          <w:rFonts w:eastAsia="Calibri"/>
          <w:sz w:val="28"/>
          <w:szCs w:val="28"/>
        </w:rPr>
        <w:t xml:space="preserve"> заменить цифрами </w:t>
      </w:r>
      <w:r w:rsidR="00C6147E">
        <w:rPr>
          <w:rFonts w:eastAsia="Calibri"/>
          <w:sz w:val="28"/>
          <w:szCs w:val="28"/>
        </w:rPr>
        <w:t>«</w:t>
      </w:r>
      <w:r w:rsidR="00A64E54" w:rsidRPr="00A64E54">
        <w:rPr>
          <w:rFonts w:eastAsia="Calibri"/>
          <w:sz w:val="28"/>
          <w:szCs w:val="28"/>
        </w:rPr>
        <w:t>82 061,7</w:t>
      </w:r>
      <w:r w:rsidR="00C6147E">
        <w:rPr>
          <w:rFonts w:eastAsia="Calibri"/>
          <w:sz w:val="28"/>
          <w:szCs w:val="28"/>
        </w:rPr>
        <w:t>»</w:t>
      </w:r>
      <w:r w:rsidR="00B46658" w:rsidRPr="00A64E54">
        <w:rPr>
          <w:rFonts w:eastAsia="Calibri"/>
          <w:sz w:val="28"/>
          <w:szCs w:val="28"/>
        </w:rPr>
        <w:t>;</w:t>
      </w:r>
    </w:p>
    <w:p w:rsidR="004D0FCA" w:rsidRDefault="000C1CD9" w:rsidP="00C65BA9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275C09">
        <w:rPr>
          <w:rFonts w:eastAsia="Calibri"/>
          <w:sz w:val="28"/>
          <w:szCs w:val="28"/>
        </w:rPr>
        <w:t xml:space="preserve">б) </w:t>
      </w:r>
      <w:r w:rsidR="009F31E3" w:rsidRPr="00275C09">
        <w:rPr>
          <w:rFonts w:eastAsia="Calibri"/>
          <w:sz w:val="28"/>
          <w:szCs w:val="28"/>
        </w:rPr>
        <w:t xml:space="preserve">в разделе </w:t>
      </w:r>
      <w:r w:rsidR="00BB7523">
        <w:rPr>
          <w:rFonts w:eastAsia="Calibri"/>
          <w:sz w:val="28"/>
          <w:szCs w:val="28"/>
        </w:rPr>
        <w:t>IV</w:t>
      </w:r>
      <w:r w:rsidR="000F7677">
        <w:rPr>
          <w:rFonts w:eastAsia="Calibri"/>
          <w:sz w:val="28"/>
          <w:szCs w:val="28"/>
        </w:rPr>
        <w:t xml:space="preserve"> </w:t>
      </w:r>
      <w:r w:rsidR="00FF4E65" w:rsidRPr="00275C09">
        <w:rPr>
          <w:rFonts w:eastAsia="Calibri"/>
          <w:sz w:val="28"/>
          <w:szCs w:val="28"/>
        </w:rPr>
        <w:t xml:space="preserve">цифры </w:t>
      </w:r>
      <w:r w:rsidR="00C6147E">
        <w:rPr>
          <w:rFonts w:eastAsia="Calibri"/>
          <w:sz w:val="28"/>
          <w:szCs w:val="28"/>
        </w:rPr>
        <w:t>«</w:t>
      </w:r>
      <w:r w:rsidR="00275C09" w:rsidRPr="00275C09">
        <w:rPr>
          <w:rFonts w:eastAsia="Calibri"/>
          <w:sz w:val="28"/>
          <w:szCs w:val="28"/>
        </w:rPr>
        <w:t>239 903,7</w:t>
      </w:r>
      <w:r w:rsidR="00C6147E">
        <w:rPr>
          <w:rFonts w:eastAsia="Calibri"/>
          <w:sz w:val="28"/>
          <w:szCs w:val="28"/>
        </w:rPr>
        <w:t>»</w:t>
      </w:r>
      <w:r w:rsidR="00275C09" w:rsidRPr="00275C09">
        <w:rPr>
          <w:rFonts w:eastAsia="Calibri"/>
          <w:sz w:val="28"/>
          <w:szCs w:val="28"/>
        </w:rPr>
        <w:t xml:space="preserve"> заменить цифрами </w:t>
      </w:r>
      <w:r w:rsidR="00C6147E">
        <w:rPr>
          <w:rFonts w:eastAsia="Calibri"/>
          <w:sz w:val="28"/>
          <w:szCs w:val="28"/>
        </w:rPr>
        <w:t>«</w:t>
      </w:r>
      <w:r w:rsidR="00275C09" w:rsidRPr="00275C09">
        <w:rPr>
          <w:rFonts w:eastAsia="Calibri"/>
          <w:sz w:val="28"/>
          <w:szCs w:val="28"/>
        </w:rPr>
        <w:t>269</w:t>
      </w:r>
      <w:r w:rsidR="004438E5">
        <w:rPr>
          <w:rFonts w:eastAsia="Calibri"/>
          <w:sz w:val="28"/>
          <w:szCs w:val="28"/>
        </w:rPr>
        <w:t> 778,5</w:t>
      </w:r>
      <w:r w:rsidR="00C6147E">
        <w:rPr>
          <w:rFonts w:eastAsia="Calibri"/>
          <w:sz w:val="28"/>
          <w:szCs w:val="28"/>
        </w:rPr>
        <w:t>»</w:t>
      </w:r>
      <w:r w:rsidR="00275C09" w:rsidRPr="00275C09">
        <w:rPr>
          <w:rFonts w:eastAsia="Calibri"/>
          <w:sz w:val="28"/>
          <w:szCs w:val="28"/>
        </w:rPr>
        <w:t xml:space="preserve">, цифры </w:t>
      </w:r>
      <w:r w:rsidR="00C6147E">
        <w:rPr>
          <w:rFonts w:eastAsia="Calibri"/>
          <w:sz w:val="28"/>
          <w:szCs w:val="28"/>
        </w:rPr>
        <w:t>«</w:t>
      </w:r>
      <w:r w:rsidR="00275C09" w:rsidRPr="00275C09">
        <w:rPr>
          <w:rFonts w:eastAsia="Calibri"/>
          <w:sz w:val="28"/>
          <w:szCs w:val="28"/>
        </w:rPr>
        <w:t>85 585,9</w:t>
      </w:r>
      <w:r w:rsidR="00C6147E">
        <w:rPr>
          <w:rFonts w:eastAsia="Calibri"/>
          <w:sz w:val="28"/>
          <w:szCs w:val="28"/>
        </w:rPr>
        <w:t>»</w:t>
      </w:r>
      <w:r w:rsidR="00275C09" w:rsidRPr="00275C09">
        <w:rPr>
          <w:rFonts w:eastAsia="Calibri"/>
          <w:sz w:val="28"/>
          <w:szCs w:val="28"/>
        </w:rPr>
        <w:t xml:space="preserve"> заменить цифрами </w:t>
      </w:r>
      <w:r w:rsidR="00C6147E">
        <w:rPr>
          <w:rFonts w:eastAsia="Calibri"/>
          <w:sz w:val="28"/>
          <w:szCs w:val="28"/>
        </w:rPr>
        <w:t>«</w:t>
      </w:r>
      <w:r w:rsidR="00275C09" w:rsidRPr="00275C09">
        <w:rPr>
          <w:rFonts w:eastAsia="Calibri"/>
          <w:sz w:val="28"/>
          <w:szCs w:val="28"/>
        </w:rPr>
        <w:t>95 094,8</w:t>
      </w:r>
      <w:r w:rsidR="00C6147E">
        <w:rPr>
          <w:rFonts w:eastAsia="Calibri"/>
          <w:sz w:val="28"/>
          <w:szCs w:val="28"/>
        </w:rPr>
        <w:t>»</w:t>
      </w:r>
      <w:r w:rsidR="00275C09" w:rsidRPr="00275C09">
        <w:rPr>
          <w:rFonts w:eastAsia="Calibri"/>
          <w:sz w:val="28"/>
          <w:szCs w:val="28"/>
        </w:rPr>
        <w:t xml:space="preserve">, цифры </w:t>
      </w:r>
      <w:r w:rsidR="00C6147E">
        <w:rPr>
          <w:rFonts w:eastAsia="Calibri"/>
          <w:sz w:val="28"/>
          <w:szCs w:val="28"/>
        </w:rPr>
        <w:t>«</w:t>
      </w:r>
      <w:r w:rsidR="00275C09" w:rsidRPr="00275C09">
        <w:rPr>
          <w:rFonts w:eastAsia="Calibri"/>
          <w:sz w:val="28"/>
          <w:szCs w:val="28"/>
        </w:rPr>
        <w:t>74 809,1</w:t>
      </w:r>
      <w:r w:rsidR="00C6147E">
        <w:rPr>
          <w:rFonts w:eastAsia="Calibri"/>
          <w:sz w:val="28"/>
          <w:szCs w:val="28"/>
        </w:rPr>
        <w:t>»</w:t>
      </w:r>
      <w:r w:rsidR="00275C09" w:rsidRPr="00275C09">
        <w:rPr>
          <w:rFonts w:eastAsia="Calibri"/>
          <w:sz w:val="28"/>
          <w:szCs w:val="28"/>
        </w:rPr>
        <w:t xml:space="preserve"> заменить цифрами </w:t>
      </w:r>
      <w:r w:rsidR="00C6147E">
        <w:rPr>
          <w:rFonts w:eastAsia="Calibri"/>
          <w:sz w:val="28"/>
          <w:szCs w:val="28"/>
        </w:rPr>
        <w:t>«</w:t>
      </w:r>
      <w:r w:rsidR="00275C09" w:rsidRPr="00275C09">
        <w:rPr>
          <w:rFonts w:eastAsia="Calibri"/>
          <w:sz w:val="28"/>
          <w:szCs w:val="28"/>
        </w:rPr>
        <w:t>92 </w:t>
      </w:r>
      <w:r w:rsidR="004438E5">
        <w:rPr>
          <w:rFonts w:eastAsia="Calibri"/>
          <w:sz w:val="28"/>
          <w:szCs w:val="28"/>
        </w:rPr>
        <w:t>622</w:t>
      </w:r>
      <w:r w:rsidR="00275C09" w:rsidRPr="00275C09">
        <w:rPr>
          <w:rFonts w:eastAsia="Calibri"/>
          <w:sz w:val="28"/>
          <w:szCs w:val="28"/>
        </w:rPr>
        <w:t>,0</w:t>
      </w:r>
      <w:r w:rsidR="00C6147E">
        <w:rPr>
          <w:rFonts w:eastAsia="Calibri"/>
          <w:sz w:val="28"/>
          <w:szCs w:val="28"/>
        </w:rPr>
        <w:t>»</w:t>
      </w:r>
      <w:r w:rsidR="00275C09" w:rsidRPr="00275C09">
        <w:rPr>
          <w:rFonts w:eastAsia="Calibri"/>
          <w:sz w:val="28"/>
          <w:szCs w:val="28"/>
        </w:rPr>
        <w:t xml:space="preserve">, цифры </w:t>
      </w:r>
      <w:r w:rsidR="00C6147E">
        <w:rPr>
          <w:rFonts w:eastAsia="Calibri"/>
          <w:sz w:val="28"/>
          <w:szCs w:val="28"/>
        </w:rPr>
        <w:t>«</w:t>
      </w:r>
      <w:r w:rsidR="00275C09" w:rsidRPr="00275C09">
        <w:rPr>
          <w:rFonts w:eastAsia="Calibri"/>
          <w:sz w:val="28"/>
          <w:szCs w:val="28"/>
        </w:rPr>
        <w:t>79 508</w:t>
      </w:r>
      <w:r w:rsidR="00BB7523">
        <w:rPr>
          <w:rFonts w:eastAsia="Calibri"/>
          <w:sz w:val="28"/>
          <w:szCs w:val="28"/>
        </w:rPr>
        <w:t>,7</w:t>
      </w:r>
      <w:r w:rsidR="00C6147E">
        <w:rPr>
          <w:rFonts w:eastAsia="Calibri"/>
          <w:sz w:val="28"/>
          <w:szCs w:val="28"/>
        </w:rPr>
        <w:t>»</w:t>
      </w:r>
      <w:r w:rsidR="00BB7523">
        <w:rPr>
          <w:rFonts w:eastAsia="Calibri"/>
          <w:sz w:val="28"/>
          <w:szCs w:val="28"/>
        </w:rPr>
        <w:t xml:space="preserve"> заменить цифрами </w:t>
      </w:r>
      <w:r w:rsidR="00C6147E">
        <w:rPr>
          <w:rFonts w:eastAsia="Calibri"/>
          <w:sz w:val="28"/>
          <w:szCs w:val="28"/>
        </w:rPr>
        <w:t>«</w:t>
      </w:r>
      <w:r w:rsidR="00BB7523">
        <w:rPr>
          <w:rFonts w:eastAsia="Calibri"/>
          <w:sz w:val="28"/>
          <w:szCs w:val="28"/>
        </w:rPr>
        <w:t>82 061,7</w:t>
      </w:r>
      <w:r w:rsidR="00C6147E">
        <w:rPr>
          <w:rFonts w:eastAsia="Calibri"/>
          <w:sz w:val="28"/>
          <w:szCs w:val="28"/>
        </w:rPr>
        <w:t>»</w:t>
      </w:r>
      <w:r w:rsidR="00BB7523">
        <w:rPr>
          <w:rFonts w:eastAsia="Calibri"/>
          <w:sz w:val="28"/>
          <w:szCs w:val="28"/>
        </w:rPr>
        <w:t>;</w:t>
      </w:r>
    </w:p>
    <w:p w:rsidR="002A5EAD" w:rsidRPr="00690843" w:rsidRDefault="00E97178" w:rsidP="00C65BA9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690843">
        <w:rPr>
          <w:rFonts w:eastAsia="Calibri"/>
          <w:sz w:val="28"/>
          <w:szCs w:val="28"/>
        </w:rPr>
        <w:t>8</w:t>
      </w:r>
      <w:r w:rsidR="00480626" w:rsidRPr="00690843">
        <w:rPr>
          <w:rFonts w:eastAsia="Calibri"/>
          <w:sz w:val="28"/>
          <w:szCs w:val="28"/>
        </w:rPr>
        <w:t xml:space="preserve">) </w:t>
      </w:r>
      <w:r w:rsidR="00BB7640" w:rsidRPr="00690843">
        <w:rPr>
          <w:rFonts w:eastAsia="Calibri"/>
          <w:sz w:val="28"/>
          <w:szCs w:val="28"/>
        </w:rPr>
        <w:t>в подпрограмме</w:t>
      </w:r>
      <w:r w:rsidR="002A5EAD" w:rsidRPr="00690843">
        <w:rPr>
          <w:rFonts w:eastAsia="Calibri"/>
          <w:sz w:val="28"/>
          <w:szCs w:val="28"/>
        </w:rPr>
        <w:t xml:space="preserve"> 6</w:t>
      </w:r>
      <w:r w:rsidR="004B31DB" w:rsidRPr="00690843">
        <w:rPr>
          <w:rFonts w:eastAsia="Calibri"/>
          <w:sz w:val="28"/>
          <w:szCs w:val="28"/>
        </w:rPr>
        <w:t xml:space="preserve"> </w:t>
      </w:r>
      <w:r w:rsidR="00C6147E">
        <w:rPr>
          <w:rFonts w:eastAsia="Calibri"/>
          <w:sz w:val="28"/>
          <w:szCs w:val="28"/>
        </w:rPr>
        <w:t>«</w:t>
      </w:r>
      <w:r w:rsidR="004B31DB" w:rsidRPr="00690843">
        <w:rPr>
          <w:rFonts w:eastAsia="Calibri"/>
          <w:sz w:val="28"/>
          <w:szCs w:val="28"/>
        </w:rPr>
        <w:t>Сопровождение инвалидов молодого возраста при трудоустройстве</w:t>
      </w:r>
      <w:r w:rsidR="00C6147E">
        <w:rPr>
          <w:rFonts w:eastAsia="Calibri"/>
          <w:sz w:val="28"/>
          <w:szCs w:val="28"/>
        </w:rPr>
        <w:t>»</w:t>
      </w:r>
      <w:r w:rsidR="002A5EAD" w:rsidRPr="00690843">
        <w:rPr>
          <w:rFonts w:eastAsia="Calibri"/>
          <w:sz w:val="28"/>
          <w:szCs w:val="28"/>
        </w:rPr>
        <w:t>:</w:t>
      </w:r>
    </w:p>
    <w:p w:rsidR="00F84BD2" w:rsidRPr="000F7677" w:rsidRDefault="00EF6712" w:rsidP="00C65BA9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690843">
        <w:rPr>
          <w:rFonts w:eastAsia="Calibri"/>
          <w:sz w:val="28"/>
          <w:szCs w:val="28"/>
        </w:rPr>
        <w:t xml:space="preserve">а) </w:t>
      </w:r>
      <w:r w:rsidR="00F84BD2" w:rsidRPr="00690843">
        <w:rPr>
          <w:rFonts w:eastAsia="Calibri"/>
          <w:sz w:val="28"/>
          <w:szCs w:val="28"/>
        </w:rPr>
        <w:t xml:space="preserve">в позиции </w:t>
      </w:r>
      <w:r w:rsidR="00C6147E">
        <w:rPr>
          <w:rFonts w:eastAsia="Calibri"/>
          <w:sz w:val="28"/>
          <w:szCs w:val="28"/>
        </w:rPr>
        <w:t>«</w:t>
      </w:r>
      <w:r w:rsidR="00F84BD2" w:rsidRPr="00690843">
        <w:rPr>
          <w:rFonts w:eastAsia="Calibri"/>
          <w:sz w:val="28"/>
          <w:szCs w:val="28"/>
        </w:rPr>
        <w:t>Объемы</w:t>
      </w:r>
      <w:r w:rsidR="00F84BD2" w:rsidRPr="00A64E54">
        <w:rPr>
          <w:rFonts w:eastAsia="Calibri"/>
          <w:sz w:val="28"/>
          <w:szCs w:val="28"/>
        </w:rPr>
        <w:t xml:space="preserve"> бюдже</w:t>
      </w:r>
      <w:r w:rsidR="00BB7523">
        <w:rPr>
          <w:rFonts w:eastAsia="Calibri"/>
          <w:sz w:val="28"/>
          <w:szCs w:val="28"/>
        </w:rPr>
        <w:t>тных ассигнований Подпрограммы</w:t>
      </w:r>
      <w:r w:rsidR="00C6147E">
        <w:rPr>
          <w:rFonts w:eastAsia="Calibri"/>
          <w:sz w:val="28"/>
          <w:szCs w:val="28"/>
        </w:rPr>
        <w:t>»</w:t>
      </w:r>
      <w:r w:rsidR="00BB7523">
        <w:rPr>
          <w:rFonts w:eastAsia="Calibri"/>
          <w:sz w:val="28"/>
          <w:szCs w:val="28"/>
        </w:rPr>
        <w:t xml:space="preserve"> паспорта</w:t>
      </w:r>
      <w:r w:rsidR="00F84BD2" w:rsidRPr="00A64E54">
        <w:rPr>
          <w:rFonts w:eastAsia="Calibri"/>
          <w:sz w:val="28"/>
          <w:szCs w:val="28"/>
        </w:rPr>
        <w:t xml:space="preserve"> цифры </w:t>
      </w:r>
      <w:r w:rsidR="00C6147E">
        <w:rPr>
          <w:rFonts w:eastAsia="Calibri"/>
          <w:sz w:val="28"/>
          <w:szCs w:val="28"/>
        </w:rPr>
        <w:t>«</w:t>
      </w:r>
      <w:r w:rsidR="00F84BD2">
        <w:rPr>
          <w:rFonts w:eastAsia="Calibri"/>
          <w:sz w:val="28"/>
          <w:szCs w:val="28"/>
        </w:rPr>
        <w:t>2022 г. – 1000,0</w:t>
      </w:r>
      <w:r w:rsidR="00C6147E">
        <w:rPr>
          <w:rFonts w:eastAsia="Calibri"/>
          <w:sz w:val="28"/>
          <w:szCs w:val="28"/>
        </w:rPr>
        <w:t>»</w:t>
      </w:r>
      <w:r w:rsidR="00F84BD2" w:rsidRPr="00A64E54">
        <w:rPr>
          <w:rFonts w:eastAsia="Calibri"/>
          <w:sz w:val="28"/>
          <w:szCs w:val="28"/>
        </w:rPr>
        <w:t xml:space="preserve"> заменить цифрами </w:t>
      </w:r>
      <w:r w:rsidR="00C6147E">
        <w:rPr>
          <w:rFonts w:eastAsia="Calibri"/>
          <w:sz w:val="28"/>
          <w:szCs w:val="28"/>
        </w:rPr>
        <w:t>«</w:t>
      </w:r>
      <w:r w:rsidR="00F84BD2">
        <w:rPr>
          <w:rFonts w:eastAsia="Calibri"/>
          <w:sz w:val="28"/>
          <w:szCs w:val="28"/>
        </w:rPr>
        <w:t>2022 г. – 953,0</w:t>
      </w:r>
      <w:r w:rsidR="00C6147E">
        <w:rPr>
          <w:rFonts w:eastAsia="Calibri"/>
          <w:sz w:val="28"/>
          <w:szCs w:val="28"/>
        </w:rPr>
        <w:t>»</w:t>
      </w:r>
      <w:r w:rsidR="00F84BD2">
        <w:rPr>
          <w:rFonts w:eastAsia="Calibri"/>
          <w:sz w:val="28"/>
          <w:szCs w:val="28"/>
        </w:rPr>
        <w:t>;</w:t>
      </w:r>
    </w:p>
    <w:p w:rsidR="00993680" w:rsidRDefault="00BB7523" w:rsidP="00C65BA9">
      <w:pPr>
        <w:pStyle w:val="aff3"/>
        <w:spacing w:line="360" w:lineRule="atLeast"/>
        <w:ind w:left="0" w:firstLine="709"/>
        <w:jc w:val="both"/>
        <w:rPr>
          <w:sz w:val="28"/>
          <w:szCs w:val="28"/>
        </w:rPr>
      </w:pPr>
      <w:r w:rsidRPr="00C65BA9">
        <w:rPr>
          <w:rFonts w:eastAsia="Calibri"/>
          <w:sz w:val="28"/>
          <w:szCs w:val="28"/>
        </w:rPr>
        <w:t>б</w:t>
      </w:r>
      <w:r w:rsidR="00F84BD2" w:rsidRPr="00C65BA9">
        <w:rPr>
          <w:rFonts w:eastAsia="Calibri"/>
          <w:sz w:val="28"/>
          <w:szCs w:val="28"/>
        </w:rPr>
        <w:t>)</w:t>
      </w:r>
      <w:r w:rsidR="00F84BD2">
        <w:rPr>
          <w:rFonts w:eastAsia="Calibri"/>
          <w:sz w:val="28"/>
          <w:szCs w:val="28"/>
        </w:rPr>
        <w:t xml:space="preserve"> </w:t>
      </w:r>
      <w:r w:rsidR="00EF6712" w:rsidRPr="00B37205">
        <w:rPr>
          <w:sz w:val="28"/>
          <w:szCs w:val="28"/>
        </w:rPr>
        <w:t>р</w:t>
      </w:r>
      <w:r w:rsidR="00993680" w:rsidRPr="00B37205">
        <w:rPr>
          <w:sz w:val="28"/>
          <w:szCs w:val="28"/>
        </w:rPr>
        <w:t xml:space="preserve">аздел </w:t>
      </w:r>
      <w:r w:rsidR="00993680" w:rsidRPr="00B37205">
        <w:rPr>
          <w:sz w:val="28"/>
          <w:szCs w:val="28"/>
          <w:lang w:val="en-US"/>
        </w:rPr>
        <w:t>III</w:t>
      </w:r>
      <w:r w:rsidR="00993680" w:rsidRPr="00B37205">
        <w:rPr>
          <w:sz w:val="28"/>
          <w:szCs w:val="28"/>
        </w:rPr>
        <w:t xml:space="preserve"> изложить в следующей редакции:</w:t>
      </w:r>
    </w:p>
    <w:p w:rsidR="00F70CB1" w:rsidRPr="00F70CB1" w:rsidRDefault="00F70CB1" w:rsidP="00F70CB1">
      <w:pPr>
        <w:spacing w:line="360" w:lineRule="atLeast"/>
        <w:jc w:val="center"/>
        <w:rPr>
          <w:sz w:val="28"/>
          <w:szCs w:val="28"/>
        </w:rPr>
      </w:pPr>
      <w:r w:rsidRPr="00F70CB1">
        <w:rPr>
          <w:sz w:val="28"/>
          <w:szCs w:val="28"/>
        </w:rPr>
        <w:t>«</w:t>
      </w:r>
      <w:r w:rsidRPr="00F70CB1">
        <w:rPr>
          <w:sz w:val="28"/>
          <w:szCs w:val="28"/>
          <w:lang w:val="en-US"/>
        </w:rPr>
        <w:t>III</w:t>
      </w:r>
      <w:r w:rsidRPr="00F70CB1">
        <w:rPr>
          <w:sz w:val="28"/>
          <w:szCs w:val="28"/>
        </w:rPr>
        <w:t>. Система (перечень) программных мероприятий</w:t>
      </w:r>
    </w:p>
    <w:p w:rsidR="006532A5" w:rsidRPr="00171716" w:rsidRDefault="006532A5" w:rsidP="00F84BD2">
      <w:pPr>
        <w:pStyle w:val="aff3"/>
        <w:spacing w:line="259" w:lineRule="auto"/>
        <w:ind w:left="0" w:firstLine="709"/>
        <w:jc w:val="both"/>
        <w:rPr>
          <w:rFonts w:eastAsia="Calibri"/>
          <w:sz w:val="18"/>
          <w:szCs w:val="28"/>
        </w:rPr>
      </w:pPr>
    </w:p>
    <w:tbl>
      <w:tblPr>
        <w:tblW w:w="11786" w:type="dxa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1701"/>
        <w:gridCol w:w="2553"/>
        <w:gridCol w:w="1416"/>
        <w:gridCol w:w="20"/>
      </w:tblGrid>
      <w:tr w:rsidR="00993680" w:rsidRPr="00C65BA9" w:rsidTr="00971687">
        <w:trPr>
          <w:gridAfter w:val="2"/>
          <w:wAfter w:w="1436" w:type="dxa"/>
          <w:tblHeader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680" w:rsidRPr="00C65BA9" w:rsidRDefault="00993680" w:rsidP="00C65BA9">
            <w:pPr>
              <w:jc w:val="center"/>
              <w:textAlignment w:val="baseline"/>
            </w:pPr>
            <w:r w:rsidRPr="00C65BA9">
              <w:t>Наименование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680" w:rsidRPr="00C65BA9" w:rsidRDefault="00993680" w:rsidP="00C65BA9">
            <w:pPr>
              <w:jc w:val="center"/>
              <w:textAlignment w:val="baseline"/>
            </w:pPr>
            <w:r w:rsidRPr="00C65BA9">
              <w:t>Сроки исполнения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680" w:rsidRPr="00C65BA9" w:rsidRDefault="00993680" w:rsidP="00C65BA9">
            <w:pPr>
              <w:jc w:val="center"/>
              <w:textAlignment w:val="baseline"/>
            </w:pPr>
            <w:r w:rsidRPr="00C65BA9">
              <w:t>Ответственные за исполнение</w:t>
            </w:r>
          </w:p>
        </w:tc>
      </w:tr>
      <w:tr w:rsidR="00993680" w:rsidRPr="00C65BA9" w:rsidTr="00971687">
        <w:trPr>
          <w:gridAfter w:val="2"/>
          <w:wAfter w:w="1436" w:type="dxa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680" w:rsidRPr="00C65BA9" w:rsidRDefault="00993680" w:rsidP="00C65BA9">
            <w:pPr>
              <w:jc w:val="both"/>
              <w:textAlignment w:val="baseline"/>
            </w:pPr>
            <w:r w:rsidRPr="00C65BA9">
              <w:t>1. Проведение профессиональной ориентации инвалидов молодого возраста (в том числе с привлечением ресурсов профессиональных образовательных организаций и образовательных организаций высшего образования, ресурсных учебно-методических центров по обучению инвалидов, базовых профессиональных образовательных организаций)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680" w:rsidRPr="00C65BA9" w:rsidRDefault="00993680" w:rsidP="00C65BA9">
            <w:pPr>
              <w:jc w:val="center"/>
              <w:textAlignment w:val="baseline"/>
            </w:pPr>
            <w:r w:rsidRPr="00C65BA9">
              <w:t xml:space="preserve">IV квартал 2020 г. </w:t>
            </w:r>
            <w:r w:rsidR="00C65BA9">
              <w:t>–</w:t>
            </w:r>
            <w:r w:rsidRPr="00C65BA9">
              <w:t xml:space="preserve"> </w:t>
            </w:r>
            <w:r w:rsidR="00C65BA9">
              <w:t xml:space="preserve">         </w:t>
            </w:r>
            <w:r w:rsidRPr="00C65BA9">
              <w:t>I квартал 2022 г.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680" w:rsidRPr="00C65BA9" w:rsidRDefault="00993680" w:rsidP="00C65BA9">
            <w:pPr>
              <w:jc w:val="both"/>
              <w:textAlignment w:val="baseline"/>
            </w:pPr>
            <w:r w:rsidRPr="00C65BA9">
              <w:t>Министерство образования и науки Республики Тыва</w:t>
            </w:r>
          </w:p>
        </w:tc>
      </w:tr>
      <w:tr w:rsidR="00993680" w:rsidRPr="00C65BA9" w:rsidTr="00971687">
        <w:trPr>
          <w:gridAfter w:val="2"/>
          <w:wAfter w:w="1436" w:type="dxa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680" w:rsidRPr="00C65BA9" w:rsidRDefault="00993680" w:rsidP="00C65BA9">
            <w:pPr>
              <w:jc w:val="both"/>
              <w:textAlignment w:val="baseline"/>
            </w:pPr>
            <w:r w:rsidRPr="00C65BA9">
              <w:t>2. Организация сопровождения инвалидов молодого возраста при получении профессионального образования (включая информационное, социальное, реабилитационное, психолого-педагогическое сопровождение)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5BA9" w:rsidRDefault="00993680" w:rsidP="00C65BA9">
            <w:pPr>
              <w:jc w:val="center"/>
              <w:textAlignment w:val="baseline"/>
            </w:pPr>
            <w:r w:rsidRPr="00C65BA9">
              <w:t xml:space="preserve">IV квартал 2020 г. </w:t>
            </w:r>
            <w:r w:rsidR="00C65BA9">
              <w:t>–</w:t>
            </w:r>
            <w:r w:rsidRPr="00C65BA9">
              <w:t xml:space="preserve"> </w:t>
            </w:r>
          </w:p>
          <w:p w:rsidR="00993680" w:rsidRPr="00C65BA9" w:rsidRDefault="00993680" w:rsidP="00C65BA9">
            <w:pPr>
              <w:jc w:val="center"/>
              <w:textAlignment w:val="baseline"/>
            </w:pPr>
            <w:r w:rsidRPr="00C65BA9">
              <w:t>II и IV кварталы 2022 г.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680" w:rsidRPr="00C65BA9" w:rsidRDefault="00C65BA9" w:rsidP="00C65BA9">
            <w:pPr>
              <w:jc w:val="both"/>
              <w:textAlignment w:val="baseline"/>
            </w:pPr>
            <w:r w:rsidRPr="00C65BA9">
              <w:t>Министерство образования и науки Республики Тыва</w:t>
            </w:r>
          </w:p>
        </w:tc>
      </w:tr>
      <w:tr w:rsidR="00993680" w:rsidRPr="00C65BA9" w:rsidTr="00971687">
        <w:trPr>
          <w:gridAfter w:val="2"/>
          <w:wAfter w:w="1436" w:type="dxa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680" w:rsidRPr="00C65BA9" w:rsidRDefault="00993680" w:rsidP="00C65BA9">
            <w:pPr>
              <w:jc w:val="both"/>
              <w:textAlignment w:val="baseline"/>
            </w:pPr>
            <w:r w:rsidRPr="00C65BA9">
              <w:t>3. Принятие мер по сопровождению содействия занятости инвалидов молодого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1716" w:rsidRDefault="00993680" w:rsidP="00C65BA9">
            <w:pPr>
              <w:jc w:val="center"/>
              <w:textAlignment w:val="baseline"/>
            </w:pPr>
            <w:r w:rsidRPr="00C65BA9">
              <w:t xml:space="preserve">IV квартал 2020 г. </w:t>
            </w:r>
            <w:r w:rsidR="00171716">
              <w:t>–</w:t>
            </w:r>
          </w:p>
          <w:p w:rsidR="00993680" w:rsidRPr="00C65BA9" w:rsidRDefault="00993680" w:rsidP="00C65BA9">
            <w:pPr>
              <w:jc w:val="center"/>
              <w:textAlignment w:val="baseline"/>
            </w:pPr>
            <w:r w:rsidRPr="00C65BA9">
              <w:lastRenderedPageBreak/>
              <w:t>II и IV кварталы 2022 г.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680" w:rsidRPr="00C65BA9" w:rsidRDefault="00971C3D" w:rsidP="00C65BA9">
            <w:pPr>
              <w:jc w:val="both"/>
              <w:textAlignment w:val="baseline"/>
            </w:pPr>
            <w:r w:rsidRPr="00C65BA9">
              <w:lastRenderedPageBreak/>
              <w:t xml:space="preserve">Министерство труда и социальной политики </w:t>
            </w:r>
            <w:r w:rsidR="00993680" w:rsidRPr="00C65BA9">
              <w:t>Р</w:t>
            </w:r>
            <w:r w:rsidRPr="00C65BA9">
              <w:t xml:space="preserve">еспублики </w:t>
            </w:r>
            <w:r w:rsidRPr="00C65BA9">
              <w:lastRenderedPageBreak/>
              <w:t>Тыва</w:t>
            </w:r>
            <w:r w:rsidR="00993680" w:rsidRPr="00C65BA9">
              <w:t>, центры занятости населения</w:t>
            </w:r>
          </w:p>
        </w:tc>
      </w:tr>
      <w:tr w:rsidR="00993680" w:rsidRPr="00C65BA9" w:rsidTr="00971687">
        <w:trPr>
          <w:gridAfter w:val="2"/>
          <w:wAfter w:w="1436" w:type="dxa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680" w:rsidRPr="00C65BA9" w:rsidRDefault="00993680" w:rsidP="00C65BA9">
            <w:pPr>
              <w:jc w:val="both"/>
              <w:textAlignment w:val="baseline"/>
            </w:pPr>
            <w:r w:rsidRPr="00C65BA9">
              <w:lastRenderedPageBreak/>
              <w:t>4. Взаимодействие с инвалидом с целью уточнения его пожеланий и готовности к реализации мер по трудоустройству, выявления барьеров, препятствующих трудоустройству, информирования его об имеющихся возможностях содействия занятости, формирование и помощи в освоении доступного маршрута передвижения до места работы и на территории работодателя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680" w:rsidRPr="00C65BA9" w:rsidRDefault="00993680" w:rsidP="00C65BA9">
            <w:pPr>
              <w:jc w:val="center"/>
              <w:textAlignment w:val="baseline"/>
            </w:pPr>
            <w:r w:rsidRPr="00C65BA9">
              <w:t>2020-2022 гг.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680" w:rsidRPr="00C65BA9" w:rsidRDefault="00171716" w:rsidP="00C65BA9">
            <w:pPr>
              <w:jc w:val="both"/>
              <w:textAlignment w:val="baseline"/>
            </w:pPr>
            <w:r w:rsidRPr="00C65BA9">
              <w:t>Министерство труда и социальной политики Республики Тыва, центры занятости населения</w:t>
            </w:r>
          </w:p>
        </w:tc>
      </w:tr>
      <w:tr w:rsidR="00993680" w:rsidRPr="00C65BA9" w:rsidTr="00971687">
        <w:trPr>
          <w:gridAfter w:val="2"/>
          <w:wAfter w:w="1436" w:type="dxa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680" w:rsidRPr="00C65BA9" w:rsidRDefault="00993680" w:rsidP="00C65BA9">
            <w:pPr>
              <w:jc w:val="both"/>
              <w:textAlignment w:val="baseline"/>
            </w:pPr>
            <w:r w:rsidRPr="00C65BA9">
              <w:rPr>
                <w:rFonts w:eastAsia="Calibri"/>
              </w:rPr>
              <w:t>5. Проведение мониторинга реализации подп</w:t>
            </w:r>
            <w:r w:rsidRPr="00C65BA9">
              <w:rPr>
                <w:spacing w:val="-2"/>
              </w:rPr>
              <w:t xml:space="preserve">рограммы </w:t>
            </w:r>
            <w:r w:rsidR="00C6147E">
              <w:t>«</w:t>
            </w:r>
            <w:r w:rsidRPr="00C65BA9">
              <w:t>Сопровождение инвалидов молодого возраста при трудоустройстве</w:t>
            </w:r>
            <w:r w:rsidRPr="00C65BA9">
              <w:rPr>
                <w:bCs/>
              </w:rPr>
              <w:t xml:space="preserve"> в </w:t>
            </w:r>
            <w:r w:rsidRPr="00C65BA9">
              <w:t>Республике Тыва</w:t>
            </w:r>
            <w:r w:rsidR="00C6147E"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680" w:rsidRPr="00C65BA9" w:rsidRDefault="00993680" w:rsidP="00C65BA9">
            <w:pPr>
              <w:jc w:val="center"/>
              <w:textAlignment w:val="baseline"/>
            </w:pPr>
            <w:r w:rsidRPr="00C65BA9">
              <w:t>2020-2022 гг.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680" w:rsidRPr="00C65BA9" w:rsidRDefault="00171716" w:rsidP="00171716">
            <w:pPr>
              <w:jc w:val="both"/>
              <w:textAlignment w:val="baseline"/>
            </w:pPr>
            <w:r w:rsidRPr="00C65BA9">
              <w:t>Министерство труда и социальной политики Республики Тыва, центры занятости населения</w:t>
            </w:r>
            <w:r w:rsidR="00993680" w:rsidRPr="00C65BA9">
              <w:t>,</w:t>
            </w:r>
            <w:r>
              <w:t xml:space="preserve"> </w:t>
            </w:r>
            <w:r w:rsidRPr="00C65BA9">
              <w:t>Министерство образования и науки Республики Тыва</w:t>
            </w:r>
          </w:p>
        </w:tc>
      </w:tr>
      <w:tr w:rsidR="00993680" w:rsidRPr="00C65BA9" w:rsidTr="00971687">
        <w:trPr>
          <w:gridAfter w:val="2"/>
          <w:wAfter w:w="1436" w:type="dxa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680" w:rsidRPr="00C65BA9" w:rsidRDefault="00993680" w:rsidP="00C65BA9">
            <w:pPr>
              <w:jc w:val="both"/>
              <w:textAlignment w:val="baseline"/>
            </w:pPr>
            <w:r w:rsidRPr="00C65BA9">
              <w:t xml:space="preserve">6. Взаимодействие органов службы </w:t>
            </w:r>
            <w:r w:rsidR="00F25ADE" w:rsidRPr="00C65BA9">
              <w:t>занятости, профессиональных</w:t>
            </w:r>
            <w:r w:rsidRPr="00C65BA9">
              <w:t xml:space="preserve"> образовательных организаций, Федерального казенного учреждения </w:t>
            </w:r>
            <w:r w:rsidR="00C6147E">
              <w:t>«</w:t>
            </w:r>
            <w:r w:rsidRPr="00C65BA9">
              <w:t>Главное бюро медико-социальной экспертизы по Республике Тыва</w:t>
            </w:r>
            <w:r w:rsidR="00C6147E">
              <w:t>»</w:t>
            </w:r>
            <w:r w:rsidRPr="00C65BA9">
              <w:t xml:space="preserve"> в решении вопросов занятости выпускников из числа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680" w:rsidRPr="00C65BA9" w:rsidRDefault="00993680" w:rsidP="00C65BA9">
            <w:pPr>
              <w:jc w:val="center"/>
              <w:textAlignment w:val="baseline"/>
            </w:pPr>
            <w:r w:rsidRPr="00C65BA9">
              <w:t>2020-2022 гг.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680" w:rsidRPr="00C65BA9" w:rsidRDefault="00171716" w:rsidP="00171716">
            <w:pPr>
              <w:jc w:val="both"/>
              <w:textAlignment w:val="baseline"/>
            </w:pPr>
            <w:r w:rsidRPr="00C65BA9">
              <w:t>Министерство труда и социальной политики Республики Тыва</w:t>
            </w:r>
            <w:r w:rsidR="00993680" w:rsidRPr="00C65BA9">
              <w:t>,</w:t>
            </w:r>
            <w:r>
              <w:t xml:space="preserve"> </w:t>
            </w:r>
            <w:r w:rsidRPr="00C65BA9">
              <w:t>Министерство образования и науки Республики Тыва</w:t>
            </w:r>
            <w:r>
              <w:t>,</w:t>
            </w:r>
            <w:r w:rsidRPr="00C65BA9">
              <w:t xml:space="preserve"> </w:t>
            </w:r>
            <w:r w:rsidR="00993680" w:rsidRPr="00C65BA9">
              <w:t xml:space="preserve">Федеральное казенное учреждение </w:t>
            </w:r>
            <w:r w:rsidR="00C6147E">
              <w:t>«</w:t>
            </w:r>
            <w:r w:rsidR="00993680" w:rsidRPr="00C65BA9">
              <w:t>Главное бюро медико-социальной экспертизы по Республике Тыва</w:t>
            </w:r>
            <w:r w:rsidR="00C6147E">
              <w:t>»</w:t>
            </w:r>
            <w:r w:rsidR="00993680" w:rsidRPr="00C65BA9">
              <w:t xml:space="preserve"> </w:t>
            </w:r>
          </w:p>
        </w:tc>
      </w:tr>
      <w:tr w:rsidR="00993680" w:rsidRPr="00C65BA9" w:rsidTr="00971687">
        <w:trPr>
          <w:gridAfter w:val="2"/>
          <w:wAfter w:w="1436" w:type="dxa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680" w:rsidRPr="00C65BA9" w:rsidRDefault="00993680" w:rsidP="00C65BA9">
            <w:pPr>
              <w:jc w:val="both"/>
            </w:pPr>
            <w:r w:rsidRPr="00C65BA9">
              <w:t>7. Взаимодействие с центрами содействия трудоустройству выпускников образовательных организаций по трудоустройству выпускников-инвалидов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680" w:rsidRPr="00C65BA9" w:rsidRDefault="00993680" w:rsidP="00C65BA9">
            <w:pPr>
              <w:jc w:val="center"/>
              <w:textAlignment w:val="baseline"/>
            </w:pPr>
            <w:r w:rsidRPr="00C65BA9">
              <w:t>2020-2022 гг.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680" w:rsidRPr="00C65BA9" w:rsidRDefault="00171716" w:rsidP="00C65BA9">
            <w:pPr>
              <w:jc w:val="both"/>
              <w:textAlignment w:val="baseline"/>
            </w:pPr>
            <w:r w:rsidRPr="00C65BA9">
              <w:t>Министерство труда и социальной политики Республики Тыва,</w:t>
            </w:r>
            <w:r>
              <w:t xml:space="preserve"> </w:t>
            </w:r>
            <w:r w:rsidRPr="00C65BA9">
              <w:t>Министерство образования и науки Республики Тыва</w:t>
            </w:r>
          </w:p>
        </w:tc>
      </w:tr>
      <w:tr w:rsidR="00993680" w:rsidRPr="00C65BA9" w:rsidTr="00971687">
        <w:trPr>
          <w:gridAfter w:val="2"/>
          <w:wAfter w:w="1436" w:type="dxa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680" w:rsidRPr="00C65BA9" w:rsidRDefault="00993680" w:rsidP="00C65BA9">
            <w:pPr>
              <w:jc w:val="both"/>
              <w:textAlignment w:val="baseline"/>
            </w:pPr>
            <w:r w:rsidRPr="00C65BA9">
              <w:t>8. Организация участия инвалидов молодого возраста в конкурс</w:t>
            </w:r>
            <w:r w:rsidR="00971C3D" w:rsidRPr="00C65BA9">
              <w:t xml:space="preserve">е профессионального мастерства </w:t>
            </w:r>
            <w:r w:rsidR="00C6147E">
              <w:t>«</w:t>
            </w:r>
            <w:proofErr w:type="spellStart"/>
            <w:r w:rsidRPr="00C65BA9">
              <w:t>Абилим</w:t>
            </w:r>
            <w:r w:rsidR="00971C3D" w:rsidRPr="00C65BA9">
              <w:t>пикс</w:t>
            </w:r>
            <w:proofErr w:type="spellEnd"/>
            <w:r w:rsidR="00C6147E"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680" w:rsidRPr="00C65BA9" w:rsidRDefault="00993680" w:rsidP="00C65BA9">
            <w:pPr>
              <w:jc w:val="center"/>
              <w:textAlignment w:val="baseline"/>
            </w:pPr>
            <w:r w:rsidRPr="00C65BA9">
              <w:t xml:space="preserve">октябрь </w:t>
            </w:r>
            <w:r w:rsidR="00171716">
              <w:t>–</w:t>
            </w:r>
            <w:r w:rsidRPr="00C65BA9">
              <w:t xml:space="preserve"> ноябрь 2020 и 2022 гг.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680" w:rsidRPr="00C65BA9" w:rsidRDefault="00171716" w:rsidP="00C65BA9">
            <w:pPr>
              <w:jc w:val="both"/>
              <w:textAlignment w:val="baseline"/>
            </w:pPr>
            <w:r w:rsidRPr="00C65BA9">
              <w:t>Министерство труда и социальной политики Республики Тыва,</w:t>
            </w:r>
            <w:r>
              <w:t xml:space="preserve"> </w:t>
            </w:r>
            <w:r w:rsidRPr="00C65BA9">
              <w:t>Министерство образования и науки Республики Тыва</w:t>
            </w:r>
            <w:r w:rsidR="00993680" w:rsidRPr="00C65BA9">
              <w:t>, центры занятости населения</w:t>
            </w:r>
          </w:p>
        </w:tc>
      </w:tr>
      <w:tr w:rsidR="00993680" w:rsidRPr="00C65BA9" w:rsidTr="00971687">
        <w:trPr>
          <w:gridAfter w:val="2"/>
          <w:wAfter w:w="1436" w:type="dxa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680" w:rsidRPr="00C65BA9" w:rsidRDefault="00993680" w:rsidP="00C65BA9">
            <w:pPr>
              <w:jc w:val="both"/>
              <w:textAlignment w:val="baseline"/>
            </w:pPr>
            <w:r w:rsidRPr="00C65BA9">
              <w:t>9. Привлечение социально ориентированных некоммерческих организаций, являющихся исполнителями общественно полезных услуг, к реализации мероприятий по сопровождению инвалидов молодого возраста при трудоустройстве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680" w:rsidRPr="00C65BA9" w:rsidRDefault="00993680" w:rsidP="00C65BA9">
            <w:pPr>
              <w:jc w:val="center"/>
              <w:textAlignment w:val="baseline"/>
            </w:pPr>
            <w:r w:rsidRPr="00C65BA9">
              <w:t>2020-2022 гг.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680" w:rsidRPr="00C65BA9" w:rsidRDefault="00171716" w:rsidP="00C65BA9">
            <w:pPr>
              <w:jc w:val="both"/>
              <w:textAlignment w:val="baseline"/>
            </w:pPr>
            <w:r w:rsidRPr="00C65BA9">
              <w:t>Министерство труда и социальной политики Республики Тыва,</w:t>
            </w:r>
            <w:r>
              <w:t xml:space="preserve"> </w:t>
            </w:r>
            <w:r w:rsidRPr="00C65BA9">
              <w:t>Министерство образования и науки Республики Тыва</w:t>
            </w:r>
          </w:p>
        </w:tc>
      </w:tr>
      <w:tr w:rsidR="00993680" w:rsidRPr="00C65BA9" w:rsidTr="00971687">
        <w:trPr>
          <w:gridAfter w:val="2"/>
          <w:wAfter w:w="1436" w:type="dxa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680" w:rsidRPr="00C65BA9" w:rsidRDefault="00993680" w:rsidP="00C65BA9">
            <w:pPr>
              <w:jc w:val="both"/>
              <w:textAlignment w:val="baseline"/>
            </w:pPr>
            <w:r w:rsidRPr="00C65BA9">
              <w:lastRenderedPageBreak/>
              <w:t>10. Обеспечение информационного сопровождения в сфере реализации мероприятий, направленных на сопровождение инвалидов молодого возраста при трудоустройстве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680" w:rsidRPr="00C65BA9" w:rsidRDefault="00993680" w:rsidP="00C65BA9">
            <w:pPr>
              <w:jc w:val="center"/>
              <w:textAlignment w:val="baseline"/>
            </w:pPr>
            <w:r w:rsidRPr="00C65BA9">
              <w:t xml:space="preserve">IV квартал 2020 г. </w:t>
            </w:r>
            <w:r w:rsidR="00171716">
              <w:t>–</w:t>
            </w:r>
            <w:r w:rsidRPr="00C65BA9">
              <w:t xml:space="preserve"> II и IV кварталы 2022 г.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680" w:rsidRPr="00C65BA9" w:rsidRDefault="00171716" w:rsidP="00C65BA9">
            <w:pPr>
              <w:jc w:val="both"/>
              <w:textAlignment w:val="baseline"/>
            </w:pPr>
            <w:r w:rsidRPr="00C65BA9">
              <w:t>Министерство труда и социальной политики Республики Тыва</w:t>
            </w:r>
            <w:r w:rsidR="00993680" w:rsidRPr="00C65BA9">
              <w:t>, центры занятости населения</w:t>
            </w:r>
          </w:p>
        </w:tc>
      </w:tr>
      <w:tr w:rsidR="00993680" w:rsidRPr="00C65BA9" w:rsidTr="00971687">
        <w:trPr>
          <w:gridAfter w:val="2"/>
          <w:wAfter w:w="1436" w:type="dxa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680" w:rsidRPr="00C65BA9" w:rsidRDefault="00993680" w:rsidP="00C65BA9">
            <w:pPr>
              <w:jc w:val="both"/>
              <w:textAlignment w:val="baseline"/>
            </w:pPr>
            <w:r w:rsidRPr="00C65BA9">
              <w:t>11. Организация профессионального обучения и дополнительного профессионального образования инвалидов молодого возраста, являющихся безработными, в соответствии со статьей 23 Федерального закона </w:t>
            </w:r>
            <w:hyperlink r:id="rId9" w:history="1">
              <w:r w:rsidR="00971C3D" w:rsidRPr="00C65BA9">
                <w:t xml:space="preserve">от 19 апреля 1991 г. № 1032-1 </w:t>
              </w:r>
              <w:r w:rsidR="00C6147E">
                <w:t>«</w:t>
              </w:r>
              <w:r w:rsidRPr="00C65BA9">
                <w:t>О занятости населения в Российской Федерации</w:t>
              </w:r>
              <w:r w:rsidR="00C6147E">
                <w:t>»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680" w:rsidRPr="00C65BA9" w:rsidRDefault="00171716" w:rsidP="00C65BA9">
            <w:pPr>
              <w:jc w:val="center"/>
              <w:textAlignment w:val="baseline"/>
            </w:pPr>
            <w:r>
              <w:t>2020-</w:t>
            </w:r>
            <w:r w:rsidR="00993680" w:rsidRPr="00C65BA9">
              <w:t>2022 гг.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680" w:rsidRPr="00C65BA9" w:rsidRDefault="00171716" w:rsidP="00C65BA9">
            <w:pPr>
              <w:jc w:val="both"/>
              <w:textAlignment w:val="baseline"/>
            </w:pPr>
            <w:r w:rsidRPr="00C65BA9">
              <w:t>Министерство труда и социальной политики Республики Тыва</w:t>
            </w:r>
            <w:r w:rsidR="00993680" w:rsidRPr="00C65BA9">
              <w:t>, центры занятости населения</w:t>
            </w:r>
          </w:p>
        </w:tc>
      </w:tr>
      <w:tr w:rsidR="00993680" w:rsidRPr="00C65BA9" w:rsidTr="00971687">
        <w:trPr>
          <w:gridAfter w:val="2"/>
          <w:wAfter w:w="1436" w:type="dxa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680" w:rsidRPr="00C65BA9" w:rsidRDefault="00993680" w:rsidP="00C65BA9">
            <w:pPr>
              <w:jc w:val="both"/>
              <w:textAlignment w:val="baseline"/>
            </w:pPr>
            <w:r w:rsidRPr="00C65BA9">
              <w:t>12. Принятие мер по оснащению государственных учреждений службы занятости населения с учетом потребностей инвалидов молодого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680" w:rsidRPr="00C65BA9" w:rsidRDefault="00171716" w:rsidP="00C65BA9">
            <w:pPr>
              <w:jc w:val="center"/>
              <w:textAlignment w:val="baseline"/>
            </w:pPr>
            <w:r>
              <w:t>2020-</w:t>
            </w:r>
            <w:r w:rsidR="00993680" w:rsidRPr="00C65BA9">
              <w:t>2022 гг.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680" w:rsidRPr="00C65BA9" w:rsidRDefault="00171716" w:rsidP="00C65BA9">
            <w:pPr>
              <w:jc w:val="both"/>
              <w:textAlignment w:val="baseline"/>
            </w:pPr>
            <w:r w:rsidRPr="00C65BA9">
              <w:t>Министерство труда и социальной политики Республики Тыва</w:t>
            </w:r>
          </w:p>
        </w:tc>
      </w:tr>
      <w:tr w:rsidR="00993680" w:rsidRPr="00C65BA9" w:rsidTr="00971687">
        <w:trPr>
          <w:gridAfter w:val="2"/>
          <w:wAfter w:w="1436" w:type="dxa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680" w:rsidRPr="00C65BA9" w:rsidRDefault="00993680" w:rsidP="00C65BA9">
            <w:pPr>
              <w:jc w:val="both"/>
              <w:textAlignment w:val="baseline"/>
            </w:pPr>
            <w:r w:rsidRPr="00C65BA9">
              <w:t>13. Организация обучающих семинаров для работников государственных учреждений службы занятости населения по вопросу реализации мероприятий, направленных на сопровождение инвалидов молодого возраста при трудоустройстве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680" w:rsidRPr="00C65BA9" w:rsidRDefault="00171716" w:rsidP="00C65BA9">
            <w:pPr>
              <w:jc w:val="center"/>
              <w:textAlignment w:val="baseline"/>
            </w:pPr>
            <w:r>
              <w:t>2020-</w:t>
            </w:r>
            <w:r w:rsidR="00993680" w:rsidRPr="00C65BA9">
              <w:t>2022 гг.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680" w:rsidRPr="00C65BA9" w:rsidRDefault="00171716" w:rsidP="00C65BA9">
            <w:pPr>
              <w:jc w:val="both"/>
              <w:textAlignment w:val="baseline"/>
            </w:pPr>
            <w:r w:rsidRPr="00C65BA9">
              <w:t>Министерство труда и социальной политики Республики Тыва</w:t>
            </w:r>
          </w:p>
        </w:tc>
      </w:tr>
      <w:tr w:rsidR="00993680" w:rsidRPr="00C65BA9" w:rsidTr="00971687">
        <w:trPr>
          <w:gridAfter w:val="2"/>
          <w:wAfter w:w="1436" w:type="dxa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680" w:rsidRPr="00C65BA9" w:rsidRDefault="00993680" w:rsidP="00F70CB1">
            <w:pPr>
              <w:jc w:val="both"/>
              <w:textAlignment w:val="baseline"/>
            </w:pPr>
            <w:r w:rsidRPr="00C65BA9">
              <w:t xml:space="preserve">14. Составление анализа вакансий, в том числе на квотируемые рабочие места, информация о которых доступна в системе </w:t>
            </w:r>
            <w:r w:rsidR="00C6147E">
              <w:t>«</w:t>
            </w:r>
            <w:r w:rsidRPr="00C65BA9">
              <w:t>Работа в России</w:t>
            </w:r>
            <w:r w:rsidR="00C6147E">
              <w:t>»</w:t>
            </w:r>
            <w:r w:rsidRPr="00C65BA9">
              <w:t>, проведение консультаций с работодателями для подбора предложений по трудоустройству инвалид</w:t>
            </w:r>
            <w:r w:rsidR="00F70CB1">
              <w:t>ов</w:t>
            </w:r>
            <w:r w:rsidRPr="00C65BA9">
              <w:t xml:space="preserve"> молодого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680" w:rsidRPr="00C65BA9" w:rsidRDefault="00171716" w:rsidP="00C65BA9">
            <w:pPr>
              <w:jc w:val="center"/>
              <w:textAlignment w:val="baseline"/>
            </w:pPr>
            <w:r>
              <w:t>2020-</w:t>
            </w:r>
            <w:r w:rsidR="00993680" w:rsidRPr="00C65BA9">
              <w:t>2022 гг.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680" w:rsidRPr="00C65BA9" w:rsidRDefault="00171716" w:rsidP="00C65BA9">
            <w:pPr>
              <w:jc w:val="both"/>
              <w:textAlignment w:val="baseline"/>
            </w:pPr>
            <w:r w:rsidRPr="00C65BA9">
              <w:t>Министерство труда и социальной политики Республики Тыва</w:t>
            </w:r>
            <w:r w:rsidR="00993680" w:rsidRPr="00C65BA9">
              <w:t>, центры занятости населения</w:t>
            </w:r>
          </w:p>
        </w:tc>
      </w:tr>
      <w:tr w:rsidR="00993680" w:rsidRPr="00C65BA9" w:rsidTr="00971687">
        <w:trPr>
          <w:gridAfter w:val="2"/>
          <w:wAfter w:w="1436" w:type="dxa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680" w:rsidRPr="00C65BA9" w:rsidRDefault="00993680" w:rsidP="00C65BA9">
            <w:pPr>
              <w:jc w:val="both"/>
              <w:textAlignment w:val="baseline"/>
            </w:pPr>
            <w:r w:rsidRPr="00C65BA9">
              <w:t>15. Подготовка предложений организациям, осуществляющим образовательную деятельность в Республике Тыва, о рекомендуемых органами занятости направлениях подготовки инвалидов молодого возраста, исходя из возможности их трудоустройства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680" w:rsidRPr="00C65BA9" w:rsidRDefault="00171716" w:rsidP="00C65BA9">
            <w:pPr>
              <w:jc w:val="center"/>
              <w:textAlignment w:val="baseline"/>
            </w:pPr>
            <w:r>
              <w:t>2020-</w:t>
            </w:r>
            <w:r w:rsidR="00993680" w:rsidRPr="00C65BA9">
              <w:t>2022 гг.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3680" w:rsidRPr="00C65BA9" w:rsidRDefault="00171716" w:rsidP="00C65BA9">
            <w:pPr>
              <w:jc w:val="both"/>
              <w:textAlignment w:val="baseline"/>
            </w:pPr>
            <w:r w:rsidRPr="00C65BA9">
              <w:t xml:space="preserve">Министерство труда и социальной политики Республики Тыва </w:t>
            </w:r>
          </w:p>
        </w:tc>
      </w:tr>
      <w:tr w:rsidR="00993680" w:rsidRPr="00C65BA9" w:rsidTr="00971687">
        <w:trPr>
          <w:gridAfter w:val="2"/>
          <w:wAfter w:w="1436" w:type="dxa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680" w:rsidRPr="00C65BA9" w:rsidRDefault="00993680" w:rsidP="00C65BA9">
            <w:pPr>
              <w:jc w:val="both"/>
              <w:textAlignment w:val="baseline"/>
            </w:pPr>
            <w:r w:rsidRPr="00C65BA9">
              <w:t>16. Обеспечение непрерывности работы по профессиональной ориентации инвалидов на всех уровнях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680" w:rsidRPr="00C65BA9" w:rsidRDefault="00993680" w:rsidP="00C65BA9">
            <w:pPr>
              <w:jc w:val="center"/>
              <w:textAlignment w:val="baseline"/>
            </w:pPr>
            <w:r w:rsidRPr="00C65BA9">
              <w:t>первое полу</w:t>
            </w:r>
            <w:r w:rsidR="00171716">
              <w:t>годие 2020-</w:t>
            </w:r>
            <w:r w:rsidRPr="00C65BA9">
              <w:t>2022 гг.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680" w:rsidRPr="00C65BA9" w:rsidRDefault="00171716" w:rsidP="00C65BA9">
            <w:pPr>
              <w:jc w:val="both"/>
              <w:textAlignment w:val="baseline"/>
            </w:pPr>
            <w:r w:rsidRPr="00C65BA9">
              <w:t>Министерство образования и науки Республики Тыва</w:t>
            </w:r>
          </w:p>
        </w:tc>
      </w:tr>
      <w:tr w:rsidR="00993680" w:rsidRPr="00C65BA9" w:rsidTr="00971687">
        <w:trPr>
          <w:gridAfter w:val="2"/>
          <w:wAfter w:w="1436" w:type="dxa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680" w:rsidRPr="00C65BA9" w:rsidRDefault="00993680" w:rsidP="00C65BA9">
            <w:pPr>
              <w:jc w:val="both"/>
              <w:textAlignment w:val="baseline"/>
            </w:pPr>
            <w:r w:rsidRPr="00C65BA9">
              <w:t>17. Создание специальных условий для получения профессионального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680" w:rsidRPr="00C65BA9" w:rsidRDefault="00171716" w:rsidP="00C65BA9">
            <w:pPr>
              <w:jc w:val="center"/>
              <w:textAlignment w:val="baseline"/>
            </w:pPr>
            <w:r>
              <w:t>2020-</w:t>
            </w:r>
            <w:r w:rsidR="00993680" w:rsidRPr="00C65BA9">
              <w:t>2022 г.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680" w:rsidRPr="00C65BA9" w:rsidRDefault="00171716" w:rsidP="00C65BA9">
            <w:pPr>
              <w:jc w:val="both"/>
              <w:textAlignment w:val="baseline"/>
            </w:pPr>
            <w:r w:rsidRPr="00C65BA9">
              <w:t>Министерство образования и науки Республики Тыва</w:t>
            </w:r>
          </w:p>
        </w:tc>
      </w:tr>
      <w:tr w:rsidR="00993680" w:rsidRPr="00C65BA9" w:rsidTr="00971687">
        <w:trPr>
          <w:gridAfter w:val="2"/>
          <w:wAfter w:w="1436" w:type="dxa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680" w:rsidRPr="00C65BA9" w:rsidRDefault="00993680" w:rsidP="00C65BA9">
            <w:pPr>
              <w:jc w:val="both"/>
              <w:textAlignment w:val="baseline"/>
            </w:pPr>
            <w:r w:rsidRPr="00C65BA9">
              <w:t>18. Проведение мониторинга деятельности образовательных организаций по вопросам приема, обучения студентов с инвалидностью и обеспечения специальных условий для получения ими образования, а также их последующего трудоустройства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680" w:rsidRPr="00C65BA9" w:rsidRDefault="00171716" w:rsidP="00C65BA9">
            <w:pPr>
              <w:jc w:val="center"/>
              <w:textAlignment w:val="baseline"/>
            </w:pPr>
            <w:r>
              <w:t>2020-</w:t>
            </w:r>
            <w:r w:rsidR="00993680" w:rsidRPr="00C65BA9">
              <w:t>2022 гг.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680" w:rsidRPr="00C65BA9" w:rsidRDefault="00171716" w:rsidP="00C65BA9">
            <w:pPr>
              <w:jc w:val="both"/>
              <w:textAlignment w:val="baseline"/>
            </w:pPr>
            <w:r w:rsidRPr="00C65BA9">
              <w:t>Министерство образования и науки Республики Тыва</w:t>
            </w:r>
          </w:p>
        </w:tc>
      </w:tr>
      <w:tr w:rsidR="00993680" w:rsidRPr="00C65BA9" w:rsidTr="00971687">
        <w:trPr>
          <w:gridAfter w:val="2"/>
          <w:wAfter w:w="1436" w:type="dxa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680" w:rsidRPr="00C65BA9" w:rsidRDefault="00993680" w:rsidP="00C65BA9">
            <w:pPr>
              <w:jc w:val="both"/>
              <w:textAlignment w:val="baseline"/>
            </w:pPr>
            <w:r w:rsidRPr="00C65BA9">
              <w:t>19. Проведение семинаров для педагогических работников и родителей по вопросам профессиональной ориентации и получения профессионального образования инвалидами молодого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680" w:rsidRPr="00C65BA9" w:rsidRDefault="00171716" w:rsidP="00C65BA9">
            <w:pPr>
              <w:jc w:val="center"/>
              <w:textAlignment w:val="baseline"/>
            </w:pPr>
            <w:r>
              <w:t>2020-</w:t>
            </w:r>
            <w:r w:rsidR="00993680" w:rsidRPr="00C65BA9">
              <w:t>2022 гг.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680" w:rsidRPr="00C65BA9" w:rsidRDefault="00171716" w:rsidP="00C65BA9">
            <w:pPr>
              <w:jc w:val="both"/>
              <w:textAlignment w:val="baseline"/>
            </w:pPr>
            <w:r w:rsidRPr="00C65BA9">
              <w:t>Министерство образования и науки Республики Тыва</w:t>
            </w:r>
          </w:p>
        </w:tc>
      </w:tr>
      <w:tr w:rsidR="00171716" w:rsidRPr="00C65BA9" w:rsidTr="0097168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680" w:rsidRPr="00C65BA9" w:rsidRDefault="00993680" w:rsidP="00C65BA9">
            <w:pPr>
              <w:jc w:val="both"/>
              <w:textAlignment w:val="baseline"/>
            </w:pPr>
            <w:r w:rsidRPr="00C65BA9">
              <w:t>20. Анализ условий доступности профессиональных образовательных организаций и образовательных организаций высшего образования для получения профессионального образования инвалидами молодого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680" w:rsidRPr="00C65BA9" w:rsidRDefault="00993680" w:rsidP="00C65BA9">
            <w:pPr>
              <w:jc w:val="center"/>
              <w:textAlignment w:val="baseline"/>
            </w:pPr>
            <w:r w:rsidRPr="00C65BA9">
              <w:t>II квартал 2020 г.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680" w:rsidRPr="00C65BA9" w:rsidRDefault="00171716" w:rsidP="00C65BA9">
            <w:pPr>
              <w:jc w:val="both"/>
              <w:textAlignment w:val="baseline"/>
            </w:pPr>
            <w:r w:rsidRPr="00C65BA9">
              <w:t>Министерство образования и науки Республики Тыва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71716" w:rsidRPr="00C65BA9" w:rsidRDefault="00171716" w:rsidP="00971687"/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16" w:rsidRPr="00C65BA9" w:rsidRDefault="00171716"/>
        </w:tc>
      </w:tr>
    </w:tbl>
    <w:p w:rsidR="00171716" w:rsidRPr="00171716" w:rsidRDefault="00171716" w:rsidP="00BB7523">
      <w:pPr>
        <w:pStyle w:val="aff3"/>
        <w:spacing w:line="259" w:lineRule="auto"/>
        <w:ind w:left="0" w:firstLine="709"/>
        <w:jc w:val="both"/>
        <w:rPr>
          <w:rFonts w:eastAsia="Calibri"/>
          <w:sz w:val="28"/>
          <w:szCs w:val="28"/>
          <w:highlight w:val="yellow"/>
        </w:rPr>
      </w:pPr>
    </w:p>
    <w:p w:rsidR="00BB7523" w:rsidRPr="00171716" w:rsidRDefault="00BB7523" w:rsidP="00171716">
      <w:pPr>
        <w:pStyle w:val="aff3"/>
        <w:spacing w:line="360" w:lineRule="atLeast"/>
        <w:ind w:left="0" w:firstLine="709"/>
        <w:jc w:val="both"/>
        <w:rPr>
          <w:rFonts w:eastAsia="Calibri"/>
          <w:sz w:val="28"/>
          <w:szCs w:val="28"/>
        </w:rPr>
      </w:pPr>
      <w:r w:rsidRPr="00171716">
        <w:rPr>
          <w:rFonts w:eastAsia="Calibri"/>
          <w:sz w:val="28"/>
          <w:szCs w:val="28"/>
        </w:rPr>
        <w:t xml:space="preserve">в) в разделе IV цифры </w:t>
      </w:r>
      <w:r w:rsidR="00C6147E">
        <w:rPr>
          <w:rFonts w:eastAsia="Calibri"/>
          <w:sz w:val="28"/>
          <w:szCs w:val="28"/>
        </w:rPr>
        <w:t>«</w:t>
      </w:r>
      <w:r w:rsidRPr="00171716">
        <w:rPr>
          <w:rFonts w:eastAsia="Calibri"/>
          <w:sz w:val="28"/>
          <w:szCs w:val="28"/>
        </w:rPr>
        <w:t>2022 г. – 1000,0</w:t>
      </w:r>
      <w:r w:rsidR="00C6147E">
        <w:rPr>
          <w:rFonts w:eastAsia="Calibri"/>
          <w:sz w:val="28"/>
          <w:szCs w:val="28"/>
        </w:rPr>
        <w:t>»</w:t>
      </w:r>
      <w:r w:rsidRPr="00171716">
        <w:rPr>
          <w:rFonts w:eastAsia="Calibri"/>
          <w:sz w:val="28"/>
          <w:szCs w:val="28"/>
        </w:rPr>
        <w:t xml:space="preserve"> заменить цифрами </w:t>
      </w:r>
      <w:r w:rsidR="00C6147E">
        <w:rPr>
          <w:rFonts w:eastAsia="Calibri"/>
          <w:sz w:val="28"/>
          <w:szCs w:val="28"/>
        </w:rPr>
        <w:t>«</w:t>
      </w:r>
      <w:r w:rsidRPr="00171716">
        <w:rPr>
          <w:rFonts w:eastAsia="Calibri"/>
          <w:sz w:val="28"/>
          <w:szCs w:val="28"/>
        </w:rPr>
        <w:t>2022 г. – 953,0</w:t>
      </w:r>
      <w:r w:rsidR="00C6147E">
        <w:rPr>
          <w:rFonts w:eastAsia="Calibri"/>
          <w:sz w:val="28"/>
          <w:szCs w:val="28"/>
        </w:rPr>
        <w:t>»</w:t>
      </w:r>
      <w:r w:rsidRPr="00171716">
        <w:rPr>
          <w:rFonts w:eastAsia="Calibri"/>
          <w:sz w:val="28"/>
          <w:szCs w:val="28"/>
        </w:rPr>
        <w:t>;</w:t>
      </w:r>
    </w:p>
    <w:p w:rsidR="00E5141D" w:rsidRPr="00171716" w:rsidRDefault="00971C3D" w:rsidP="00171716">
      <w:pPr>
        <w:pStyle w:val="ConsPlusNormal0"/>
        <w:shd w:val="clear" w:color="auto" w:fill="FFFFFF"/>
        <w:spacing w:line="360" w:lineRule="atLeast"/>
        <w:ind w:firstLine="709"/>
        <w:jc w:val="both"/>
        <w:rPr>
          <w:rFonts w:ascii="Times New Roman" w:hAnsi="Times New Roman"/>
          <w:sz w:val="28"/>
          <w:szCs w:val="26"/>
        </w:rPr>
      </w:pPr>
      <w:r w:rsidRPr="00171716">
        <w:rPr>
          <w:rFonts w:ascii="Times New Roman" w:hAnsi="Times New Roman"/>
          <w:sz w:val="28"/>
          <w:szCs w:val="26"/>
        </w:rPr>
        <w:t>г</w:t>
      </w:r>
      <w:r w:rsidR="00E230B8" w:rsidRPr="00171716">
        <w:rPr>
          <w:rFonts w:ascii="Times New Roman" w:hAnsi="Times New Roman"/>
          <w:sz w:val="28"/>
          <w:szCs w:val="26"/>
        </w:rPr>
        <w:t xml:space="preserve">) </w:t>
      </w:r>
      <w:r w:rsidR="00A106E7" w:rsidRPr="00171716">
        <w:rPr>
          <w:rFonts w:ascii="Times New Roman" w:hAnsi="Times New Roman"/>
          <w:sz w:val="28"/>
          <w:szCs w:val="26"/>
        </w:rPr>
        <w:t>в</w:t>
      </w:r>
      <w:r w:rsidR="00586017" w:rsidRPr="00171716">
        <w:rPr>
          <w:rFonts w:ascii="Times New Roman" w:hAnsi="Times New Roman"/>
          <w:sz w:val="28"/>
          <w:szCs w:val="26"/>
        </w:rPr>
        <w:t xml:space="preserve"> разделе </w:t>
      </w:r>
      <w:r w:rsidR="00A106E7" w:rsidRPr="00171716">
        <w:rPr>
          <w:rFonts w:ascii="Times New Roman" w:hAnsi="Times New Roman"/>
          <w:sz w:val="28"/>
          <w:szCs w:val="26"/>
          <w:lang w:val="en-US"/>
        </w:rPr>
        <w:t>V</w:t>
      </w:r>
      <w:r w:rsidR="00FD6686" w:rsidRPr="00171716">
        <w:rPr>
          <w:rFonts w:ascii="Times New Roman" w:hAnsi="Times New Roman"/>
          <w:sz w:val="28"/>
          <w:szCs w:val="26"/>
        </w:rPr>
        <w:t xml:space="preserve"> </w:t>
      </w:r>
      <w:r w:rsidR="00A106E7" w:rsidRPr="00171716">
        <w:rPr>
          <w:rFonts w:ascii="Times New Roman" w:hAnsi="Times New Roman"/>
          <w:sz w:val="28"/>
          <w:szCs w:val="26"/>
        </w:rPr>
        <w:t>ц</w:t>
      </w:r>
      <w:r w:rsidRPr="00171716">
        <w:rPr>
          <w:rFonts w:ascii="Times New Roman" w:hAnsi="Times New Roman"/>
          <w:sz w:val="28"/>
          <w:szCs w:val="26"/>
        </w:rPr>
        <w:t xml:space="preserve">ифры </w:t>
      </w:r>
      <w:r w:rsidR="00C6147E">
        <w:rPr>
          <w:rFonts w:ascii="Times New Roman" w:hAnsi="Times New Roman"/>
          <w:sz w:val="28"/>
          <w:szCs w:val="26"/>
        </w:rPr>
        <w:t>«</w:t>
      </w:r>
      <w:r w:rsidRPr="00171716">
        <w:rPr>
          <w:rFonts w:ascii="Times New Roman" w:hAnsi="Times New Roman"/>
          <w:sz w:val="28"/>
          <w:szCs w:val="26"/>
        </w:rPr>
        <w:t>20</w:t>
      </w:r>
      <w:r w:rsidR="00C6147E">
        <w:rPr>
          <w:rFonts w:ascii="Times New Roman" w:hAnsi="Times New Roman"/>
          <w:sz w:val="28"/>
          <w:szCs w:val="26"/>
        </w:rPr>
        <w:t>»</w:t>
      </w:r>
      <w:r w:rsidRPr="00171716">
        <w:rPr>
          <w:rFonts w:ascii="Times New Roman" w:hAnsi="Times New Roman"/>
          <w:sz w:val="28"/>
          <w:szCs w:val="26"/>
        </w:rPr>
        <w:t xml:space="preserve"> заменить цифрами </w:t>
      </w:r>
      <w:r w:rsidR="00C6147E">
        <w:rPr>
          <w:rFonts w:ascii="Times New Roman" w:hAnsi="Times New Roman"/>
          <w:sz w:val="28"/>
          <w:szCs w:val="26"/>
        </w:rPr>
        <w:t>«</w:t>
      </w:r>
      <w:r w:rsidRPr="00171716">
        <w:rPr>
          <w:rFonts w:ascii="Times New Roman" w:hAnsi="Times New Roman"/>
          <w:sz w:val="28"/>
          <w:szCs w:val="26"/>
        </w:rPr>
        <w:t>18</w:t>
      </w:r>
      <w:r w:rsidR="00C6147E">
        <w:rPr>
          <w:rFonts w:ascii="Times New Roman" w:hAnsi="Times New Roman"/>
          <w:sz w:val="28"/>
          <w:szCs w:val="26"/>
        </w:rPr>
        <w:t>»</w:t>
      </w:r>
      <w:r w:rsidRPr="00171716">
        <w:rPr>
          <w:rFonts w:ascii="Times New Roman" w:hAnsi="Times New Roman"/>
          <w:sz w:val="28"/>
          <w:szCs w:val="26"/>
        </w:rPr>
        <w:t>;</w:t>
      </w:r>
    </w:p>
    <w:p w:rsidR="00993680" w:rsidRPr="00171716" w:rsidRDefault="00971C3D" w:rsidP="00171716">
      <w:pPr>
        <w:pStyle w:val="ConsPlusNormal0"/>
        <w:shd w:val="clear" w:color="auto" w:fill="FFFFFF"/>
        <w:spacing w:line="360" w:lineRule="atLeast"/>
        <w:ind w:firstLine="709"/>
        <w:jc w:val="both"/>
        <w:rPr>
          <w:rFonts w:ascii="Times New Roman" w:hAnsi="Times New Roman"/>
          <w:sz w:val="28"/>
          <w:szCs w:val="26"/>
        </w:rPr>
      </w:pPr>
      <w:r w:rsidRPr="00171716">
        <w:rPr>
          <w:rFonts w:ascii="Times New Roman" w:hAnsi="Times New Roman"/>
          <w:sz w:val="28"/>
          <w:szCs w:val="26"/>
        </w:rPr>
        <w:t>д</w:t>
      </w:r>
      <w:r w:rsidR="00E5141D" w:rsidRPr="00171716">
        <w:rPr>
          <w:rFonts w:ascii="Times New Roman" w:hAnsi="Times New Roman"/>
          <w:sz w:val="28"/>
          <w:szCs w:val="26"/>
        </w:rPr>
        <w:t xml:space="preserve">) </w:t>
      </w:r>
      <w:r w:rsidR="00C444F3" w:rsidRPr="00171716">
        <w:rPr>
          <w:rFonts w:ascii="Times New Roman" w:hAnsi="Times New Roman"/>
          <w:sz w:val="28"/>
          <w:szCs w:val="26"/>
        </w:rPr>
        <w:t>р</w:t>
      </w:r>
      <w:r w:rsidR="00993680" w:rsidRPr="00171716">
        <w:rPr>
          <w:rFonts w:ascii="Times New Roman" w:hAnsi="Times New Roman"/>
          <w:sz w:val="28"/>
          <w:szCs w:val="26"/>
        </w:rPr>
        <w:t xml:space="preserve">аздел </w:t>
      </w:r>
      <w:r w:rsidR="00993680" w:rsidRPr="00171716">
        <w:rPr>
          <w:rFonts w:ascii="Times New Roman" w:hAnsi="Times New Roman"/>
          <w:sz w:val="28"/>
          <w:szCs w:val="26"/>
          <w:lang w:val="en-US"/>
        </w:rPr>
        <w:t>VII</w:t>
      </w:r>
      <w:r w:rsidRPr="00171716">
        <w:rPr>
          <w:rFonts w:ascii="Times New Roman" w:hAnsi="Times New Roman"/>
          <w:sz w:val="28"/>
          <w:szCs w:val="26"/>
        </w:rPr>
        <w:t xml:space="preserve"> </w:t>
      </w:r>
      <w:r w:rsidR="00993680" w:rsidRPr="00171716">
        <w:rPr>
          <w:rFonts w:ascii="Times New Roman" w:hAnsi="Times New Roman"/>
          <w:sz w:val="28"/>
          <w:szCs w:val="26"/>
        </w:rPr>
        <w:t xml:space="preserve">дополнить абзацем </w:t>
      </w:r>
      <w:r w:rsidR="00971687">
        <w:rPr>
          <w:rFonts w:ascii="Times New Roman" w:hAnsi="Times New Roman"/>
          <w:sz w:val="28"/>
          <w:szCs w:val="26"/>
        </w:rPr>
        <w:t>третьим</w:t>
      </w:r>
      <w:r w:rsidR="00993680" w:rsidRPr="00171716">
        <w:rPr>
          <w:rFonts w:ascii="Times New Roman" w:hAnsi="Times New Roman"/>
          <w:sz w:val="28"/>
          <w:szCs w:val="26"/>
        </w:rPr>
        <w:t xml:space="preserve"> следующего содержания:</w:t>
      </w:r>
    </w:p>
    <w:p w:rsidR="00993680" w:rsidRPr="00311397" w:rsidRDefault="00C6147E" w:rsidP="00171716">
      <w:pPr>
        <w:pStyle w:val="ConsPlusNormal0"/>
        <w:shd w:val="clear" w:color="auto" w:fill="FFFFFF"/>
        <w:spacing w:line="360" w:lineRule="atLeast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«</w:t>
      </w:r>
      <w:r w:rsidR="00993680" w:rsidRPr="00171716">
        <w:rPr>
          <w:rFonts w:ascii="Times New Roman" w:hAnsi="Times New Roman"/>
          <w:sz w:val="28"/>
          <w:szCs w:val="26"/>
        </w:rPr>
        <w:t>Министерство</w:t>
      </w:r>
      <w:r w:rsidR="00993680" w:rsidRPr="00586017">
        <w:rPr>
          <w:rFonts w:ascii="Times New Roman" w:hAnsi="Times New Roman"/>
          <w:sz w:val="28"/>
          <w:szCs w:val="26"/>
        </w:rPr>
        <w:t xml:space="preserve"> труда и социальной политики Республики Тыва и Министерство образования и науки Республики Тыва осуществляют подготовку и представление полугодовых отчетов о ходе выполнения Подпрограммы в Министерство труда и социальной защиты Российской Федерации по формам согласно приложениям </w:t>
      </w:r>
      <w:r w:rsidR="00971687">
        <w:rPr>
          <w:rFonts w:ascii="Times New Roman" w:hAnsi="Times New Roman"/>
          <w:sz w:val="28"/>
          <w:szCs w:val="26"/>
        </w:rPr>
        <w:t xml:space="preserve">№ </w:t>
      </w:r>
      <w:r w:rsidR="00993680" w:rsidRPr="00586017">
        <w:rPr>
          <w:rFonts w:ascii="Times New Roman" w:hAnsi="Times New Roman"/>
          <w:sz w:val="28"/>
          <w:szCs w:val="26"/>
        </w:rPr>
        <w:t xml:space="preserve">7 и 8 к </w:t>
      </w:r>
      <w:r w:rsidR="00971687">
        <w:rPr>
          <w:rFonts w:ascii="Times New Roman" w:hAnsi="Times New Roman"/>
          <w:sz w:val="28"/>
          <w:szCs w:val="26"/>
        </w:rPr>
        <w:t xml:space="preserve">настоящей </w:t>
      </w:r>
      <w:r w:rsidR="00993680" w:rsidRPr="00586017">
        <w:rPr>
          <w:rFonts w:ascii="Times New Roman" w:hAnsi="Times New Roman"/>
          <w:sz w:val="28"/>
          <w:szCs w:val="26"/>
        </w:rPr>
        <w:t>Программе.</w:t>
      </w:r>
      <w:r>
        <w:rPr>
          <w:rFonts w:ascii="Times New Roman" w:hAnsi="Times New Roman"/>
          <w:sz w:val="28"/>
          <w:szCs w:val="26"/>
        </w:rPr>
        <w:t>»</w:t>
      </w:r>
      <w:r w:rsidR="00971C3D">
        <w:rPr>
          <w:rFonts w:ascii="Times New Roman" w:hAnsi="Times New Roman"/>
          <w:sz w:val="28"/>
          <w:szCs w:val="26"/>
        </w:rPr>
        <w:t>;</w:t>
      </w:r>
    </w:p>
    <w:p w:rsidR="00311397" w:rsidRPr="00B21243" w:rsidRDefault="00311397" w:rsidP="00171716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9) </w:t>
      </w:r>
      <w:r w:rsidRPr="00B21243">
        <w:rPr>
          <w:rFonts w:eastAsia="Calibri"/>
          <w:sz w:val="28"/>
          <w:szCs w:val="28"/>
          <w:lang w:eastAsia="en-US"/>
        </w:rPr>
        <w:t xml:space="preserve">в подпрограмме </w:t>
      </w:r>
      <w:r>
        <w:rPr>
          <w:rFonts w:eastAsia="Calibri"/>
          <w:sz w:val="28"/>
          <w:szCs w:val="28"/>
          <w:lang w:eastAsia="en-US"/>
        </w:rPr>
        <w:t xml:space="preserve">7 </w:t>
      </w:r>
      <w:r w:rsidR="00C6147E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 xml:space="preserve">Организация профессионального обучения и дополнительного профессионального образования граждан в возрасте 50-и лет и старше, а также лиц </w:t>
      </w:r>
      <w:proofErr w:type="spellStart"/>
      <w:r>
        <w:rPr>
          <w:rFonts w:eastAsia="Calibri"/>
          <w:sz w:val="28"/>
          <w:szCs w:val="28"/>
          <w:lang w:eastAsia="en-US"/>
        </w:rPr>
        <w:t>предпенсионного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возраста</w:t>
      </w:r>
      <w:r w:rsidR="00C6147E">
        <w:rPr>
          <w:rFonts w:eastAsia="Calibri"/>
          <w:sz w:val="28"/>
          <w:szCs w:val="28"/>
          <w:lang w:eastAsia="en-US"/>
        </w:rPr>
        <w:t>»</w:t>
      </w:r>
      <w:r w:rsidRPr="00B21243">
        <w:rPr>
          <w:rFonts w:eastAsia="Calibri"/>
          <w:sz w:val="28"/>
          <w:szCs w:val="28"/>
          <w:lang w:eastAsia="en-US"/>
        </w:rPr>
        <w:t>:</w:t>
      </w:r>
    </w:p>
    <w:p w:rsidR="00311397" w:rsidRPr="009D4536" w:rsidRDefault="00311397" w:rsidP="00171716">
      <w:pPr>
        <w:pStyle w:val="aff3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C0EFC">
        <w:rPr>
          <w:sz w:val="28"/>
          <w:szCs w:val="28"/>
        </w:rPr>
        <w:t xml:space="preserve">) в позиции </w:t>
      </w:r>
      <w:r w:rsidR="00C6147E">
        <w:rPr>
          <w:sz w:val="28"/>
          <w:szCs w:val="28"/>
        </w:rPr>
        <w:t>«</w:t>
      </w:r>
      <w:r w:rsidRPr="00AC0EFC">
        <w:rPr>
          <w:sz w:val="28"/>
          <w:szCs w:val="28"/>
        </w:rPr>
        <w:t>Объемы бюджетных ассигнований Подпрограммы</w:t>
      </w:r>
      <w:r w:rsidR="00C6147E">
        <w:rPr>
          <w:sz w:val="28"/>
          <w:szCs w:val="28"/>
        </w:rPr>
        <w:t>»</w:t>
      </w:r>
      <w:r w:rsidR="00971C3D">
        <w:rPr>
          <w:rFonts w:eastAsia="Calibri"/>
          <w:sz w:val="28"/>
          <w:szCs w:val="28"/>
          <w:lang w:eastAsia="en-US"/>
        </w:rPr>
        <w:t xml:space="preserve"> паспорта</w:t>
      </w:r>
      <w:r w:rsidR="0082360A">
        <w:rPr>
          <w:rFonts w:eastAsia="Calibri"/>
          <w:sz w:val="28"/>
          <w:szCs w:val="28"/>
          <w:lang w:eastAsia="en-US"/>
        </w:rPr>
        <w:t xml:space="preserve"> </w:t>
      </w:r>
      <w:r w:rsidRPr="00AC0EFC">
        <w:rPr>
          <w:sz w:val="28"/>
          <w:szCs w:val="28"/>
        </w:rPr>
        <w:t xml:space="preserve">цифры </w:t>
      </w:r>
      <w:r w:rsidR="00C6147E">
        <w:rPr>
          <w:sz w:val="28"/>
          <w:szCs w:val="28"/>
        </w:rPr>
        <w:t>«</w:t>
      </w:r>
      <w:r>
        <w:rPr>
          <w:sz w:val="28"/>
          <w:szCs w:val="28"/>
        </w:rPr>
        <w:t>11 861,99</w:t>
      </w:r>
      <w:r w:rsidR="00C6147E">
        <w:rPr>
          <w:sz w:val="28"/>
          <w:szCs w:val="28"/>
        </w:rPr>
        <w:t>»</w:t>
      </w:r>
      <w:r w:rsidRPr="00AC0EFC">
        <w:rPr>
          <w:sz w:val="28"/>
          <w:szCs w:val="28"/>
        </w:rPr>
        <w:t xml:space="preserve"> заменить цифрами </w:t>
      </w:r>
      <w:r w:rsidR="00C6147E">
        <w:rPr>
          <w:sz w:val="28"/>
          <w:szCs w:val="28"/>
        </w:rPr>
        <w:t>«</w:t>
      </w:r>
      <w:r>
        <w:rPr>
          <w:sz w:val="28"/>
          <w:szCs w:val="28"/>
        </w:rPr>
        <w:t>3 928,99</w:t>
      </w:r>
      <w:r w:rsidR="00C6147E">
        <w:rPr>
          <w:sz w:val="28"/>
          <w:szCs w:val="28"/>
        </w:rPr>
        <w:t>»</w:t>
      </w:r>
      <w:r w:rsidRPr="00AC0EFC">
        <w:rPr>
          <w:sz w:val="28"/>
          <w:szCs w:val="28"/>
        </w:rPr>
        <w:t xml:space="preserve">, цифры </w:t>
      </w:r>
      <w:r w:rsidR="00C6147E">
        <w:rPr>
          <w:sz w:val="28"/>
          <w:szCs w:val="28"/>
        </w:rPr>
        <w:t>«</w:t>
      </w:r>
      <w:r w:rsidR="001C5393">
        <w:rPr>
          <w:sz w:val="28"/>
          <w:szCs w:val="28"/>
        </w:rPr>
        <w:t>3 966</w:t>
      </w:r>
      <w:r>
        <w:rPr>
          <w:sz w:val="28"/>
          <w:szCs w:val="28"/>
        </w:rPr>
        <w:t>,5</w:t>
      </w:r>
      <w:r w:rsidR="00C6147E">
        <w:rPr>
          <w:sz w:val="28"/>
          <w:szCs w:val="28"/>
        </w:rPr>
        <w:t>»</w:t>
      </w:r>
      <w:r w:rsidRPr="00AC0EFC">
        <w:rPr>
          <w:sz w:val="28"/>
          <w:szCs w:val="28"/>
        </w:rPr>
        <w:t xml:space="preserve"> заменить цифр</w:t>
      </w:r>
      <w:r w:rsidR="001C5393">
        <w:rPr>
          <w:sz w:val="28"/>
          <w:szCs w:val="28"/>
        </w:rPr>
        <w:t>ой</w:t>
      </w:r>
      <w:r w:rsidRPr="00AC0EFC">
        <w:rPr>
          <w:sz w:val="28"/>
          <w:szCs w:val="28"/>
        </w:rPr>
        <w:t xml:space="preserve"> </w:t>
      </w:r>
      <w:r w:rsidR="00C6147E">
        <w:rPr>
          <w:sz w:val="28"/>
          <w:szCs w:val="28"/>
        </w:rPr>
        <w:t>«</w:t>
      </w:r>
      <w:r>
        <w:rPr>
          <w:sz w:val="28"/>
          <w:szCs w:val="28"/>
        </w:rPr>
        <w:t>0</w:t>
      </w:r>
      <w:r w:rsidR="00C6147E">
        <w:rPr>
          <w:sz w:val="28"/>
          <w:szCs w:val="28"/>
        </w:rPr>
        <w:t>»</w:t>
      </w:r>
      <w:r>
        <w:rPr>
          <w:sz w:val="28"/>
          <w:szCs w:val="28"/>
        </w:rPr>
        <w:t xml:space="preserve">, цифры </w:t>
      </w:r>
      <w:r w:rsidR="00C6147E">
        <w:rPr>
          <w:sz w:val="28"/>
          <w:szCs w:val="28"/>
        </w:rPr>
        <w:t>«</w:t>
      </w:r>
      <w:r>
        <w:rPr>
          <w:sz w:val="28"/>
          <w:szCs w:val="28"/>
        </w:rPr>
        <w:t>3</w:t>
      </w:r>
      <w:r w:rsidR="001C5393">
        <w:rPr>
          <w:sz w:val="28"/>
          <w:szCs w:val="28"/>
        </w:rPr>
        <w:t xml:space="preserve"> </w:t>
      </w:r>
      <w:r>
        <w:rPr>
          <w:sz w:val="28"/>
          <w:szCs w:val="28"/>
        </w:rPr>
        <w:t>966,5</w:t>
      </w:r>
      <w:r w:rsidR="00C6147E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</w:t>
      </w:r>
      <w:r w:rsidR="001C5393">
        <w:rPr>
          <w:sz w:val="28"/>
          <w:szCs w:val="28"/>
        </w:rPr>
        <w:t>рой</w:t>
      </w:r>
      <w:r>
        <w:rPr>
          <w:sz w:val="28"/>
          <w:szCs w:val="28"/>
        </w:rPr>
        <w:t xml:space="preserve"> </w:t>
      </w:r>
      <w:r w:rsidR="00C6147E">
        <w:rPr>
          <w:sz w:val="28"/>
          <w:szCs w:val="28"/>
        </w:rPr>
        <w:t>«</w:t>
      </w:r>
      <w:r>
        <w:rPr>
          <w:sz w:val="28"/>
          <w:szCs w:val="28"/>
        </w:rPr>
        <w:t>0</w:t>
      </w:r>
      <w:r w:rsidR="00C6147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C5393" w:rsidRPr="00971C3D" w:rsidRDefault="00311397" w:rsidP="00171716">
      <w:pPr>
        <w:pStyle w:val="aff3"/>
        <w:tabs>
          <w:tab w:val="left" w:pos="709"/>
        </w:tabs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71C3D">
        <w:rPr>
          <w:sz w:val="28"/>
          <w:szCs w:val="28"/>
        </w:rPr>
        <w:t>) в разделе IV</w:t>
      </w:r>
      <w:r w:rsidR="0082360A">
        <w:rPr>
          <w:sz w:val="28"/>
          <w:szCs w:val="28"/>
        </w:rPr>
        <w:t xml:space="preserve"> </w:t>
      </w:r>
      <w:r w:rsidR="001C5393" w:rsidRPr="00AC0EFC">
        <w:rPr>
          <w:sz w:val="28"/>
          <w:szCs w:val="28"/>
        </w:rPr>
        <w:t xml:space="preserve">цифры </w:t>
      </w:r>
      <w:r w:rsidR="00C6147E">
        <w:rPr>
          <w:sz w:val="28"/>
          <w:szCs w:val="28"/>
        </w:rPr>
        <w:t>«</w:t>
      </w:r>
      <w:r w:rsidR="001C5393">
        <w:rPr>
          <w:sz w:val="28"/>
          <w:szCs w:val="28"/>
        </w:rPr>
        <w:t>11 861,99</w:t>
      </w:r>
      <w:r w:rsidR="00C6147E">
        <w:rPr>
          <w:sz w:val="28"/>
          <w:szCs w:val="28"/>
        </w:rPr>
        <w:t>»</w:t>
      </w:r>
      <w:r w:rsidR="001C5393" w:rsidRPr="00AC0EFC">
        <w:rPr>
          <w:sz w:val="28"/>
          <w:szCs w:val="28"/>
        </w:rPr>
        <w:t xml:space="preserve"> заменить цифрами </w:t>
      </w:r>
      <w:r w:rsidR="00C6147E">
        <w:rPr>
          <w:sz w:val="28"/>
          <w:szCs w:val="28"/>
        </w:rPr>
        <w:t>«</w:t>
      </w:r>
      <w:r w:rsidR="001C5393">
        <w:rPr>
          <w:sz w:val="28"/>
          <w:szCs w:val="28"/>
        </w:rPr>
        <w:t>3 928,99</w:t>
      </w:r>
      <w:r w:rsidR="00C6147E">
        <w:rPr>
          <w:sz w:val="28"/>
          <w:szCs w:val="28"/>
        </w:rPr>
        <w:t>»</w:t>
      </w:r>
      <w:r w:rsidR="001C5393" w:rsidRPr="00AC0EFC">
        <w:rPr>
          <w:sz w:val="28"/>
          <w:szCs w:val="28"/>
        </w:rPr>
        <w:t xml:space="preserve">, цифры </w:t>
      </w:r>
      <w:r w:rsidR="00C6147E">
        <w:rPr>
          <w:sz w:val="28"/>
          <w:szCs w:val="28"/>
        </w:rPr>
        <w:t>«</w:t>
      </w:r>
      <w:r w:rsidR="001C5393">
        <w:rPr>
          <w:sz w:val="28"/>
          <w:szCs w:val="28"/>
        </w:rPr>
        <w:t>3 966,5</w:t>
      </w:r>
      <w:r w:rsidR="00C6147E">
        <w:rPr>
          <w:sz w:val="28"/>
          <w:szCs w:val="28"/>
        </w:rPr>
        <w:t>»</w:t>
      </w:r>
      <w:r w:rsidR="001C5393" w:rsidRPr="00AC0EFC">
        <w:rPr>
          <w:sz w:val="28"/>
          <w:szCs w:val="28"/>
        </w:rPr>
        <w:t xml:space="preserve"> заменить цифр</w:t>
      </w:r>
      <w:r w:rsidR="001C5393">
        <w:rPr>
          <w:sz w:val="28"/>
          <w:szCs w:val="28"/>
        </w:rPr>
        <w:t>ой</w:t>
      </w:r>
      <w:r w:rsidR="001C5393" w:rsidRPr="00AC0EFC">
        <w:rPr>
          <w:sz w:val="28"/>
          <w:szCs w:val="28"/>
        </w:rPr>
        <w:t xml:space="preserve"> </w:t>
      </w:r>
      <w:r w:rsidR="00C6147E">
        <w:rPr>
          <w:sz w:val="28"/>
          <w:szCs w:val="28"/>
        </w:rPr>
        <w:t>«</w:t>
      </w:r>
      <w:r w:rsidR="001C5393">
        <w:rPr>
          <w:sz w:val="28"/>
          <w:szCs w:val="28"/>
        </w:rPr>
        <w:t>0</w:t>
      </w:r>
      <w:r w:rsidR="00C6147E">
        <w:rPr>
          <w:sz w:val="28"/>
          <w:szCs w:val="28"/>
        </w:rPr>
        <w:t>»</w:t>
      </w:r>
      <w:r w:rsidR="001C5393">
        <w:rPr>
          <w:sz w:val="28"/>
          <w:szCs w:val="28"/>
        </w:rPr>
        <w:t xml:space="preserve">, цифры </w:t>
      </w:r>
      <w:r w:rsidR="00C6147E">
        <w:rPr>
          <w:sz w:val="28"/>
          <w:szCs w:val="28"/>
        </w:rPr>
        <w:t>«</w:t>
      </w:r>
      <w:r w:rsidR="001C5393">
        <w:rPr>
          <w:sz w:val="28"/>
          <w:szCs w:val="28"/>
        </w:rPr>
        <w:t>3 966,5</w:t>
      </w:r>
      <w:r w:rsidR="00C6147E">
        <w:rPr>
          <w:sz w:val="28"/>
          <w:szCs w:val="28"/>
        </w:rPr>
        <w:t>»</w:t>
      </w:r>
      <w:r w:rsidR="001C5393">
        <w:rPr>
          <w:sz w:val="28"/>
          <w:szCs w:val="28"/>
        </w:rPr>
        <w:t xml:space="preserve"> заменить </w:t>
      </w:r>
      <w:r w:rsidR="00971C3D">
        <w:rPr>
          <w:sz w:val="28"/>
          <w:szCs w:val="28"/>
        </w:rPr>
        <w:t xml:space="preserve">цифрой </w:t>
      </w:r>
      <w:r w:rsidR="00C6147E">
        <w:rPr>
          <w:sz w:val="28"/>
          <w:szCs w:val="28"/>
        </w:rPr>
        <w:t>«</w:t>
      </w:r>
      <w:r w:rsidR="00971C3D">
        <w:rPr>
          <w:sz w:val="28"/>
          <w:szCs w:val="28"/>
        </w:rPr>
        <w:t>0</w:t>
      </w:r>
      <w:r w:rsidR="00C6147E">
        <w:rPr>
          <w:sz w:val="28"/>
          <w:szCs w:val="28"/>
        </w:rPr>
        <w:t>»</w:t>
      </w:r>
      <w:r w:rsidR="00971C3D">
        <w:rPr>
          <w:sz w:val="28"/>
          <w:szCs w:val="28"/>
        </w:rPr>
        <w:t>;</w:t>
      </w:r>
    </w:p>
    <w:p w:rsidR="00CC4008" w:rsidRPr="001C5393" w:rsidRDefault="001C5393" w:rsidP="00171716">
      <w:pPr>
        <w:tabs>
          <w:tab w:val="left" w:pos="993"/>
        </w:tabs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1C5393">
        <w:rPr>
          <w:rFonts w:eastAsia="Calibri"/>
          <w:sz w:val="28"/>
          <w:szCs w:val="28"/>
        </w:rPr>
        <w:t>10</w:t>
      </w:r>
      <w:r w:rsidR="00CC4008" w:rsidRPr="001C5393">
        <w:rPr>
          <w:rFonts w:eastAsia="Calibri"/>
          <w:sz w:val="28"/>
          <w:szCs w:val="28"/>
        </w:rPr>
        <w:t xml:space="preserve">) </w:t>
      </w:r>
      <w:r w:rsidR="00971C3D">
        <w:rPr>
          <w:rFonts w:eastAsia="Calibri"/>
          <w:sz w:val="28"/>
          <w:szCs w:val="28"/>
        </w:rPr>
        <w:t xml:space="preserve">в </w:t>
      </w:r>
      <w:r w:rsidR="00971C3D">
        <w:rPr>
          <w:rFonts w:eastAsia="Calibri"/>
          <w:sz w:val="28"/>
          <w:szCs w:val="28"/>
          <w:lang w:eastAsia="en-US"/>
        </w:rPr>
        <w:t>подпрограмме</w:t>
      </w:r>
      <w:r w:rsidR="00D040CE" w:rsidRPr="001C5393">
        <w:rPr>
          <w:rFonts w:eastAsia="Calibri"/>
          <w:sz w:val="28"/>
          <w:szCs w:val="28"/>
          <w:lang w:eastAsia="en-US"/>
        </w:rPr>
        <w:t xml:space="preserve"> 8</w:t>
      </w:r>
      <w:r w:rsidR="00D040CE" w:rsidRPr="001C5393">
        <w:rPr>
          <w:rFonts w:eastAsia="Calibri"/>
          <w:lang w:eastAsia="en-US"/>
        </w:rPr>
        <w:t xml:space="preserve"> </w:t>
      </w:r>
      <w:bookmarkStart w:id="26" w:name="_Hlk65084152"/>
      <w:r w:rsidR="00C6147E">
        <w:rPr>
          <w:rFonts w:eastAsia="Calibri"/>
          <w:lang w:eastAsia="en-US"/>
        </w:rPr>
        <w:t>«</w:t>
      </w:r>
      <w:r w:rsidR="00D040CE" w:rsidRPr="001C5393">
        <w:rPr>
          <w:rFonts w:eastAsia="Calibri"/>
          <w:sz w:val="28"/>
          <w:szCs w:val="28"/>
        </w:rPr>
        <w:t>Организация переобучения и повышения квалификации женщин, находящихся в отпуске по уходу за ребенком в возрасте до трех лет, а</w:t>
      </w:r>
      <w:r w:rsidR="00B0713F" w:rsidRPr="001C5393">
        <w:rPr>
          <w:rFonts w:eastAsia="Calibri"/>
          <w:sz w:val="28"/>
          <w:szCs w:val="28"/>
        </w:rPr>
        <w:t xml:space="preserve"> т</w:t>
      </w:r>
      <w:r w:rsidR="00D040CE" w:rsidRPr="001C5393">
        <w:rPr>
          <w:rFonts w:eastAsia="Calibri"/>
          <w:sz w:val="28"/>
          <w:szCs w:val="28"/>
        </w:rPr>
        <w:t>акже женщин, имеющих детей дошкольного возраста, не состоящих в трудовых отношениях и обратившихся в органы службы занятости</w:t>
      </w:r>
      <w:r w:rsidR="00C6147E">
        <w:rPr>
          <w:rFonts w:eastAsia="Calibri"/>
          <w:sz w:val="28"/>
          <w:szCs w:val="28"/>
        </w:rPr>
        <w:t>»</w:t>
      </w:r>
      <w:bookmarkEnd w:id="26"/>
      <w:r w:rsidRPr="001C5393">
        <w:rPr>
          <w:rFonts w:eastAsia="Calibri"/>
          <w:sz w:val="28"/>
          <w:szCs w:val="28"/>
        </w:rPr>
        <w:t>:</w:t>
      </w:r>
    </w:p>
    <w:p w:rsidR="00E57724" w:rsidRPr="001C5393" w:rsidRDefault="001C5393" w:rsidP="00171716">
      <w:pPr>
        <w:pStyle w:val="aff3"/>
        <w:spacing w:line="360" w:lineRule="atLeast"/>
        <w:ind w:left="0" w:firstLine="709"/>
        <w:jc w:val="both"/>
        <w:rPr>
          <w:rFonts w:eastAsia="Calibri"/>
          <w:sz w:val="28"/>
          <w:szCs w:val="28"/>
        </w:rPr>
      </w:pPr>
      <w:r w:rsidRPr="001C5393">
        <w:rPr>
          <w:rFonts w:eastAsia="Calibri"/>
          <w:sz w:val="28"/>
          <w:szCs w:val="28"/>
        </w:rPr>
        <w:t xml:space="preserve">а) </w:t>
      </w:r>
      <w:r w:rsidR="00E57724" w:rsidRPr="001C5393">
        <w:rPr>
          <w:rFonts w:eastAsia="Calibri"/>
          <w:sz w:val="28"/>
          <w:szCs w:val="28"/>
        </w:rPr>
        <w:t xml:space="preserve">в позиции </w:t>
      </w:r>
      <w:r w:rsidR="00C6147E">
        <w:rPr>
          <w:rFonts w:eastAsia="Calibri"/>
          <w:sz w:val="28"/>
          <w:szCs w:val="28"/>
        </w:rPr>
        <w:t>«</w:t>
      </w:r>
      <w:r w:rsidR="00E57724" w:rsidRPr="001C5393">
        <w:rPr>
          <w:rFonts w:eastAsia="Calibri"/>
          <w:sz w:val="28"/>
          <w:szCs w:val="28"/>
        </w:rPr>
        <w:t>Объемы бюджетных ассигнований Подпрограммы</w:t>
      </w:r>
      <w:r w:rsidR="00C6147E">
        <w:rPr>
          <w:rFonts w:eastAsia="Calibri"/>
          <w:sz w:val="28"/>
          <w:szCs w:val="28"/>
        </w:rPr>
        <w:t>»</w:t>
      </w:r>
      <w:bookmarkStart w:id="27" w:name="_Hlk29910153"/>
      <w:r w:rsidR="00971C3D">
        <w:rPr>
          <w:rFonts w:eastAsia="Calibri"/>
          <w:sz w:val="28"/>
          <w:szCs w:val="28"/>
        </w:rPr>
        <w:t xml:space="preserve"> паспорта</w:t>
      </w:r>
      <w:r w:rsidR="0082360A">
        <w:rPr>
          <w:rFonts w:eastAsia="Calibri"/>
          <w:sz w:val="28"/>
          <w:szCs w:val="28"/>
        </w:rPr>
        <w:t xml:space="preserve"> </w:t>
      </w:r>
      <w:r w:rsidR="00E57724" w:rsidRPr="001C5393">
        <w:rPr>
          <w:rFonts w:eastAsia="Calibri"/>
          <w:sz w:val="28"/>
          <w:szCs w:val="28"/>
        </w:rPr>
        <w:t xml:space="preserve">цифры </w:t>
      </w:r>
      <w:r w:rsidR="00C6147E">
        <w:rPr>
          <w:rFonts w:eastAsia="Calibri"/>
          <w:sz w:val="28"/>
          <w:szCs w:val="28"/>
        </w:rPr>
        <w:t>«</w:t>
      </w:r>
      <w:r w:rsidRPr="001C5393">
        <w:rPr>
          <w:rFonts w:eastAsia="Calibri"/>
          <w:sz w:val="28"/>
          <w:szCs w:val="28"/>
        </w:rPr>
        <w:t>15 300,7</w:t>
      </w:r>
      <w:r w:rsidR="00C6147E">
        <w:rPr>
          <w:rFonts w:eastAsia="Calibri"/>
          <w:sz w:val="28"/>
          <w:szCs w:val="28"/>
        </w:rPr>
        <w:t>»</w:t>
      </w:r>
      <w:r w:rsidR="00E57724" w:rsidRPr="001C5393">
        <w:rPr>
          <w:rFonts w:eastAsia="Calibri"/>
          <w:sz w:val="28"/>
          <w:szCs w:val="28"/>
        </w:rPr>
        <w:t xml:space="preserve"> заменить цифрами </w:t>
      </w:r>
      <w:r w:rsidR="00C6147E">
        <w:rPr>
          <w:rFonts w:eastAsia="Calibri"/>
          <w:sz w:val="28"/>
          <w:szCs w:val="28"/>
        </w:rPr>
        <w:t>«</w:t>
      </w:r>
      <w:r w:rsidRPr="001C5393">
        <w:rPr>
          <w:rFonts w:eastAsia="Calibri"/>
          <w:sz w:val="28"/>
          <w:szCs w:val="28"/>
        </w:rPr>
        <w:t>4 163,3</w:t>
      </w:r>
      <w:r w:rsidR="00C6147E">
        <w:rPr>
          <w:rFonts w:eastAsia="Calibri"/>
          <w:sz w:val="28"/>
          <w:szCs w:val="28"/>
        </w:rPr>
        <w:t>»</w:t>
      </w:r>
      <w:r w:rsidR="00E57724" w:rsidRPr="001C5393">
        <w:rPr>
          <w:rFonts w:eastAsia="Calibri"/>
          <w:sz w:val="28"/>
          <w:szCs w:val="28"/>
        </w:rPr>
        <w:t xml:space="preserve">, </w:t>
      </w:r>
      <w:bookmarkStart w:id="28" w:name="_Hlk30511229"/>
      <w:r w:rsidR="00C23B0C" w:rsidRPr="001C5393">
        <w:rPr>
          <w:rFonts w:eastAsia="Calibri"/>
          <w:sz w:val="28"/>
          <w:szCs w:val="28"/>
        </w:rPr>
        <w:t xml:space="preserve">цифры </w:t>
      </w:r>
      <w:r w:rsidR="00C6147E">
        <w:rPr>
          <w:rFonts w:eastAsia="Calibri"/>
          <w:sz w:val="28"/>
          <w:szCs w:val="28"/>
        </w:rPr>
        <w:t>«</w:t>
      </w:r>
      <w:r w:rsidR="00B0713F" w:rsidRPr="001C5393">
        <w:rPr>
          <w:rFonts w:eastAsia="Calibri"/>
          <w:sz w:val="28"/>
          <w:szCs w:val="28"/>
        </w:rPr>
        <w:t>4</w:t>
      </w:r>
      <w:r w:rsidRPr="001C5393">
        <w:rPr>
          <w:rFonts w:eastAsia="Calibri"/>
          <w:sz w:val="28"/>
          <w:szCs w:val="28"/>
        </w:rPr>
        <w:t xml:space="preserve"> </w:t>
      </w:r>
      <w:r w:rsidR="00B0713F" w:rsidRPr="001C5393">
        <w:rPr>
          <w:rFonts w:eastAsia="Calibri"/>
          <w:sz w:val="28"/>
          <w:szCs w:val="28"/>
        </w:rPr>
        <w:t>889,4</w:t>
      </w:r>
      <w:r w:rsidR="00C6147E">
        <w:rPr>
          <w:rFonts w:eastAsia="Calibri"/>
          <w:sz w:val="28"/>
          <w:szCs w:val="28"/>
        </w:rPr>
        <w:t>»</w:t>
      </w:r>
      <w:r w:rsidR="00CE62BA" w:rsidRPr="001C5393">
        <w:rPr>
          <w:rFonts w:eastAsia="Calibri"/>
          <w:sz w:val="28"/>
          <w:szCs w:val="28"/>
        </w:rPr>
        <w:t xml:space="preserve"> заменить </w:t>
      </w:r>
      <w:r w:rsidR="00C23B0C" w:rsidRPr="001C5393">
        <w:rPr>
          <w:rFonts w:eastAsia="Calibri"/>
          <w:sz w:val="28"/>
          <w:szCs w:val="28"/>
        </w:rPr>
        <w:t>цифр</w:t>
      </w:r>
      <w:r w:rsidRPr="001C5393">
        <w:rPr>
          <w:rFonts w:eastAsia="Calibri"/>
          <w:sz w:val="28"/>
          <w:szCs w:val="28"/>
        </w:rPr>
        <w:t>ой</w:t>
      </w:r>
      <w:r w:rsidR="00CE62BA" w:rsidRPr="001C5393">
        <w:rPr>
          <w:rFonts w:eastAsia="Calibri"/>
          <w:sz w:val="28"/>
          <w:szCs w:val="28"/>
        </w:rPr>
        <w:t xml:space="preserve"> </w:t>
      </w:r>
      <w:r w:rsidR="00C6147E">
        <w:rPr>
          <w:rFonts w:eastAsia="Calibri"/>
          <w:sz w:val="28"/>
          <w:szCs w:val="28"/>
        </w:rPr>
        <w:t>«</w:t>
      </w:r>
      <w:r w:rsidRPr="001C5393">
        <w:rPr>
          <w:rFonts w:eastAsia="Calibri"/>
          <w:sz w:val="28"/>
          <w:szCs w:val="28"/>
        </w:rPr>
        <w:t>0</w:t>
      </w:r>
      <w:r w:rsidR="00C6147E">
        <w:rPr>
          <w:rFonts w:eastAsia="Calibri"/>
          <w:sz w:val="28"/>
          <w:szCs w:val="28"/>
        </w:rPr>
        <w:t>»</w:t>
      </w:r>
      <w:bookmarkEnd w:id="28"/>
      <w:r w:rsidRPr="001C5393">
        <w:rPr>
          <w:rFonts w:eastAsia="Calibri"/>
          <w:sz w:val="28"/>
          <w:szCs w:val="28"/>
        </w:rPr>
        <w:t xml:space="preserve">, цифры </w:t>
      </w:r>
      <w:r w:rsidR="00C6147E">
        <w:rPr>
          <w:rFonts w:eastAsia="Calibri"/>
          <w:sz w:val="28"/>
          <w:szCs w:val="28"/>
        </w:rPr>
        <w:t>«</w:t>
      </w:r>
      <w:r w:rsidRPr="001C5393">
        <w:rPr>
          <w:rFonts w:eastAsia="Calibri"/>
          <w:sz w:val="28"/>
          <w:szCs w:val="28"/>
        </w:rPr>
        <w:t>6 248,0</w:t>
      </w:r>
      <w:r w:rsidR="00C6147E">
        <w:rPr>
          <w:rFonts w:eastAsia="Calibri"/>
          <w:sz w:val="28"/>
          <w:szCs w:val="28"/>
        </w:rPr>
        <w:t>»</w:t>
      </w:r>
      <w:r w:rsidRPr="001C5393">
        <w:rPr>
          <w:rFonts w:eastAsia="Calibri"/>
          <w:sz w:val="28"/>
          <w:szCs w:val="28"/>
        </w:rPr>
        <w:t xml:space="preserve"> заменить цифрой </w:t>
      </w:r>
      <w:r w:rsidR="00C6147E">
        <w:rPr>
          <w:rFonts w:eastAsia="Calibri"/>
          <w:sz w:val="28"/>
          <w:szCs w:val="28"/>
        </w:rPr>
        <w:t>«</w:t>
      </w:r>
      <w:r w:rsidRPr="001C5393">
        <w:rPr>
          <w:rFonts w:eastAsia="Calibri"/>
          <w:sz w:val="28"/>
          <w:szCs w:val="28"/>
        </w:rPr>
        <w:t>0</w:t>
      </w:r>
      <w:r w:rsidR="00C6147E">
        <w:rPr>
          <w:rFonts w:eastAsia="Calibri"/>
          <w:sz w:val="28"/>
          <w:szCs w:val="28"/>
        </w:rPr>
        <w:t>»</w:t>
      </w:r>
      <w:r w:rsidRPr="001C5393">
        <w:rPr>
          <w:rFonts w:eastAsia="Calibri"/>
          <w:sz w:val="28"/>
          <w:szCs w:val="28"/>
        </w:rPr>
        <w:t>;</w:t>
      </w:r>
      <w:bookmarkEnd w:id="27"/>
    </w:p>
    <w:p w:rsidR="001C5393" w:rsidRPr="00971C3D" w:rsidRDefault="001C5393" w:rsidP="00171716">
      <w:pPr>
        <w:pStyle w:val="aff3"/>
        <w:spacing w:line="360" w:lineRule="atLeast"/>
        <w:ind w:left="0" w:firstLine="709"/>
        <w:jc w:val="both"/>
        <w:rPr>
          <w:rFonts w:eastAsia="Calibri"/>
          <w:sz w:val="28"/>
          <w:szCs w:val="28"/>
        </w:rPr>
      </w:pPr>
      <w:r w:rsidRPr="001C5393">
        <w:rPr>
          <w:rFonts w:eastAsia="Calibri"/>
          <w:sz w:val="28"/>
          <w:szCs w:val="28"/>
        </w:rPr>
        <w:t xml:space="preserve">б) </w:t>
      </w:r>
      <w:r w:rsidR="00E57724" w:rsidRPr="001C5393">
        <w:rPr>
          <w:rFonts w:eastAsia="Calibri"/>
          <w:sz w:val="28"/>
          <w:szCs w:val="28"/>
        </w:rPr>
        <w:t xml:space="preserve">в разделе </w:t>
      </w:r>
      <w:r w:rsidR="00971C3D">
        <w:rPr>
          <w:rFonts w:eastAsia="Calibri"/>
          <w:sz w:val="28"/>
          <w:szCs w:val="28"/>
        </w:rPr>
        <w:t>IV</w:t>
      </w:r>
      <w:r w:rsidR="0082360A">
        <w:rPr>
          <w:rFonts w:eastAsia="Calibri"/>
          <w:sz w:val="28"/>
          <w:szCs w:val="28"/>
        </w:rPr>
        <w:t xml:space="preserve"> </w:t>
      </w:r>
      <w:r w:rsidRPr="001C5393">
        <w:rPr>
          <w:rFonts w:eastAsia="Calibri"/>
          <w:sz w:val="28"/>
          <w:szCs w:val="28"/>
        </w:rPr>
        <w:t xml:space="preserve">цифры </w:t>
      </w:r>
      <w:r w:rsidR="00C6147E">
        <w:rPr>
          <w:rFonts w:eastAsia="Calibri"/>
          <w:sz w:val="28"/>
          <w:szCs w:val="28"/>
        </w:rPr>
        <w:t>«</w:t>
      </w:r>
      <w:r w:rsidRPr="001C5393">
        <w:rPr>
          <w:rFonts w:eastAsia="Calibri"/>
          <w:sz w:val="28"/>
          <w:szCs w:val="28"/>
        </w:rPr>
        <w:t>15 300,7</w:t>
      </w:r>
      <w:r w:rsidR="00C6147E">
        <w:rPr>
          <w:rFonts w:eastAsia="Calibri"/>
          <w:sz w:val="28"/>
          <w:szCs w:val="28"/>
        </w:rPr>
        <w:t>»</w:t>
      </w:r>
      <w:r w:rsidRPr="001C5393">
        <w:rPr>
          <w:rFonts w:eastAsia="Calibri"/>
          <w:sz w:val="28"/>
          <w:szCs w:val="28"/>
        </w:rPr>
        <w:t xml:space="preserve"> заменить цифрами </w:t>
      </w:r>
      <w:r w:rsidR="00C6147E">
        <w:rPr>
          <w:rFonts w:eastAsia="Calibri"/>
          <w:sz w:val="28"/>
          <w:szCs w:val="28"/>
        </w:rPr>
        <w:t>«</w:t>
      </w:r>
      <w:r w:rsidRPr="001C5393">
        <w:rPr>
          <w:rFonts w:eastAsia="Calibri"/>
          <w:sz w:val="28"/>
          <w:szCs w:val="28"/>
        </w:rPr>
        <w:t>4 163,3</w:t>
      </w:r>
      <w:r w:rsidR="00C6147E">
        <w:rPr>
          <w:rFonts w:eastAsia="Calibri"/>
          <w:sz w:val="28"/>
          <w:szCs w:val="28"/>
        </w:rPr>
        <w:t>»</w:t>
      </w:r>
      <w:r w:rsidRPr="001C5393">
        <w:rPr>
          <w:rFonts w:eastAsia="Calibri"/>
          <w:sz w:val="28"/>
          <w:szCs w:val="28"/>
        </w:rPr>
        <w:t xml:space="preserve">, цифры </w:t>
      </w:r>
      <w:r w:rsidR="00171716">
        <w:rPr>
          <w:rFonts w:eastAsia="Calibri"/>
          <w:sz w:val="28"/>
          <w:szCs w:val="28"/>
        </w:rPr>
        <w:t xml:space="preserve">        </w:t>
      </w:r>
      <w:r w:rsidR="00A5516F">
        <w:rPr>
          <w:rFonts w:eastAsia="Calibri"/>
          <w:sz w:val="28"/>
          <w:szCs w:val="28"/>
        </w:rPr>
        <w:t xml:space="preserve">        </w:t>
      </w:r>
      <w:proofErr w:type="gramStart"/>
      <w:r w:rsidR="00171716">
        <w:rPr>
          <w:rFonts w:eastAsia="Calibri"/>
          <w:sz w:val="28"/>
          <w:szCs w:val="28"/>
        </w:rPr>
        <w:t xml:space="preserve">   </w:t>
      </w:r>
      <w:r w:rsidR="00C6147E">
        <w:rPr>
          <w:rFonts w:eastAsia="Calibri"/>
          <w:sz w:val="28"/>
          <w:szCs w:val="28"/>
        </w:rPr>
        <w:t>«</w:t>
      </w:r>
      <w:proofErr w:type="gramEnd"/>
      <w:r w:rsidRPr="001C5393">
        <w:rPr>
          <w:rFonts w:eastAsia="Calibri"/>
          <w:sz w:val="28"/>
          <w:szCs w:val="28"/>
        </w:rPr>
        <w:t>4 889,4</w:t>
      </w:r>
      <w:r w:rsidR="00C6147E">
        <w:rPr>
          <w:rFonts w:eastAsia="Calibri"/>
          <w:sz w:val="28"/>
          <w:szCs w:val="28"/>
        </w:rPr>
        <w:t>»</w:t>
      </w:r>
      <w:r w:rsidRPr="001C5393">
        <w:rPr>
          <w:rFonts w:eastAsia="Calibri"/>
          <w:sz w:val="28"/>
          <w:szCs w:val="28"/>
        </w:rPr>
        <w:t xml:space="preserve"> заменить цифрой </w:t>
      </w:r>
      <w:r w:rsidR="00C6147E">
        <w:rPr>
          <w:rFonts w:eastAsia="Calibri"/>
          <w:sz w:val="28"/>
          <w:szCs w:val="28"/>
        </w:rPr>
        <w:t>«</w:t>
      </w:r>
      <w:r w:rsidRPr="001C5393">
        <w:rPr>
          <w:rFonts w:eastAsia="Calibri"/>
          <w:sz w:val="28"/>
          <w:szCs w:val="28"/>
        </w:rPr>
        <w:t>0</w:t>
      </w:r>
      <w:r w:rsidR="00C6147E">
        <w:rPr>
          <w:rFonts w:eastAsia="Calibri"/>
          <w:sz w:val="28"/>
          <w:szCs w:val="28"/>
        </w:rPr>
        <w:t>»</w:t>
      </w:r>
      <w:r w:rsidRPr="001C5393">
        <w:rPr>
          <w:rFonts w:eastAsia="Calibri"/>
          <w:sz w:val="28"/>
          <w:szCs w:val="28"/>
        </w:rPr>
        <w:t>, цифр</w:t>
      </w:r>
      <w:r w:rsidR="00971C3D">
        <w:rPr>
          <w:rFonts w:eastAsia="Calibri"/>
          <w:sz w:val="28"/>
          <w:szCs w:val="28"/>
        </w:rPr>
        <w:t xml:space="preserve">ы </w:t>
      </w:r>
      <w:r w:rsidR="00C6147E">
        <w:rPr>
          <w:rFonts w:eastAsia="Calibri"/>
          <w:sz w:val="28"/>
          <w:szCs w:val="28"/>
        </w:rPr>
        <w:t>«</w:t>
      </w:r>
      <w:r w:rsidR="00971C3D">
        <w:rPr>
          <w:rFonts w:eastAsia="Calibri"/>
          <w:sz w:val="28"/>
          <w:szCs w:val="28"/>
        </w:rPr>
        <w:t>6 248,0</w:t>
      </w:r>
      <w:r w:rsidR="00C6147E">
        <w:rPr>
          <w:rFonts w:eastAsia="Calibri"/>
          <w:sz w:val="28"/>
          <w:szCs w:val="28"/>
        </w:rPr>
        <w:t>»</w:t>
      </w:r>
      <w:r w:rsidR="00971C3D">
        <w:rPr>
          <w:rFonts w:eastAsia="Calibri"/>
          <w:sz w:val="28"/>
          <w:szCs w:val="28"/>
        </w:rPr>
        <w:t xml:space="preserve"> заменить цифрой </w:t>
      </w:r>
      <w:r w:rsidR="00C6147E">
        <w:rPr>
          <w:rFonts w:eastAsia="Calibri"/>
          <w:sz w:val="28"/>
          <w:szCs w:val="28"/>
        </w:rPr>
        <w:t>«</w:t>
      </w:r>
      <w:r w:rsidR="00971C3D">
        <w:rPr>
          <w:rFonts w:eastAsia="Calibri"/>
          <w:sz w:val="28"/>
          <w:szCs w:val="28"/>
        </w:rPr>
        <w:t>0</w:t>
      </w:r>
      <w:r w:rsidR="00C6147E">
        <w:rPr>
          <w:rFonts w:eastAsia="Calibri"/>
          <w:sz w:val="28"/>
          <w:szCs w:val="28"/>
        </w:rPr>
        <w:t>»</w:t>
      </w:r>
      <w:r w:rsidR="00971C3D">
        <w:rPr>
          <w:rFonts w:eastAsia="Calibri"/>
          <w:sz w:val="28"/>
          <w:szCs w:val="28"/>
        </w:rPr>
        <w:t>;</w:t>
      </w:r>
    </w:p>
    <w:p w:rsidR="00E57724" w:rsidRPr="001E709C" w:rsidRDefault="001C5393" w:rsidP="00171716">
      <w:pPr>
        <w:pStyle w:val="aff3"/>
        <w:spacing w:line="360" w:lineRule="atLeast"/>
        <w:ind w:left="0" w:firstLine="709"/>
        <w:jc w:val="both"/>
        <w:rPr>
          <w:rFonts w:eastAsia="Calibri"/>
          <w:sz w:val="28"/>
          <w:szCs w:val="28"/>
        </w:rPr>
      </w:pPr>
      <w:r w:rsidRPr="001E709C">
        <w:rPr>
          <w:rFonts w:eastAsia="Calibri"/>
          <w:sz w:val="28"/>
          <w:szCs w:val="28"/>
        </w:rPr>
        <w:t>11</w:t>
      </w:r>
      <w:r w:rsidR="00FF4E65" w:rsidRPr="001E709C">
        <w:rPr>
          <w:rFonts w:eastAsia="Calibri"/>
          <w:sz w:val="28"/>
          <w:szCs w:val="28"/>
        </w:rPr>
        <w:t xml:space="preserve">) </w:t>
      </w:r>
      <w:r w:rsidR="00E57724" w:rsidRPr="001E709C">
        <w:rPr>
          <w:rFonts w:eastAsia="Calibri"/>
          <w:sz w:val="28"/>
          <w:szCs w:val="28"/>
        </w:rPr>
        <w:t xml:space="preserve">в </w:t>
      </w:r>
      <w:r w:rsidR="00B4043A" w:rsidRPr="001E709C">
        <w:rPr>
          <w:rFonts w:eastAsia="Calibri"/>
          <w:sz w:val="28"/>
          <w:szCs w:val="28"/>
        </w:rPr>
        <w:t>п</w:t>
      </w:r>
      <w:r w:rsidR="00E57724" w:rsidRPr="001E709C">
        <w:rPr>
          <w:rFonts w:eastAsia="Calibri"/>
          <w:sz w:val="28"/>
          <w:szCs w:val="28"/>
        </w:rPr>
        <w:t>одпрограмм</w:t>
      </w:r>
      <w:r w:rsidR="00CE62BA" w:rsidRPr="001E709C">
        <w:rPr>
          <w:rFonts w:eastAsia="Calibri"/>
          <w:sz w:val="28"/>
          <w:szCs w:val="28"/>
        </w:rPr>
        <w:t>е</w:t>
      </w:r>
      <w:r w:rsidR="00E57724" w:rsidRPr="001E709C">
        <w:rPr>
          <w:rFonts w:eastAsia="Calibri"/>
          <w:sz w:val="28"/>
          <w:szCs w:val="28"/>
        </w:rPr>
        <w:t xml:space="preserve"> 9</w:t>
      </w:r>
      <w:r w:rsidR="00A15610" w:rsidRPr="001E709C">
        <w:rPr>
          <w:rFonts w:eastAsia="Calibri"/>
          <w:sz w:val="28"/>
          <w:szCs w:val="28"/>
        </w:rPr>
        <w:t xml:space="preserve"> </w:t>
      </w:r>
      <w:r w:rsidR="00C6147E">
        <w:rPr>
          <w:rFonts w:eastAsia="Calibri"/>
          <w:sz w:val="28"/>
          <w:szCs w:val="28"/>
        </w:rPr>
        <w:t>«</w:t>
      </w:r>
      <w:r w:rsidR="00A15610" w:rsidRPr="001E709C">
        <w:rPr>
          <w:rFonts w:eastAsia="Calibri"/>
          <w:sz w:val="28"/>
          <w:szCs w:val="28"/>
        </w:rPr>
        <w:t>Производительность труда и поддержка занятости</w:t>
      </w:r>
      <w:r w:rsidR="00C6147E">
        <w:rPr>
          <w:rFonts w:eastAsia="Calibri"/>
          <w:sz w:val="28"/>
          <w:szCs w:val="28"/>
        </w:rPr>
        <w:t>»</w:t>
      </w:r>
      <w:r w:rsidR="00E57724" w:rsidRPr="001E709C">
        <w:rPr>
          <w:rFonts w:eastAsia="Calibri"/>
          <w:sz w:val="28"/>
          <w:szCs w:val="28"/>
        </w:rPr>
        <w:t>:</w:t>
      </w:r>
    </w:p>
    <w:p w:rsidR="00E57724" w:rsidRPr="002337B7" w:rsidRDefault="001C5393" w:rsidP="00171716">
      <w:pPr>
        <w:pStyle w:val="aff3"/>
        <w:spacing w:line="360" w:lineRule="atLeast"/>
        <w:ind w:left="0" w:firstLine="709"/>
        <w:jc w:val="both"/>
        <w:rPr>
          <w:rFonts w:eastAsia="Calibri"/>
          <w:sz w:val="28"/>
          <w:szCs w:val="28"/>
        </w:rPr>
      </w:pPr>
      <w:r w:rsidRPr="002337B7">
        <w:rPr>
          <w:rFonts w:eastAsia="Calibri"/>
          <w:sz w:val="28"/>
          <w:szCs w:val="28"/>
        </w:rPr>
        <w:t xml:space="preserve">а) </w:t>
      </w:r>
      <w:r w:rsidR="006B7FC4" w:rsidRPr="002337B7">
        <w:rPr>
          <w:rFonts w:eastAsia="Calibri"/>
          <w:sz w:val="28"/>
          <w:szCs w:val="28"/>
        </w:rPr>
        <w:t xml:space="preserve">в позиции </w:t>
      </w:r>
      <w:r w:rsidR="00C6147E">
        <w:rPr>
          <w:rFonts w:eastAsia="Calibri"/>
          <w:sz w:val="28"/>
          <w:szCs w:val="28"/>
        </w:rPr>
        <w:t>«</w:t>
      </w:r>
      <w:r w:rsidR="006B7FC4" w:rsidRPr="002337B7">
        <w:rPr>
          <w:rFonts w:eastAsia="Calibri"/>
          <w:sz w:val="28"/>
          <w:szCs w:val="28"/>
        </w:rPr>
        <w:t>Объемы бюджетных ассигнований Подпрограммы</w:t>
      </w:r>
      <w:r w:rsidR="00C6147E">
        <w:rPr>
          <w:rFonts w:eastAsia="Calibri"/>
          <w:sz w:val="28"/>
          <w:szCs w:val="28"/>
        </w:rPr>
        <w:t>»</w:t>
      </w:r>
      <w:r w:rsidR="00971C3D">
        <w:rPr>
          <w:rFonts w:eastAsia="Calibri"/>
          <w:sz w:val="28"/>
          <w:szCs w:val="28"/>
        </w:rPr>
        <w:t xml:space="preserve"> паспорта</w:t>
      </w:r>
      <w:r w:rsidR="006B7FC4" w:rsidRPr="002337B7">
        <w:rPr>
          <w:rFonts w:eastAsia="Calibri"/>
          <w:sz w:val="28"/>
          <w:szCs w:val="28"/>
        </w:rPr>
        <w:t xml:space="preserve"> </w:t>
      </w:r>
      <w:r w:rsidR="00E57724" w:rsidRPr="002337B7">
        <w:rPr>
          <w:rFonts w:eastAsia="Calibri"/>
          <w:sz w:val="28"/>
          <w:szCs w:val="28"/>
        </w:rPr>
        <w:t xml:space="preserve">цифры </w:t>
      </w:r>
      <w:r w:rsidR="00C6147E">
        <w:rPr>
          <w:rFonts w:eastAsia="Calibri"/>
          <w:sz w:val="28"/>
          <w:szCs w:val="28"/>
        </w:rPr>
        <w:t>«</w:t>
      </w:r>
      <w:r w:rsidR="000149A6" w:rsidRPr="002337B7">
        <w:rPr>
          <w:rFonts w:eastAsia="Calibri"/>
          <w:sz w:val="28"/>
          <w:szCs w:val="28"/>
        </w:rPr>
        <w:t>59 829,5</w:t>
      </w:r>
      <w:r w:rsidR="00C6147E">
        <w:rPr>
          <w:rFonts w:eastAsia="Calibri"/>
          <w:sz w:val="28"/>
          <w:szCs w:val="28"/>
        </w:rPr>
        <w:t>»</w:t>
      </w:r>
      <w:r w:rsidR="00E57724" w:rsidRPr="002337B7">
        <w:rPr>
          <w:rFonts w:eastAsia="Calibri"/>
          <w:sz w:val="28"/>
          <w:szCs w:val="28"/>
        </w:rPr>
        <w:t xml:space="preserve"> заменить цифрами </w:t>
      </w:r>
      <w:r w:rsidR="00C6147E">
        <w:rPr>
          <w:rFonts w:eastAsia="Calibri"/>
          <w:sz w:val="28"/>
          <w:szCs w:val="28"/>
        </w:rPr>
        <w:t>«</w:t>
      </w:r>
      <w:r w:rsidR="000149A6" w:rsidRPr="002337B7">
        <w:rPr>
          <w:rFonts w:eastAsia="Calibri"/>
          <w:sz w:val="28"/>
          <w:szCs w:val="28"/>
        </w:rPr>
        <w:t>30 688,9</w:t>
      </w:r>
      <w:r w:rsidR="00C6147E">
        <w:rPr>
          <w:rFonts w:eastAsia="Calibri"/>
          <w:sz w:val="28"/>
          <w:szCs w:val="28"/>
        </w:rPr>
        <w:t>»</w:t>
      </w:r>
      <w:r w:rsidR="00E57724" w:rsidRPr="002337B7">
        <w:rPr>
          <w:rFonts w:eastAsia="Calibri"/>
          <w:sz w:val="28"/>
          <w:szCs w:val="28"/>
        </w:rPr>
        <w:t xml:space="preserve">, </w:t>
      </w:r>
      <w:r w:rsidR="00B0713F" w:rsidRPr="002337B7">
        <w:rPr>
          <w:rFonts w:eastAsia="Calibri"/>
          <w:sz w:val="28"/>
          <w:szCs w:val="28"/>
        </w:rPr>
        <w:t xml:space="preserve">цифры </w:t>
      </w:r>
      <w:r w:rsidR="00C6147E">
        <w:rPr>
          <w:rFonts w:eastAsia="Calibri"/>
          <w:sz w:val="28"/>
          <w:szCs w:val="28"/>
        </w:rPr>
        <w:t>«</w:t>
      </w:r>
      <w:r w:rsidR="002337B7" w:rsidRPr="002337B7">
        <w:rPr>
          <w:rFonts w:eastAsia="Calibri"/>
          <w:sz w:val="28"/>
          <w:szCs w:val="28"/>
        </w:rPr>
        <w:t>10 768,7</w:t>
      </w:r>
      <w:r w:rsidR="00C6147E">
        <w:rPr>
          <w:rFonts w:eastAsia="Calibri"/>
          <w:sz w:val="28"/>
          <w:szCs w:val="28"/>
        </w:rPr>
        <w:t>»</w:t>
      </w:r>
      <w:r w:rsidR="00B0713F" w:rsidRPr="002337B7">
        <w:rPr>
          <w:rFonts w:eastAsia="Calibri"/>
          <w:sz w:val="28"/>
          <w:szCs w:val="28"/>
        </w:rPr>
        <w:t xml:space="preserve"> заменить цифрами </w:t>
      </w:r>
      <w:r w:rsidR="00C6147E">
        <w:rPr>
          <w:rFonts w:eastAsia="Calibri"/>
          <w:sz w:val="28"/>
          <w:szCs w:val="28"/>
        </w:rPr>
        <w:t>«</w:t>
      </w:r>
      <w:r w:rsidR="002337B7" w:rsidRPr="002337B7">
        <w:rPr>
          <w:rFonts w:eastAsia="Calibri"/>
          <w:sz w:val="28"/>
          <w:szCs w:val="28"/>
        </w:rPr>
        <w:t>10 688,9</w:t>
      </w:r>
      <w:r w:rsidR="00C6147E">
        <w:rPr>
          <w:rFonts w:eastAsia="Calibri"/>
          <w:sz w:val="28"/>
          <w:szCs w:val="28"/>
        </w:rPr>
        <w:t>»</w:t>
      </w:r>
      <w:r w:rsidR="002337B7" w:rsidRPr="002337B7">
        <w:rPr>
          <w:rFonts w:eastAsia="Calibri"/>
          <w:sz w:val="28"/>
          <w:szCs w:val="28"/>
        </w:rPr>
        <w:t xml:space="preserve">, цифры </w:t>
      </w:r>
      <w:r w:rsidR="00C6147E">
        <w:rPr>
          <w:rFonts w:eastAsia="Calibri"/>
          <w:sz w:val="28"/>
          <w:szCs w:val="28"/>
        </w:rPr>
        <w:t>«</w:t>
      </w:r>
      <w:r w:rsidR="002337B7" w:rsidRPr="002337B7">
        <w:rPr>
          <w:rFonts w:eastAsia="Calibri"/>
          <w:sz w:val="28"/>
          <w:szCs w:val="28"/>
        </w:rPr>
        <w:t>25 755,2</w:t>
      </w:r>
      <w:r w:rsidR="00C6147E">
        <w:rPr>
          <w:rFonts w:eastAsia="Calibri"/>
          <w:sz w:val="28"/>
          <w:szCs w:val="28"/>
        </w:rPr>
        <w:t>»</w:t>
      </w:r>
      <w:r w:rsidR="002337B7" w:rsidRPr="002337B7">
        <w:rPr>
          <w:rFonts w:eastAsia="Calibri"/>
          <w:sz w:val="28"/>
          <w:szCs w:val="28"/>
        </w:rPr>
        <w:t xml:space="preserve"> заменить цифрами </w:t>
      </w:r>
      <w:r w:rsidR="00C6147E">
        <w:rPr>
          <w:rFonts w:eastAsia="Calibri"/>
          <w:sz w:val="28"/>
          <w:szCs w:val="28"/>
        </w:rPr>
        <w:t>«</w:t>
      </w:r>
      <w:r w:rsidR="002337B7" w:rsidRPr="002337B7">
        <w:rPr>
          <w:rFonts w:eastAsia="Calibri"/>
          <w:sz w:val="28"/>
          <w:szCs w:val="28"/>
        </w:rPr>
        <w:t>10 000,0</w:t>
      </w:r>
      <w:r w:rsidR="00C6147E">
        <w:rPr>
          <w:rFonts w:eastAsia="Calibri"/>
          <w:sz w:val="28"/>
          <w:szCs w:val="28"/>
        </w:rPr>
        <w:t>»</w:t>
      </w:r>
      <w:r w:rsidR="002337B7" w:rsidRPr="002337B7">
        <w:rPr>
          <w:rFonts w:eastAsia="Calibri"/>
          <w:sz w:val="28"/>
          <w:szCs w:val="28"/>
        </w:rPr>
        <w:t xml:space="preserve">; цифры </w:t>
      </w:r>
      <w:r w:rsidR="00C6147E">
        <w:rPr>
          <w:rFonts w:eastAsia="Calibri"/>
          <w:sz w:val="28"/>
          <w:szCs w:val="28"/>
        </w:rPr>
        <w:t>«</w:t>
      </w:r>
      <w:r w:rsidR="002337B7" w:rsidRPr="002337B7">
        <w:rPr>
          <w:rFonts w:eastAsia="Calibri"/>
          <w:sz w:val="28"/>
          <w:szCs w:val="28"/>
        </w:rPr>
        <w:t>23 305,6</w:t>
      </w:r>
      <w:r w:rsidR="00C6147E">
        <w:rPr>
          <w:rFonts w:eastAsia="Calibri"/>
          <w:sz w:val="28"/>
          <w:szCs w:val="28"/>
        </w:rPr>
        <w:t>»</w:t>
      </w:r>
      <w:r w:rsidR="002337B7" w:rsidRPr="002337B7">
        <w:rPr>
          <w:rFonts w:eastAsia="Calibri"/>
          <w:sz w:val="28"/>
          <w:szCs w:val="28"/>
        </w:rPr>
        <w:t xml:space="preserve"> заменить цифрами </w:t>
      </w:r>
      <w:r w:rsidR="00C6147E">
        <w:rPr>
          <w:rFonts w:eastAsia="Calibri"/>
          <w:sz w:val="28"/>
          <w:szCs w:val="28"/>
        </w:rPr>
        <w:t>«</w:t>
      </w:r>
      <w:r w:rsidR="002337B7" w:rsidRPr="002337B7">
        <w:rPr>
          <w:rFonts w:eastAsia="Calibri"/>
          <w:sz w:val="28"/>
          <w:szCs w:val="28"/>
        </w:rPr>
        <w:t>10 000,0</w:t>
      </w:r>
      <w:r w:rsidR="00C6147E">
        <w:rPr>
          <w:rFonts w:eastAsia="Calibri"/>
          <w:sz w:val="28"/>
          <w:szCs w:val="28"/>
        </w:rPr>
        <w:t>»</w:t>
      </w:r>
      <w:r w:rsidR="002337B7" w:rsidRPr="002337B7">
        <w:rPr>
          <w:rFonts w:eastAsia="Calibri"/>
          <w:sz w:val="28"/>
          <w:szCs w:val="28"/>
        </w:rPr>
        <w:t>;</w:t>
      </w:r>
    </w:p>
    <w:p w:rsidR="001C5393" w:rsidRPr="00971C3D" w:rsidRDefault="00744128" w:rsidP="00171716">
      <w:pPr>
        <w:pStyle w:val="aff3"/>
        <w:spacing w:line="360" w:lineRule="atLeast"/>
        <w:ind w:left="0" w:firstLine="709"/>
        <w:jc w:val="both"/>
        <w:rPr>
          <w:rFonts w:eastAsia="Calibri"/>
          <w:sz w:val="28"/>
          <w:szCs w:val="28"/>
        </w:rPr>
      </w:pPr>
      <w:r w:rsidRPr="00744128">
        <w:rPr>
          <w:rFonts w:eastAsia="Calibri"/>
          <w:sz w:val="28"/>
          <w:szCs w:val="28"/>
        </w:rPr>
        <w:t>б</w:t>
      </w:r>
      <w:r w:rsidR="001C5393" w:rsidRPr="00744128">
        <w:rPr>
          <w:rFonts w:eastAsia="Calibri"/>
          <w:sz w:val="28"/>
          <w:szCs w:val="28"/>
        </w:rPr>
        <w:t xml:space="preserve">) </w:t>
      </w:r>
      <w:r w:rsidR="00E57724" w:rsidRPr="00744128">
        <w:rPr>
          <w:rFonts w:eastAsia="Calibri"/>
          <w:sz w:val="28"/>
          <w:szCs w:val="28"/>
        </w:rPr>
        <w:t xml:space="preserve">в разделе </w:t>
      </w:r>
      <w:r w:rsidR="00971C3D">
        <w:rPr>
          <w:rFonts w:eastAsia="Calibri"/>
          <w:sz w:val="28"/>
          <w:szCs w:val="28"/>
        </w:rPr>
        <w:t>IV</w:t>
      </w:r>
      <w:r w:rsidR="0082360A">
        <w:rPr>
          <w:rFonts w:eastAsia="Calibri"/>
          <w:sz w:val="28"/>
          <w:szCs w:val="28"/>
        </w:rPr>
        <w:t xml:space="preserve"> </w:t>
      </w:r>
      <w:r w:rsidRPr="00744128">
        <w:rPr>
          <w:rFonts w:eastAsia="Calibri"/>
          <w:sz w:val="28"/>
          <w:szCs w:val="28"/>
        </w:rPr>
        <w:t>цифры</w:t>
      </w:r>
      <w:r w:rsidRPr="002337B7">
        <w:rPr>
          <w:rFonts w:eastAsia="Calibri"/>
          <w:sz w:val="28"/>
          <w:szCs w:val="28"/>
        </w:rPr>
        <w:t xml:space="preserve"> </w:t>
      </w:r>
      <w:r w:rsidR="00C6147E">
        <w:rPr>
          <w:rFonts w:eastAsia="Calibri"/>
          <w:sz w:val="28"/>
          <w:szCs w:val="28"/>
        </w:rPr>
        <w:t>«</w:t>
      </w:r>
      <w:r w:rsidRPr="002337B7">
        <w:rPr>
          <w:rFonts w:eastAsia="Calibri"/>
          <w:sz w:val="28"/>
          <w:szCs w:val="28"/>
        </w:rPr>
        <w:t>59 829,5</w:t>
      </w:r>
      <w:r w:rsidR="00C6147E">
        <w:rPr>
          <w:rFonts w:eastAsia="Calibri"/>
          <w:sz w:val="28"/>
          <w:szCs w:val="28"/>
        </w:rPr>
        <w:t>»</w:t>
      </w:r>
      <w:r w:rsidRPr="002337B7">
        <w:rPr>
          <w:rFonts w:eastAsia="Calibri"/>
          <w:sz w:val="28"/>
          <w:szCs w:val="28"/>
        </w:rPr>
        <w:t xml:space="preserve"> заменить цифрами </w:t>
      </w:r>
      <w:r w:rsidR="00C6147E">
        <w:rPr>
          <w:rFonts w:eastAsia="Calibri"/>
          <w:sz w:val="28"/>
          <w:szCs w:val="28"/>
        </w:rPr>
        <w:t>«</w:t>
      </w:r>
      <w:r w:rsidRPr="002337B7">
        <w:rPr>
          <w:rFonts w:eastAsia="Calibri"/>
          <w:sz w:val="28"/>
          <w:szCs w:val="28"/>
        </w:rPr>
        <w:t>30 688,9</w:t>
      </w:r>
      <w:r w:rsidR="00C6147E">
        <w:rPr>
          <w:rFonts w:eastAsia="Calibri"/>
          <w:sz w:val="28"/>
          <w:szCs w:val="28"/>
        </w:rPr>
        <w:t>»</w:t>
      </w:r>
      <w:r w:rsidRPr="002337B7">
        <w:rPr>
          <w:rFonts w:eastAsia="Calibri"/>
          <w:sz w:val="28"/>
          <w:szCs w:val="28"/>
        </w:rPr>
        <w:t xml:space="preserve">, цифры </w:t>
      </w:r>
      <w:r w:rsidR="00C6147E">
        <w:rPr>
          <w:rFonts w:eastAsia="Calibri"/>
          <w:sz w:val="28"/>
          <w:szCs w:val="28"/>
        </w:rPr>
        <w:t>«</w:t>
      </w:r>
      <w:r w:rsidRPr="002337B7">
        <w:rPr>
          <w:rFonts w:eastAsia="Calibri"/>
          <w:sz w:val="28"/>
          <w:szCs w:val="28"/>
        </w:rPr>
        <w:t>10 768,7</w:t>
      </w:r>
      <w:r w:rsidR="00C6147E">
        <w:rPr>
          <w:rFonts w:eastAsia="Calibri"/>
          <w:sz w:val="28"/>
          <w:szCs w:val="28"/>
        </w:rPr>
        <w:t>»</w:t>
      </w:r>
      <w:r w:rsidRPr="002337B7">
        <w:rPr>
          <w:rFonts w:eastAsia="Calibri"/>
          <w:sz w:val="28"/>
          <w:szCs w:val="28"/>
        </w:rPr>
        <w:t xml:space="preserve"> заменить цифрами </w:t>
      </w:r>
      <w:r w:rsidR="00C6147E">
        <w:rPr>
          <w:rFonts w:eastAsia="Calibri"/>
          <w:sz w:val="28"/>
          <w:szCs w:val="28"/>
        </w:rPr>
        <w:t>«</w:t>
      </w:r>
      <w:r w:rsidRPr="002337B7">
        <w:rPr>
          <w:rFonts w:eastAsia="Calibri"/>
          <w:sz w:val="28"/>
          <w:szCs w:val="28"/>
        </w:rPr>
        <w:t>10 688,9</w:t>
      </w:r>
      <w:r w:rsidR="00C6147E">
        <w:rPr>
          <w:rFonts w:eastAsia="Calibri"/>
          <w:sz w:val="28"/>
          <w:szCs w:val="28"/>
        </w:rPr>
        <w:t>»</w:t>
      </w:r>
      <w:r w:rsidRPr="002337B7">
        <w:rPr>
          <w:rFonts w:eastAsia="Calibri"/>
          <w:sz w:val="28"/>
          <w:szCs w:val="28"/>
        </w:rPr>
        <w:t xml:space="preserve">, цифры </w:t>
      </w:r>
      <w:r w:rsidR="00C6147E">
        <w:rPr>
          <w:rFonts w:eastAsia="Calibri"/>
          <w:sz w:val="28"/>
          <w:szCs w:val="28"/>
        </w:rPr>
        <w:t>«</w:t>
      </w:r>
      <w:r w:rsidRPr="002337B7">
        <w:rPr>
          <w:rFonts w:eastAsia="Calibri"/>
          <w:sz w:val="28"/>
          <w:szCs w:val="28"/>
        </w:rPr>
        <w:t>25 755,2</w:t>
      </w:r>
      <w:r w:rsidR="00C6147E">
        <w:rPr>
          <w:rFonts w:eastAsia="Calibri"/>
          <w:sz w:val="28"/>
          <w:szCs w:val="28"/>
        </w:rPr>
        <w:t>»</w:t>
      </w:r>
      <w:r w:rsidRPr="002337B7">
        <w:rPr>
          <w:rFonts w:eastAsia="Calibri"/>
          <w:sz w:val="28"/>
          <w:szCs w:val="28"/>
        </w:rPr>
        <w:t xml:space="preserve"> заменить цифрами </w:t>
      </w:r>
      <w:r w:rsidR="00C6147E">
        <w:rPr>
          <w:rFonts w:eastAsia="Calibri"/>
          <w:sz w:val="28"/>
          <w:szCs w:val="28"/>
        </w:rPr>
        <w:t>«</w:t>
      </w:r>
      <w:r w:rsidRPr="002337B7">
        <w:rPr>
          <w:rFonts w:eastAsia="Calibri"/>
          <w:sz w:val="28"/>
          <w:szCs w:val="28"/>
        </w:rPr>
        <w:t>10 000,0</w:t>
      </w:r>
      <w:r w:rsidR="00C6147E">
        <w:rPr>
          <w:rFonts w:eastAsia="Calibri"/>
          <w:sz w:val="28"/>
          <w:szCs w:val="28"/>
        </w:rPr>
        <w:t>»</w:t>
      </w:r>
      <w:r w:rsidR="00971687">
        <w:rPr>
          <w:rFonts w:eastAsia="Calibri"/>
          <w:sz w:val="28"/>
          <w:szCs w:val="28"/>
        </w:rPr>
        <w:t>,</w:t>
      </w:r>
      <w:r w:rsidRPr="002337B7">
        <w:rPr>
          <w:rFonts w:eastAsia="Calibri"/>
          <w:sz w:val="28"/>
          <w:szCs w:val="28"/>
        </w:rPr>
        <w:t xml:space="preserve"> цифры </w:t>
      </w:r>
      <w:r w:rsidR="00C6147E">
        <w:rPr>
          <w:rFonts w:eastAsia="Calibri"/>
          <w:sz w:val="28"/>
          <w:szCs w:val="28"/>
        </w:rPr>
        <w:t>«</w:t>
      </w:r>
      <w:r w:rsidRPr="002337B7">
        <w:rPr>
          <w:rFonts w:eastAsia="Calibri"/>
          <w:sz w:val="28"/>
          <w:szCs w:val="28"/>
        </w:rPr>
        <w:t>23 305,6</w:t>
      </w:r>
      <w:r w:rsidR="00C6147E">
        <w:rPr>
          <w:rFonts w:eastAsia="Calibri"/>
          <w:sz w:val="28"/>
          <w:szCs w:val="28"/>
        </w:rPr>
        <w:t>»</w:t>
      </w:r>
      <w:r w:rsidRPr="002337B7">
        <w:rPr>
          <w:rFonts w:eastAsia="Calibri"/>
          <w:sz w:val="28"/>
          <w:szCs w:val="28"/>
        </w:rPr>
        <w:t xml:space="preserve"> заменить цифрами </w:t>
      </w:r>
      <w:r w:rsidR="00C6147E">
        <w:rPr>
          <w:rFonts w:eastAsia="Calibri"/>
          <w:sz w:val="28"/>
          <w:szCs w:val="28"/>
        </w:rPr>
        <w:t>«</w:t>
      </w:r>
      <w:r w:rsidRPr="002337B7">
        <w:rPr>
          <w:rFonts w:eastAsia="Calibri"/>
          <w:sz w:val="28"/>
          <w:szCs w:val="28"/>
        </w:rPr>
        <w:t>10 000,0</w:t>
      </w:r>
      <w:r w:rsidR="00C6147E">
        <w:rPr>
          <w:rFonts w:eastAsia="Calibri"/>
          <w:sz w:val="28"/>
          <w:szCs w:val="28"/>
        </w:rPr>
        <w:t>»</w:t>
      </w:r>
      <w:r w:rsidR="00971C3D">
        <w:rPr>
          <w:rFonts w:eastAsia="Calibri"/>
          <w:sz w:val="28"/>
          <w:szCs w:val="28"/>
        </w:rPr>
        <w:t>;</w:t>
      </w:r>
    </w:p>
    <w:p w:rsidR="00017262" w:rsidRPr="00784714" w:rsidRDefault="00044C01" w:rsidP="00171716">
      <w:pPr>
        <w:pStyle w:val="aff3"/>
        <w:spacing w:line="360" w:lineRule="atLeast"/>
        <w:ind w:left="0"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t>1</w:t>
      </w:r>
      <w:r w:rsidR="001C5393">
        <w:rPr>
          <w:sz w:val="28"/>
          <w:szCs w:val="28"/>
        </w:rPr>
        <w:t>2</w:t>
      </w:r>
      <w:r w:rsidR="00E5531C">
        <w:rPr>
          <w:sz w:val="28"/>
          <w:szCs w:val="28"/>
        </w:rPr>
        <w:t>)</w:t>
      </w:r>
      <w:r w:rsidR="006B7FC4">
        <w:rPr>
          <w:sz w:val="28"/>
          <w:szCs w:val="28"/>
        </w:rPr>
        <w:t xml:space="preserve"> п</w:t>
      </w:r>
      <w:r w:rsidR="005A3044" w:rsidRPr="00784714">
        <w:rPr>
          <w:sz w:val="28"/>
          <w:szCs w:val="28"/>
        </w:rPr>
        <w:t xml:space="preserve">риложение </w:t>
      </w:r>
      <w:r w:rsidR="00C23B0C" w:rsidRPr="00784714">
        <w:rPr>
          <w:sz w:val="28"/>
          <w:szCs w:val="28"/>
        </w:rPr>
        <w:t>№</w:t>
      </w:r>
      <w:r w:rsidR="00B4043A">
        <w:rPr>
          <w:sz w:val="28"/>
          <w:szCs w:val="28"/>
        </w:rPr>
        <w:t xml:space="preserve"> </w:t>
      </w:r>
      <w:r w:rsidR="00604235" w:rsidRPr="00784714">
        <w:rPr>
          <w:sz w:val="28"/>
          <w:szCs w:val="28"/>
        </w:rPr>
        <w:t>1 к</w:t>
      </w:r>
      <w:r w:rsidR="005A3044" w:rsidRPr="00784714">
        <w:rPr>
          <w:sz w:val="28"/>
          <w:szCs w:val="28"/>
        </w:rPr>
        <w:t xml:space="preserve"> Программе изложить в следующей редакции:</w:t>
      </w:r>
    </w:p>
    <w:p w:rsidR="00C23B0C" w:rsidRPr="00784714" w:rsidRDefault="00C23B0C" w:rsidP="00E553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2F5612" w:rsidRPr="00784714" w:rsidRDefault="002F5612" w:rsidP="002F5612">
      <w:pPr>
        <w:tabs>
          <w:tab w:val="left" w:pos="1029"/>
        </w:tabs>
        <w:sectPr w:rsidR="002F5612" w:rsidRPr="00784714" w:rsidSect="0017171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8"/>
          <w:pgMar w:top="1134" w:right="567" w:bottom="1134" w:left="1134" w:header="567" w:footer="567" w:gutter="0"/>
          <w:cols w:space="720"/>
          <w:titlePg/>
          <w:docGrid w:linePitch="326"/>
        </w:sectPr>
      </w:pPr>
    </w:p>
    <w:p w:rsidR="00171716" w:rsidRPr="00171716" w:rsidRDefault="00C6147E" w:rsidP="00171716">
      <w:pPr>
        <w:pStyle w:val="ConsPlusNormal0"/>
        <w:ind w:left="963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 w:rsidR="00171716" w:rsidRPr="00171716">
        <w:rPr>
          <w:rFonts w:ascii="Times New Roman" w:hAnsi="Times New Roman"/>
          <w:sz w:val="28"/>
          <w:szCs w:val="28"/>
        </w:rPr>
        <w:t>Приложение № 1</w:t>
      </w:r>
    </w:p>
    <w:p w:rsidR="00171716" w:rsidRDefault="00171716" w:rsidP="00171716">
      <w:pPr>
        <w:pStyle w:val="ConsPlusNormal0"/>
        <w:ind w:left="9639"/>
        <w:jc w:val="center"/>
        <w:rPr>
          <w:rFonts w:ascii="Times New Roman" w:hAnsi="Times New Roman"/>
          <w:sz w:val="28"/>
          <w:szCs w:val="28"/>
        </w:rPr>
      </w:pPr>
      <w:r w:rsidRPr="00171716">
        <w:rPr>
          <w:rFonts w:ascii="Times New Roman" w:hAnsi="Times New Roman"/>
          <w:sz w:val="28"/>
          <w:szCs w:val="28"/>
        </w:rPr>
        <w:t>к государственной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716">
        <w:rPr>
          <w:rFonts w:ascii="Times New Roman" w:hAnsi="Times New Roman"/>
          <w:sz w:val="28"/>
          <w:szCs w:val="28"/>
        </w:rPr>
        <w:t xml:space="preserve">Республики Тыва </w:t>
      </w:r>
      <w:r w:rsidR="00C6147E">
        <w:rPr>
          <w:rFonts w:ascii="Times New Roman" w:hAnsi="Times New Roman"/>
          <w:sz w:val="28"/>
          <w:szCs w:val="28"/>
        </w:rPr>
        <w:t>«</w:t>
      </w:r>
      <w:r w:rsidRPr="00171716">
        <w:rPr>
          <w:rFonts w:ascii="Times New Roman" w:hAnsi="Times New Roman"/>
          <w:sz w:val="28"/>
          <w:szCs w:val="28"/>
        </w:rPr>
        <w:t>Содействие занятости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716">
        <w:rPr>
          <w:rFonts w:ascii="Times New Roman" w:hAnsi="Times New Roman"/>
          <w:sz w:val="28"/>
          <w:szCs w:val="28"/>
        </w:rPr>
        <w:t xml:space="preserve">населения </w:t>
      </w:r>
    </w:p>
    <w:p w:rsidR="00877201" w:rsidRDefault="00171716" w:rsidP="00171716">
      <w:pPr>
        <w:pStyle w:val="ConsPlusNormal0"/>
        <w:ind w:left="9639"/>
        <w:jc w:val="center"/>
        <w:rPr>
          <w:rFonts w:ascii="Times New Roman" w:hAnsi="Times New Roman"/>
          <w:sz w:val="28"/>
          <w:szCs w:val="28"/>
        </w:rPr>
      </w:pPr>
      <w:r w:rsidRPr="00171716">
        <w:rPr>
          <w:rFonts w:ascii="Times New Roman" w:hAnsi="Times New Roman"/>
          <w:sz w:val="28"/>
          <w:szCs w:val="28"/>
        </w:rPr>
        <w:t>на 2020-2022 годы</w:t>
      </w:r>
      <w:r w:rsidR="00C6147E">
        <w:rPr>
          <w:rFonts w:ascii="Times New Roman" w:hAnsi="Times New Roman"/>
          <w:sz w:val="28"/>
          <w:szCs w:val="28"/>
        </w:rPr>
        <w:t>»</w:t>
      </w:r>
    </w:p>
    <w:p w:rsidR="00171716" w:rsidRDefault="00171716" w:rsidP="00171716">
      <w:pPr>
        <w:pStyle w:val="ConsPlusNormal0"/>
        <w:ind w:left="9639"/>
        <w:jc w:val="center"/>
        <w:rPr>
          <w:rFonts w:ascii="Times New Roman" w:hAnsi="Times New Roman"/>
          <w:sz w:val="28"/>
          <w:szCs w:val="28"/>
        </w:rPr>
      </w:pPr>
    </w:p>
    <w:p w:rsidR="00171716" w:rsidRPr="00171716" w:rsidRDefault="00171716" w:rsidP="00171716">
      <w:pPr>
        <w:pStyle w:val="ConsPlusNormal0"/>
        <w:ind w:left="9639"/>
        <w:jc w:val="center"/>
        <w:rPr>
          <w:rFonts w:ascii="Times New Roman" w:hAnsi="Times New Roman"/>
          <w:sz w:val="28"/>
          <w:szCs w:val="28"/>
        </w:rPr>
      </w:pPr>
    </w:p>
    <w:p w:rsidR="00877201" w:rsidRPr="00171716" w:rsidRDefault="00877201" w:rsidP="00171716">
      <w:pPr>
        <w:pStyle w:val="ConsPlusTitle"/>
        <w:jc w:val="center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  <w:bookmarkStart w:id="29" w:name="P1805"/>
      <w:bookmarkEnd w:id="29"/>
      <w:r w:rsidRPr="00171716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П</w:t>
      </w:r>
      <w:r w:rsidR="00CF5151" w:rsidRPr="00171716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 xml:space="preserve"> </w:t>
      </w:r>
      <w:r w:rsidRPr="00171716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Е</w:t>
      </w:r>
      <w:r w:rsidR="00CF5151" w:rsidRPr="00171716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 xml:space="preserve"> </w:t>
      </w:r>
      <w:r w:rsidRPr="00171716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Р</w:t>
      </w:r>
      <w:r w:rsidR="00CF5151" w:rsidRPr="00171716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 xml:space="preserve"> </w:t>
      </w:r>
      <w:r w:rsidRPr="00171716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Е</w:t>
      </w:r>
      <w:r w:rsidR="00CF5151" w:rsidRPr="00171716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 xml:space="preserve"> </w:t>
      </w:r>
      <w:r w:rsidRPr="00171716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Ч</w:t>
      </w:r>
      <w:r w:rsidR="00CF5151" w:rsidRPr="00171716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 xml:space="preserve"> </w:t>
      </w:r>
      <w:r w:rsidRPr="00171716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Е</w:t>
      </w:r>
      <w:r w:rsidR="00CF5151" w:rsidRPr="00171716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 xml:space="preserve"> </w:t>
      </w:r>
      <w:r w:rsidRPr="00171716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Н</w:t>
      </w:r>
      <w:r w:rsidR="00CF5151" w:rsidRPr="00171716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 xml:space="preserve"> </w:t>
      </w:r>
      <w:r w:rsidRPr="00171716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Ь</w:t>
      </w:r>
    </w:p>
    <w:p w:rsidR="00B4043A" w:rsidRPr="00171716" w:rsidRDefault="00E5531C" w:rsidP="001717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1716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основных мероприятий государственной программы</w:t>
      </w:r>
      <w:r w:rsidR="00B4043A" w:rsidRPr="00171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201" w:rsidRPr="00171716" w:rsidRDefault="00B4043A" w:rsidP="00171716">
      <w:pPr>
        <w:pStyle w:val="ConsPlusTitle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171716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Республики Тыва </w:t>
      </w:r>
      <w:r w:rsidR="00C6147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«</w:t>
      </w:r>
      <w:r w:rsidRPr="00171716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Содействие занятости населения на 2020-2022 годы</w:t>
      </w:r>
      <w:r w:rsidR="00C6147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</w:p>
    <w:p w:rsidR="00877201" w:rsidRPr="00171716" w:rsidRDefault="00877201" w:rsidP="001717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910"/>
        <w:gridCol w:w="2059"/>
        <w:gridCol w:w="1343"/>
        <w:gridCol w:w="1276"/>
        <w:gridCol w:w="1134"/>
        <w:gridCol w:w="1276"/>
        <w:gridCol w:w="1417"/>
        <w:gridCol w:w="2410"/>
        <w:gridCol w:w="2817"/>
      </w:tblGrid>
      <w:tr w:rsidR="00877201" w:rsidRPr="00171716" w:rsidTr="00171716">
        <w:trPr>
          <w:jc w:val="center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01" w:rsidRPr="00171716" w:rsidRDefault="00877201" w:rsidP="00E5531C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bookmarkStart w:id="30" w:name="_Hlk65148229"/>
            <w:r w:rsidRPr="00171716">
              <w:rPr>
                <w:rFonts w:ascii="Times New Roman" w:hAnsi="Times New Roman"/>
                <w:sz w:val="24"/>
              </w:rPr>
              <w:t>Наименование подпрограммы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01" w:rsidRPr="00171716" w:rsidRDefault="00877201" w:rsidP="00E5531C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171716">
              <w:rPr>
                <w:rFonts w:ascii="Times New Roman" w:hAnsi="Times New Roman"/>
                <w:sz w:val="24"/>
              </w:rPr>
              <w:t>Источники финансирования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01" w:rsidRPr="00171716" w:rsidRDefault="00877201" w:rsidP="00E5531C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171716">
              <w:rPr>
                <w:rFonts w:ascii="Times New Roman" w:hAnsi="Times New Roman"/>
                <w:sz w:val="24"/>
              </w:rPr>
              <w:t>Объем финансирования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01" w:rsidRPr="00171716" w:rsidRDefault="00877201" w:rsidP="00E5531C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171716">
              <w:rPr>
                <w:rFonts w:ascii="Times New Roman" w:hAnsi="Times New Roman"/>
                <w:sz w:val="24"/>
              </w:rPr>
              <w:t>В том числе по годам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01" w:rsidRPr="00171716" w:rsidRDefault="00877201" w:rsidP="00E5531C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171716">
              <w:rPr>
                <w:rFonts w:ascii="Times New Roman" w:hAnsi="Times New Roman"/>
                <w:sz w:val="24"/>
              </w:rPr>
              <w:t>Сроки исполнения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01" w:rsidRPr="00171716" w:rsidRDefault="00B4043A" w:rsidP="00171716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171716">
              <w:rPr>
                <w:rFonts w:ascii="Times New Roman" w:hAnsi="Times New Roman"/>
                <w:sz w:val="24"/>
              </w:rPr>
              <w:t>Результаты реализации мероприятий (достижение плановых показателей)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01" w:rsidRPr="00171716" w:rsidRDefault="00B4043A" w:rsidP="00E5531C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171716">
              <w:rPr>
                <w:rFonts w:ascii="Times New Roman" w:hAnsi="Times New Roman"/>
                <w:sz w:val="24"/>
              </w:rPr>
              <w:t>Ответственные за исполнение</w:t>
            </w:r>
          </w:p>
        </w:tc>
      </w:tr>
      <w:tr w:rsidR="005E629C" w:rsidRPr="00171716" w:rsidTr="00171716">
        <w:trPr>
          <w:jc w:val="center"/>
        </w:trPr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01" w:rsidRPr="00171716" w:rsidRDefault="00877201" w:rsidP="00E5531C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01" w:rsidRPr="00171716" w:rsidRDefault="00877201" w:rsidP="00E5531C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01" w:rsidRPr="00171716" w:rsidRDefault="00877201" w:rsidP="00E5531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01" w:rsidRPr="00171716" w:rsidRDefault="00877201" w:rsidP="00E5531C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171716">
              <w:rPr>
                <w:rFonts w:ascii="Times New Roman" w:hAnsi="Times New Roman"/>
                <w:sz w:val="24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01" w:rsidRPr="00171716" w:rsidRDefault="00877201" w:rsidP="00E5531C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171716">
              <w:rPr>
                <w:rFonts w:ascii="Times New Roman" w:hAnsi="Times New Roman"/>
                <w:sz w:val="24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01" w:rsidRPr="00171716" w:rsidRDefault="00877201" w:rsidP="00E5531C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171716">
              <w:rPr>
                <w:rFonts w:ascii="Times New Roman" w:hAnsi="Times New Roman"/>
                <w:sz w:val="24"/>
              </w:rPr>
              <w:t>2022 г.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01" w:rsidRPr="00171716" w:rsidRDefault="00877201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01" w:rsidRPr="00171716" w:rsidRDefault="00877201" w:rsidP="00E5531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01" w:rsidRPr="00171716" w:rsidRDefault="00877201" w:rsidP="00E5531C">
            <w:pPr>
              <w:rPr>
                <w:sz w:val="22"/>
                <w:szCs w:val="22"/>
              </w:rPr>
            </w:pPr>
          </w:p>
        </w:tc>
      </w:tr>
      <w:tr w:rsidR="005E629C" w:rsidRPr="00171716" w:rsidTr="00171716">
        <w:trPr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1C" w:rsidRPr="00171716" w:rsidRDefault="00E5531C" w:rsidP="00E5531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1C" w:rsidRPr="00171716" w:rsidRDefault="00E5531C" w:rsidP="00E5531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1C" w:rsidRPr="00171716" w:rsidRDefault="00E5531C" w:rsidP="00E5531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1C" w:rsidRPr="00171716" w:rsidRDefault="00E5531C" w:rsidP="00E5531C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1C" w:rsidRPr="00171716" w:rsidRDefault="00E5531C" w:rsidP="00E5531C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1C" w:rsidRPr="00171716" w:rsidRDefault="00E5531C" w:rsidP="00E5531C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1C" w:rsidRPr="00171716" w:rsidRDefault="00E5531C" w:rsidP="00E5531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1C" w:rsidRPr="00171716" w:rsidRDefault="00E5531C" w:rsidP="00E5531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1C" w:rsidRPr="00171716" w:rsidRDefault="00E5531C" w:rsidP="00E5531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9</w:t>
            </w:r>
          </w:p>
        </w:tc>
      </w:tr>
      <w:tr w:rsidR="005E629C" w:rsidRPr="00171716" w:rsidTr="00171716">
        <w:trPr>
          <w:trHeight w:val="90"/>
          <w:jc w:val="center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171716" w:rsidRDefault="0075332B" w:rsidP="00D270A1">
            <w:pPr>
              <w:pStyle w:val="ConsPlusNormal0"/>
              <w:jc w:val="both"/>
              <w:outlineLvl w:val="2"/>
              <w:rPr>
                <w:rFonts w:ascii="Times New Roman" w:hAnsi="Times New Roman"/>
              </w:rPr>
            </w:pPr>
            <w:hyperlink w:anchor="P399" w:history="1">
              <w:r w:rsidR="00A0643B" w:rsidRPr="00171716">
                <w:rPr>
                  <w:rFonts w:ascii="Times New Roman" w:hAnsi="Times New Roman"/>
                </w:rPr>
                <w:t>Подпрограмма 1</w:t>
              </w:r>
            </w:hyperlink>
            <w:r w:rsidR="00A0643B" w:rsidRPr="00171716">
              <w:rPr>
                <w:rFonts w:ascii="Times New Roman" w:hAnsi="Times New Roman"/>
              </w:rPr>
              <w:t xml:space="preserve"> </w:t>
            </w:r>
            <w:r w:rsidR="00C6147E">
              <w:rPr>
                <w:rFonts w:ascii="Times New Roman" w:hAnsi="Times New Roman"/>
              </w:rPr>
              <w:t>«</w:t>
            </w:r>
            <w:r w:rsidR="00A0643B" w:rsidRPr="00171716">
              <w:rPr>
                <w:rFonts w:ascii="Times New Roman" w:hAnsi="Times New Roman"/>
              </w:rPr>
              <w:t>Улучшение условий и охраны труда, нормирования труда в Республике Тыва</w:t>
            </w:r>
            <w:r w:rsidR="00C6147E">
              <w:rPr>
                <w:rFonts w:ascii="Times New Roman" w:hAnsi="Times New Roman"/>
              </w:rPr>
              <w:t>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171716" w:rsidRDefault="00A0643B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63</w:t>
            </w:r>
            <w:r w:rsidR="003378F2" w:rsidRPr="00171716">
              <w:rPr>
                <w:sz w:val="22"/>
                <w:szCs w:val="22"/>
              </w:rPr>
              <w:t> </w:t>
            </w:r>
            <w:r w:rsidR="00C859A5" w:rsidRPr="00171716">
              <w:rPr>
                <w:sz w:val="22"/>
                <w:szCs w:val="22"/>
              </w:rPr>
              <w:t>276</w:t>
            </w:r>
            <w:r w:rsidR="003378F2" w:rsidRPr="00171716">
              <w:rPr>
                <w:sz w:val="22"/>
                <w:szCs w:val="22"/>
              </w:rPr>
              <w:t>,</w:t>
            </w:r>
            <w:r w:rsidR="00C859A5" w:rsidRPr="00171716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 xml:space="preserve">21 </w:t>
            </w:r>
            <w:r w:rsidR="003378F2" w:rsidRPr="00171716">
              <w:rPr>
                <w:sz w:val="22"/>
                <w:szCs w:val="22"/>
              </w:rPr>
              <w:t>1</w:t>
            </w:r>
            <w:r w:rsidRPr="00171716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21</w:t>
            </w:r>
            <w:r w:rsidR="003378F2" w:rsidRPr="00171716">
              <w:rPr>
                <w:sz w:val="22"/>
                <w:szCs w:val="22"/>
              </w:rPr>
              <w:t> </w:t>
            </w:r>
            <w:r w:rsidR="00C859A5" w:rsidRPr="00171716">
              <w:rPr>
                <w:sz w:val="22"/>
                <w:szCs w:val="22"/>
              </w:rPr>
              <w:t>1</w:t>
            </w:r>
            <w:r w:rsidR="003378F2" w:rsidRPr="00171716">
              <w:rPr>
                <w:sz w:val="22"/>
                <w:szCs w:val="22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21</w:t>
            </w:r>
            <w:r w:rsidR="003378F2" w:rsidRPr="00171716">
              <w:rPr>
                <w:sz w:val="22"/>
                <w:szCs w:val="22"/>
              </w:rPr>
              <w:t> </w:t>
            </w:r>
            <w:r w:rsidR="00C859A5" w:rsidRPr="00171716">
              <w:rPr>
                <w:sz w:val="22"/>
                <w:szCs w:val="22"/>
              </w:rPr>
              <w:t>076</w:t>
            </w:r>
            <w:r w:rsidR="003378F2" w:rsidRPr="00171716">
              <w:rPr>
                <w:sz w:val="22"/>
                <w:szCs w:val="22"/>
              </w:rPr>
              <w:t>,</w:t>
            </w:r>
            <w:r w:rsidR="00C859A5" w:rsidRPr="00171716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171716" w:rsidRDefault="00A0643B" w:rsidP="00171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171716" w:rsidRDefault="00A0643B" w:rsidP="00E5531C">
            <w:pPr>
              <w:pStyle w:val="ConsPlusNormal0"/>
              <w:rPr>
                <w:rFonts w:ascii="Times New Roman" w:hAnsi="Times New Roman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171716" w:rsidRDefault="00A0643B" w:rsidP="00E5531C">
            <w:pPr>
              <w:pStyle w:val="ConsPlusNormal0"/>
              <w:rPr>
                <w:rFonts w:ascii="Times New Roman" w:hAnsi="Times New Roman"/>
              </w:rPr>
            </w:pPr>
          </w:p>
        </w:tc>
      </w:tr>
      <w:tr w:rsidR="005E629C" w:rsidRPr="00171716" w:rsidTr="00171716">
        <w:trPr>
          <w:trHeight w:val="449"/>
          <w:jc w:val="center"/>
        </w:trPr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171716" w:rsidRDefault="00A0643B" w:rsidP="00D270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171716" w:rsidRDefault="00A0643B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171716" w:rsidRDefault="00A0643B" w:rsidP="00171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171716" w:rsidRDefault="00A0643B" w:rsidP="00E5531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171716" w:rsidRDefault="00A0643B" w:rsidP="00E5531C">
            <w:pPr>
              <w:rPr>
                <w:sz w:val="22"/>
                <w:szCs w:val="22"/>
              </w:rPr>
            </w:pPr>
          </w:p>
        </w:tc>
      </w:tr>
      <w:tr w:rsidR="005E629C" w:rsidRPr="00171716" w:rsidTr="00171716">
        <w:trPr>
          <w:jc w:val="center"/>
        </w:trPr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171716" w:rsidRDefault="00A0643B" w:rsidP="00D270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171716" w:rsidRDefault="00A0643B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</w:t>
            </w:r>
            <w:r w:rsidR="00C859A5" w:rsidRPr="00171716">
              <w:rPr>
                <w:sz w:val="22"/>
                <w:szCs w:val="22"/>
              </w:rPr>
              <w:t> 476,5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171716" w:rsidRDefault="003378F2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5</w:t>
            </w:r>
            <w:r w:rsidR="00A0643B" w:rsidRPr="00171716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171716" w:rsidRDefault="00C859A5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500</w:t>
            </w:r>
            <w:r w:rsidR="003378F2" w:rsidRPr="00171716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171716" w:rsidRDefault="00C859A5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476,5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171716" w:rsidRDefault="00A0643B" w:rsidP="00171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171716" w:rsidRDefault="00A0643B" w:rsidP="00E5531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171716" w:rsidRDefault="00A0643B" w:rsidP="00E5531C">
            <w:pPr>
              <w:rPr>
                <w:sz w:val="22"/>
                <w:szCs w:val="22"/>
              </w:rPr>
            </w:pPr>
          </w:p>
        </w:tc>
      </w:tr>
      <w:tr w:rsidR="005E629C" w:rsidRPr="00171716" w:rsidTr="00171716">
        <w:trPr>
          <w:jc w:val="center"/>
        </w:trPr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171716" w:rsidRDefault="00A0643B" w:rsidP="00D270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171716" w:rsidRDefault="00A0643B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171716" w:rsidRDefault="00A0643B" w:rsidP="00171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171716" w:rsidRDefault="00A0643B" w:rsidP="00E5531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171716" w:rsidRDefault="00A0643B" w:rsidP="00E5531C">
            <w:pPr>
              <w:rPr>
                <w:sz w:val="22"/>
                <w:szCs w:val="22"/>
              </w:rPr>
            </w:pPr>
          </w:p>
        </w:tc>
      </w:tr>
      <w:tr w:rsidR="005E629C" w:rsidRPr="00171716" w:rsidTr="00171716">
        <w:trPr>
          <w:jc w:val="center"/>
        </w:trPr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171716" w:rsidRDefault="00A0643B" w:rsidP="00D270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171716" w:rsidRDefault="00A0643B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61 800,0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20 600,0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20 600,0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20 600,0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171716" w:rsidRDefault="00A0643B" w:rsidP="00171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171716" w:rsidRDefault="00A0643B" w:rsidP="00E5531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171716" w:rsidRDefault="00A0643B" w:rsidP="00E5531C">
            <w:pPr>
              <w:rPr>
                <w:sz w:val="22"/>
                <w:szCs w:val="22"/>
              </w:rPr>
            </w:pPr>
          </w:p>
        </w:tc>
      </w:tr>
      <w:tr w:rsidR="005E629C" w:rsidRPr="00171716" w:rsidTr="00171716">
        <w:trPr>
          <w:jc w:val="center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171716" w:rsidRDefault="00A0643B" w:rsidP="00D270A1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1.1. Организация проведения специальной оценки условий труда в организациях республики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171716" w:rsidRDefault="00A0643B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171716" w:rsidRDefault="00201F1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2 766,5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171716" w:rsidRDefault="00201F1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930,0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171716" w:rsidRDefault="00201F1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930,0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171716" w:rsidRDefault="00201F1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906,5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171716" w:rsidRDefault="00A0643B" w:rsidP="00171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3A" w:rsidRPr="00171716" w:rsidRDefault="00B4043A" w:rsidP="00D270A1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 xml:space="preserve">1) увеличение количества рабочих мест, на которых проведена специальная оценка условий труда: </w:t>
            </w:r>
          </w:p>
          <w:p w:rsidR="00B4043A" w:rsidRPr="00171716" w:rsidRDefault="00B4043A" w:rsidP="00D270A1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2020 г. – 2000 раб. мест</w:t>
            </w:r>
            <w:r w:rsidR="00971687">
              <w:rPr>
                <w:rFonts w:ascii="Times New Roman" w:hAnsi="Times New Roman"/>
              </w:rPr>
              <w:t>;</w:t>
            </w:r>
            <w:r w:rsidRPr="00171716">
              <w:rPr>
                <w:rFonts w:ascii="Times New Roman" w:hAnsi="Times New Roman"/>
              </w:rPr>
              <w:t xml:space="preserve"> </w:t>
            </w:r>
          </w:p>
          <w:p w:rsidR="00B4043A" w:rsidRPr="00171716" w:rsidRDefault="00B4043A" w:rsidP="00D270A1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2021 г. – 2500 раб. мест</w:t>
            </w:r>
            <w:r w:rsidR="00971687">
              <w:rPr>
                <w:rFonts w:ascii="Times New Roman" w:hAnsi="Times New Roman"/>
              </w:rPr>
              <w:t>;</w:t>
            </w:r>
            <w:r w:rsidRPr="00171716">
              <w:rPr>
                <w:rFonts w:ascii="Times New Roman" w:hAnsi="Times New Roman"/>
              </w:rPr>
              <w:t xml:space="preserve"> </w:t>
            </w:r>
          </w:p>
          <w:p w:rsidR="00B4043A" w:rsidRPr="00171716" w:rsidRDefault="00B4043A" w:rsidP="00D270A1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2022 г. – 3000 раб. мест;</w:t>
            </w:r>
          </w:p>
          <w:p w:rsidR="00A0643B" w:rsidRPr="00171716" w:rsidRDefault="00B4043A" w:rsidP="00171716">
            <w:pPr>
              <w:jc w:val="both"/>
            </w:pPr>
            <w:r w:rsidRPr="00171716">
              <w:rPr>
                <w:sz w:val="22"/>
                <w:szCs w:val="22"/>
              </w:rPr>
              <w:t xml:space="preserve">2) удельный вес рабочих мест, на которых проведена специальная 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3E" w:rsidRPr="00171716" w:rsidRDefault="0043003E" w:rsidP="00D270A1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43003E">
              <w:rPr>
                <w:sz w:val="22"/>
                <w:szCs w:val="22"/>
              </w:rPr>
              <w:t>Министерство труда и социальной политики Республики Тыва</w:t>
            </w:r>
            <w:r w:rsidR="00BE0D3E" w:rsidRPr="00171716">
              <w:rPr>
                <w:sz w:val="22"/>
                <w:szCs w:val="22"/>
              </w:rPr>
              <w:t>, органы исполнительной власти Республики Тыва, органы местного самоуправления (по согласованию)</w:t>
            </w:r>
          </w:p>
          <w:p w:rsidR="00A0643B" w:rsidRPr="00171716" w:rsidRDefault="00A0643B" w:rsidP="00D270A1">
            <w:pPr>
              <w:pStyle w:val="ConsPlusNormal0"/>
              <w:jc w:val="both"/>
              <w:rPr>
                <w:rFonts w:ascii="Times New Roman" w:hAnsi="Times New Roman"/>
              </w:rPr>
            </w:pPr>
          </w:p>
        </w:tc>
      </w:tr>
      <w:tr w:rsidR="005E629C" w:rsidRPr="00171716" w:rsidTr="00171716">
        <w:trPr>
          <w:jc w:val="center"/>
        </w:trPr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171716" w:rsidRDefault="00A0643B" w:rsidP="00E5531C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171716" w:rsidRDefault="00A0643B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3B" w:rsidRPr="00171716" w:rsidRDefault="00A0643B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171716" w:rsidRDefault="00A0643B" w:rsidP="00E5531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171716" w:rsidRDefault="00A0643B" w:rsidP="00E5531C">
            <w:pPr>
              <w:rPr>
                <w:sz w:val="22"/>
                <w:szCs w:val="22"/>
              </w:rPr>
            </w:pPr>
          </w:p>
        </w:tc>
      </w:tr>
      <w:tr w:rsidR="005E629C" w:rsidRPr="00171716" w:rsidTr="00171716">
        <w:trPr>
          <w:jc w:val="center"/>
        </w:trPr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171716" w:rsidRDefault="00A0643B" w:rsidP="00E5531C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171716" w:rsidRDefault="00A0643B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171716" w:rsidRDefault="00201F1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666,5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171716" w:rsidRDefault="00201F1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</w:t>
            </w:r>
            <w:r w:rsidR="00A0643B" w:rsidRPr="00171716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171716" w:rsidRDefault="00201F1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23</w:t>
            </w:r>
            <w:r w:rsidR="003378F2" w:rsidRPr="0017171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171716" w:rsidRDefault="00201F1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206,5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3B" w:rsidRPr="00171716" w:rsidRDefault="00A0643B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171716" w:rsidRDefault="00A0643B" w:rsidP="00E5531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171716" w:rsidRDefault="00A0643B" w:rsidP="00E5531C">
            <w:pPr>
              <w:rPr>
                <w:sz w:val="22"/>
                <w:szCs w:val="22"/>
              </w:rPr>
            </w:pPr>
          </w:p>
        </w:tc>
      </w:tr>
      <w:tr w:rsidR="005E629C" w:rsidRPr="00171716" w:rsidTr="00171716">
        <w:trPr>
          <w:jc w:val="center"/>
        </w:trPr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171716" w:rsidRDefault="00A0643B" w:rsidP="00E5531C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171716" w:rsidRDefault="00A0643B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3B" w:rsidRPr="00171716" w:rsidRDefault="00A0643B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171716" w:rsidRDefault="00A0643B" w:rsidP="00E5531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171716" w:rsidRDefault="00A0643B" w:rsidP="00E5531C">
            <w:pPr>
              <w:rPr>
                <w:sz w:val="22"/>
                <w:szCs w:val="22"/>
              </w:rPr>
            </w:pPr>
          </w:p>
        </w:tc>
      </w:tr>
      <w:tr w:rsidR="005E629C" w:rsidRPr="00171716" w:rsidTr="00171716">
        <w:trPr>
          <w:jc w:val="center"/>
        </w:trPr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171716" w:rsidRDefault="00A0643B" w:rsidP="00E5531C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171716" w:rsidRDefault="00A0643B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2 100,0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700,0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3B" w:rsidRPr="00171716" w:rsidRDefault="00A0643B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171716" w:rsidRDefault="00A0643B" w:rsidP="00E5531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B" w:rsidRPr="00171716" w:rsidRDefault="00A0643B" w:rsidP="00E5531C">
            <w:pPr>
              <w:rPr>
                <w:sz w:val="22"/>
                <w:szCs w:val="22"/>
              </w:rPr>
            </w:pPr>
          </w:p>
        </w:tc>
      </w:tr>
    </w:tbl>
    <w:p w:rsidR="00171716" w:rsidRDefault="00171716"/>
    <w:tbl>
      <w:tblPr>
        <w:tblW w:w="15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910"/>
        <w:gridCol w:w="2059"/>
        <w:gridCol w:w="1343"/>
        <w:gridCol w:w="1276"/>
        <w:gridCol w:w="1134"/>
        <w:gridCol w:w="1276"/>
        <w:gridCol w:w="1417"/>
        <w:gridCol w:w="2410"/>
        <w:gridCol w:w="2817"/>
      </w:tblGrid>
      <w:tr w:rsidR="00171716" w:rsidRPr="00171716" w:rsidTr="0043003E">
        <w:trPr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6" w:rsidRPr="00171716" w:rsidRDefault="00171716" w:rsidP="00171716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6" w:rsidRPr="00171716" w:rsidRDefault="00171716" w:rsidP="00171716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6" w:rsidRPr="00171716" w:rsidRDefault="00171716" w:rsidP="00171716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6" w:rsidRPr="00171716" w:rsidRDefault="00171716" w:rsidP="00171716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6" w:rsidRPr="00171716" w:rsidRDefault="00171716" w:rsidP="00171716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6" w:rsidRPr="00171716" w:rsidRDefault="00171716" w:rsidP="00171716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6" w:rsidRPr="00171716" w:rsidRDefault="00171716" w:rsidP="00171716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6" w:rsidRPr="00171716" w:rsidRDefault="00171716" w:rsidP="00171716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6" w:rsidRPr="00171716" w:rsidRDefault="00171716" w:rsidP="00171716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9</w:t>
            </w:r>
          </w:p>
        </w:tc>
      </w:tr>
      <w:tr w:rsidR="00171716" w:rsidRPr="00171716" w:rsidTr="0043003E">
        <w:trPr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6" w:rsidRPr="00171716" w:rsidRDefault="00171716" w:rsidP="00E5531C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6" w:rsidRPr="00171716" w:rsidRDefault="00171716" w:rsidP="00E5531C">
            <w:pPr>
              <w:pStyle w:val="ConsPlusNormal0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1716" w:rsidRPr="00171716" w:rsidRDefault="00171716" w:rsidP="008E52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1716" w:rsidRPr="00171716" w:rsidRDefault="00171716" w:rsidP="008E52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1716" w:rsidRPr="00171716" w:rsidRDefault="00171716" w:rsidP="008E52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1716" w:rsidRPr="00171716" w:rsidRDefault="00171716" w:rsidP="008E52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6" w:rsidRPr="00971687" w:rsidRDefault="00171716" w:rsidP="00171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6" w:rsidRPr="00971687" w:rsidRDefault="00171716" w:rsidP="00171716">
            <w:pPr>
              <w:jc w:val="both"/>
              <w:rPr>
                <w:rFonts w:eastAsia="Calibri"/>
                <w:sz w:val="22"/>
                <w:szCs w:val="22"/>
              </w:rPr>
            </w:pPr>
            <w:r w:rsidRPr="00971687">
              <w:rPr>
                <w:sz w:val="22"/>
                <w:szCs w:val="22"/>
              </w:rPr>
              <w:t>оценка условий</w:t>
            </w:r>
            <w:r w:rsidRPr="00971687">
              <w:rPr>
                <w:rFonts w:eastAsia="Calibri"/>
                <w:sz w:val="22"/>
                <w:szCs w:val="22"/>
              </w:rPr>
              <w:t xml:space="preserve"> труда, в общем количестве рабочих мест: </w:t>
            </w:r>
          </w:p>
          <w:p w:rsidR="00171716" w:rsidRPr="00971687" w:rsidRDefault="00171716" w:rsidP="00171716">
            <w:pPr>
              <w:jc w:val="both"/>
              <w:rPr>
                <w:rFonts w:eastAsia="Calibri"/>
                <w:sz w:val="22"/>
                <w:szCs w:val="22"/>
              </w:rPr>
            </w:pPr>
            <w:r w:rsidRPr="00971687">
              <w:rPr>
                <w:rFonts w:eastAsia="Calibri"/>
                <w:sz w:val="22"/>
                <w:szCs w:val="22"/>
              </w:rPr>
              <w:t>2020 г. – 15 процентов</w:t>
            </w:r>
            <w:r w:rsidR="00971687" w:rsidRPr="00971687">
              <w:rPr>
                <w:rFonts w:eastAsia="Calibri"/>
                <w:sz w:val="22"/>
                <w:szCs w:val="22"/>
              </w:rPr>
              <w:t>;</w:t>
            </w:r>
            <w:r w:rsidRPr="00971687">
              <w:rPr>
                <w:rFonts w:eastAsia="Calibri"/>
                <w:sz w:val="22"/>
                <w:szCs w:val="22"/>
              </w:rPr>
              <w:t xml:space="preserve"> </w:t>
            </w:r>
          </w:p>
          <w:p w:rsidR="00171716" w:rsidRPr="00971687" w:rsidRDefault="00171716" w:rsidP="00171716">
            <w:pPr>
              <w:jc w:val="both"/>
              <w:rPr>
                <w:rFonts w:eastAsia="Calibri"/>
                <w:sz w:val="22"/>
                <w:szCs w:val="22"/>
              </w:rPr>
            </w:pPr>
            <w:r w:rsidRPr="00971687">
              <w:rPr>
                <w:rFonts w:eastAsia="Calibri"/>
                <w:sz w:val="22"/>
                <w:szCs w:val="22"/>
              </w:rPr>
              <w:t>2021 г. – 15 процентов</w:t>
            </w:r>
            <w:r w:rsidR="00971687" w:rsidRPr="00971687">
              <w:rPr>
                <w:rFonts w:eastAsia="Calibri"/>
                <w:sz w:val="22"/>
                <w:szCs w:val="22"/>
              </w:rPr>
              <w:t>;</w:t>
            </w:r>
            <w:r w:rsidRPr="00971687">
              <w:rPr>
                <w:rFonts w:eastAsia="Calibri"/>
                <w:sz w:val="22"/>
                <w:szCs w:val="22"/>
              </w:rPr>
              <w:t xml:space="preserve"> </w:t>
            </w:r>
          </w:p>
          <w:p w:rsidR="00171716" w:rsidRPr="00971687" w:rsidRDefault="00171716" w:rsidP="00171716">
            <w:pPr>
              <w:rPr>
                <w:sz w:val="22"/>
                <w:szCs w:val="22"/>
              </w:rPr>
            </w:pPr>
            <w:r w:rsidRPr="00971687">
              <w:rPr>
                <w:sz w:val="22"/>
                <w:szCs w:val="22"/>
              </w:rPr>
              <w:t>2022 г. – 15 процентов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6" w:rsidRPr="00171716" w:rsidRDefault="00171716" w:rsidP="00E5531C">
            <w:pPr>
              <w:rPr>
                <w:sz w:val="22"/>
                <w:szCs w:val="22"/>
              </w:rPr>
            </w:pPr>
          </w:p>
        </w:tc>
      </w:tr>
      <w:tr w:rsidR="005E629C" w:rsidRPr="00171716" w:rsidTr="0043003E">
        <w:trPr>
          <w:jc w:val="center"/>
        </w:trPr>
        <w:tc>
          <w:tcPr>
            <w:tcW w:w="1910" w:type="dxa"/>
            <w:vMerge w:val="restart"/>
          </w:tcPr>
          <w:p w:rsidR="00A0643B" w:rsidRPr="00171716" w:rsidRDefault="00A0643B" w:rsidP="00C5203F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1.2. Финансовое обеспечение предупредительных мер по сокращению производственного травматизма и профессиональных заболеваний</w:t>
            </w:r>
          </w:p>
        </w:tc>
        <w:tc>
          <w:tcPr>
            <w:tcW w:w="2059" w:type="dxa"/>
          </w:tcPr>
          <w:p w:rsidR="00A0643B" w:rsidRPr="00171716" w:rsidRDefault="00A0643B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итого</w:t>
            </w:r>
          </w:p>
        </w:tc>
        <w:tc>
          <w:tcPr>
            <w:tcW w:w="1343" w:type="dxa"/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57 300,0</w:t>
            </w:r>
          </w:p>
        </w:tc>
        <w:tc>
          <w:tcPr>
            <w:tcW w:w="1276" w:type="dxa"/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19 100,0</w:t>
            </w:r>
          </w:p>
        </w:tc>
        <w:tc>
          <w:tcPr>
            <w:tcW w:w="1134" w:type="dxa"/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19 100,0</w:t>
            </w:r>
          </w:p>
        </w:tc>
        <w:tc>
          <w:tcPr>
            <w:tcW w:w="1276" w:type="dxa"/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19 100,0</w:t>
            </w:r>
          </w:p>
        </w:tc>
        <w:tc>
          <w:tcPr>
            <w:tcW w:w="1417" w:type="dxa"/>
            <w:vMerge w:val="restart"/>
          </w:tcPr>
          <w:p w:rsidR="00A0643B" w:rsidRPr="00171716" w:rsidRDefault="00A0643B" w:rsidP="00171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A0643B" w:rsidRPr="00171716" w:rsidRDefault="00B4043A" w:rsidP="00D270A1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стимулирование работников к созданию здоровых и безопасных условий труда, направленных на сохранение жизни и здоровья работников</w:t>
            </w:r>
          </w:p>
        </w:tc>
        <w:tc>
          <w:tcPr>
            <w:tcW w:w="2817" w:type="dxa"/>
            <w:vMerge w:val="restart"/>
          </w:tcPr>
          <w:p w:rsidR="00BE0D3E" w:rsidRPr="00171716" w:rsidRDefault="00971687" w:rsidP="00D270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BE0D3E" w:rsidRPr="00171716">
              <w:rPr>
                <w:sz w:val="22"/>
                <w:szCs w:val="22"/>
              </w:rPr>
              <w:t xml:space="preserve">осударственное учреждение </w:t>
            </w:r>
            <w:r w:rsidR="00171716">
              <w:rPr>
                <w:sz w:val="22"/>
                <w:szCs w:val="22"/>
              </w:rPr>
              <w:t>–</w:t>
            </w:r>
            <w:r w:rsidR="00BE0D3E" w:rsidRPr="001717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="00BE0D3E" w:rsidRPr="00171716">
              <w:rPr>
                <w:sz w:val="22"/>
                <w:szCs w:val="22"/>
              </w:rPr>
              <w:t>егиональное отделение Фонда социального страхования России по Республике Тыва (по согласованию)</w:t>
            </w:r>
          </w:p>
          <w:p w:rsidR="00A0643B" w:rsidRPr="00171716" w:rsidRDefault="00A0643B" w:rsidP="00D270A1">
            <w:pPr>
              <w:pStyle w:val="ConsPlusNormal0"/>
              <w:jc w:val="both"/>
              <w:rPr>
                <w:rFonts w:ascii="Times New Roman" w:hAnsi="Times New Roman"/>
              </w:rPr>
            </w:pPr>
          </w:p>
        </w:tc>
      </w:tr>
      <w:tr w:rsidR="005E629C" w:rsidRPr="00171716" w:rsidTr="0043003E">
        <w:trPr>
          <w:jc w:val="center"/>
        </w:trPr>
        <w:tc>
          <w:tcPr>
            <w:tcW w:w="1910" w:type="dxa"/>
            <w:vMerge/>
          </w:tcPr>
          <w:p w:rsidR="00A0643B" w:rsidRPr="00171716" w:rsidRDefault="00A0643B" w:rsidP="00C520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A0643B" w:rsidRPr="00171716" w:rsidRDefault="00A0643B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3" w:type="dxa"/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</w:tcPr>
          <w:p w:rsidR="00A0643B" w:rsidRPr="00171716" w:rsidRDefault="00A0643B" w:rsidP="00171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A0643B" w:rsidRPr="00171716" w:rsidRDefault="00A0643B" w:rsidP="00E5531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A0643B" w:rsidRPr="00171716" w:rsidRDefault="00A0643B" w:rsidP="00E5531C">
            <w:pPr>
              <w:rPr>
                <w:sz w:val="22"/>
                <w:szCs w:val="22"/>
              </w:rPr>
            </w:pPr>
          </w:p>
        </w:tc>
      </w:tr>
      <w:tr w:rsidR="005E629C" w:rsidRPr="00171716" w:rsidTr="0043003E">
        <w:trPr>
          <w:jc w:val="center"/>
        </w:trPr>
        <w:tc>
          <w:tcPr>
            <w:tcW w:w="1910" w:type="dxa"/>
            <w:vMerge/>
          </w:tcPr>
          <w:p w:rsidR="00A0643B" w:rsidRPr="00171716" w:rsidRDefault="00A0643B" w:rsidP="00C520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A0643B" w:rsidRPr="00171716" w:rsidRDefault="00A0643B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3" w:type="dxa"/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</w:tcPr>
          <w:p w:rsidR="00A0643B" w:rsidRPr="00171716" w:rsidRDefault="00A0643B" w:rsidP="00171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A0643B" w:rsidRPr="00171716" w:rsidRDefault="00A0643B" w:rsidP="00E5531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A0643B" w:rsidRPr="00171716" w:rsidRDefault="00A0643B" w:rsidP="00E5531C">
            <w:pPr>
              <w:rPr>
                <w:sz w:val="22"/>
                <w:szCs w:val="22"/>
              </w:rPr>
            </w:pPr>
          </w:p>
        </w:tc>
      </w:tr>
      <w:tr w:rsidR="005E629C" w:rsidRPr="00171716" w:rsidTr="0043003E">
        <w:trPr>
          <w:jc w:val="center"/>
        </w:trPr>
        <w:tc>
          <w:tcPr>
            <w:tcW w:w="1910" w:type="dxa"/>
            <w:vMerge/>
          </w:tcPr>
          <w:p w:rsidR="00A0643B" w:rsidRPr="00171716" w:rsidRDefault="00A0643B" w:rsidP="00C520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A0643B" w:rsidRPr="00171716" w:rsidRDefault="00A0643B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3" w:type="dxa"/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</w:tcPr>
          <w:p w:rsidR="00A0643B" w:rsidRPr="00171716" w:rsidRDefault="00A0643B" w:rsidP="00171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A0643B" w:rsidRPr="00171716" w:rsidRDefault="00A0643B" w:rsidP="00E5531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A0643B" w:rsidRPr="00171716" w:rsidRDefault="00A0643B" w:rsidP="00E5531C">
            <w:pPr>
              <w:rPr>
                <w:sz w:val="22"/>
                <w:szCs w:val="22"/>
              </w:rPr>
            </w:pPr>
          </w:p>
        </w:tc>
      </w:tr>
      <w:tr w:rsidR="005E629C" w:rsidRPr="00171716" w:rsidTr="0043003E">
        <w:trPr>
          <w:jc w:val="center"/>
        </w:trPr>
        <w:tc>
          <w:tcPr>
            <w:tcW w:w="1910" w:type="dxa"/>
            <w:vMerge/>
          </w:tcPr>
          <w:p w:rsidR="00A0643B" w:rsidRPr="00171716" w:rsidRDefault="00A0643B" w:rsidP="00C520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A0643B" w:rsidRPr="00171716" w:rsidRDefault="00A0643B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 xml:space="preserve">внебюджетные средства </w:t>
            </w:r>
            <w:r w:rsidR="00971687">
              <w:rPr>
                <w:rFonts w:ascii="Times New Roman" w:hAnsi="Times New Roman"/>
              </w:rPr>
              <w:t>(</w:t>
            </w:r>
            <w:r w:rsidR="00171716" w:rsidRPr="00171716">
              <w:rPr>
                <w:rFonts w:ascii="Times New Roman" w:hAnsi="Times New Roman"/>
              </w:rPr>
              <w:t>Государственное учреждение - региональное отделение Фонда социального страхования Российской Федерации по Республике Тыва</w:t>
            </w:r>
            <w:r w:rsidR="00971687">
              <w:rPr>
                <w:rFonts w:ascii="Times New Roman" w:hAnsi="Times New Roman"/>
              </w:rPr>
              <w:t>)</w:t>
            </w:r>
          </w:p>
        </w:tc>
        <w:tc>
          <w:tcPr>
            <w:tcW w:w="1343" w:type="dxa"/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57 300,0</w:t>
            </w:r>
          </w:p>
        </w:tc>
        <w:tc>
          <w:tcPr>
            <w:tcW w:w="1276" w:type="dxa"/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19 100,0</w:t>
            </w:r>
          </w:p>
        </w:tc>
        <w:tc>
          <w:tcPr>
            <w:tcW w:w="1134" w:type="dxa"/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19 100,0</w:t>
            </w:r>
          </w:p>
        </w:tc>
        <w:tc>
          <w:tcPr>
            <w:tcW w:w="1276" w:type="dxa"/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19 100,0</w:t>
            </w:r>
          </w:p>
        </w:tc>
        <w:tc>
          <w:tcPr>
            <w:tcW w:w="1417" w:type="dxa"/>
            <w:vMerge/>
          </w:tcPr>
          <w:p w:rsidR="00A0643B" w:rsidRPr="00171716" w:rsidRDefault="00A0643B" w:rsidP="00171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A0643B" w:rsidRPr="00171716" w:rsidRDefault="00A0643B" w:rsidP="00E5531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A0643B" w:rsidRPr="00171716" w:rsidRDefault="00A0643B" w:rsidP="00E5531C">
            <w:pPr>
              <w:rPr>
                <w:sz w:val="22"/>
                <w:szCs w:val="22"/>
              </w:rPr>
            </w:pPr>
          </w:p>
        </w:tc>
      </w:tr>
      <w:tr w:rsidR="005E629C" w:rsidRPr="00171716" w:rsidTr="0043003E">
        <w:trPr>
          <w:jc w:val="center"/>
        </w:trPr>
        <w:tc>
          <w:tcPr>
            <w:tcW w:w="1910" w:type="dxa"/>
            <w:vMerge w:val="restart"/>
          </w:tcPr>
          <w:p w:rsidR="00A0643B" w:rsidRPr="00171716" w:rsidRDefault="00A0643B" w:rsidP="00C5203F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1.3. Проведение медицинского осмотра</w:t>
            </w:r>
          </w:p>
        </w:tc>
        <w:tc>
          <w:tcPr>
            <w:tcW w:w="2059" w:type="dxa"/>
          </w:tcPr>
          <w:p w:rsidR="00A0643B" w:rsidRPr="00171716" w:rsidRDefault="00A0643B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итого</w:t>
            </w:r>
          </w:p>
        </w:tc>
        <w:tc>
          <w:tcPr>
            <w:tcW w:w="1343" w:type="dxa"/>
            <w:shd w:val="clear" w:color="000000" w:fill="FFFFFF"/>
          </w:tcPr>
          <w:p w:rsidR="00A0643B" w:rsidRPr="00171716" w:rsidRDefault="00201F1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1950</w:t>
            </w:r>
          </w:p>
        </w:tc>
        <w:tc>
          <w:tcPr>
            <w:tcW w:w="1276" w:type="dxa"/>
            <w:shd w:val="clear" w:color="000000" w:fill="FFFFFF"/>
          </w:tcPr>
          <w:p w:rsidR="00A0643B" w:rsidRPr="00171716" w:rsidRDefault="00201F1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650</w:t>
            </w:r>
            <w:r w:rsidR="00A0643B" w:rsidRPr="00171716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000000" w:fill="FFFFFF"/>
          </w:tcPr>
          <w:p w:rsidR="00A0643B" w:rsidRPr="00171716" w:rsidRDefault="003378F2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6</w:t>
            </w:r>
            <w:r w:rsidR="00A0643B" w:rsidRPr="00171716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650,0</w:t>
            </w:r>
          </w:p>
        </w:tc>
        <w:tc>
          <w:tcPr>
            <w:tcW w:w="1417" w:type="dxa"/>
            <w:vMerge w:val="restart"/>
          </w:tcPr>
          <w:p w:rsidR="00A0643B" w:rsidRPr="00171716" w:rsidRDefault="00A0643B" w:rsidP="00171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A0643B" w:rsidRPr="00171716" w:rsidRDefault="00B4043A" w:rsidP="00D270A1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улучшение здоровья работников, достижение значения показателей численности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 до 3 человек, в том числе:</w:t>
            </w:r>
          </w:p>
        </w:tc>
        <w:tc>
          <w:tcPr>
            <w:tcW w:w="2817" w:type="dxa"/>
            <w:vMerge w:val="restart"/>
          </w:tcPr>
          <w:p w:rsidR="00BE0D3E" w:rsidRPr="00171716" w:rsidRDefault="00171716" w:rsidP="00D270A1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Министерство труда и социальной политики Республики Тыва</w:t>
            </w:r>
            <w:r w:rsidR="00BE0D3E" w:rsidRPr="00171716">
              <w:rPr>
                <w:sz w:val="22"/>
                <w:szCs w:val="22"/>
              </w:rPr>
              <w:t>, органы исполнительной власти Республики Тыва, органы местного самоуправления (по согласованию)</w:t>
            </w:r>
          </w:p>
          <w:p w:rsidR="00A0643B" w:rsidRPr="00171716" w:rsidRDefault="00A0643B" w:rsidP="00D270A1">
            <w:pPr>
              <w:pStyle w:val="ConsPlusNormal0"/>
              <w:jc w:val="both"/>
              <w:rPr>
                <w:rFonts w:ascii="Times New Roman" w:hAnsi="Times New Roman"/>
              </w:rPr>
            </w:pPr>
          </w:p>
        </w:tc>
      </w:tr>
      <w:tr w:rsidR="005E629C" w:rsidRPr="00171716" w:rsidTr="0043003E">
        <w:trPr>
          <w:jc w:val="center"/>
        </w:trPr>
        <w:tc>
          <w:tcPr>
            <w:tcW w:w="1910" w:type="dxa"/>
            <w:vMerge/>
          </w:tcPr>
          <w:p w:rsidR="00A0643B" w:rsidRPr="00171716" w:rsidRDefault="00A0643B" w:rsidP="00E5531C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A0643B" w:rsidRPr="00171716" w:rsidRDefault="00A0643B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3" w:type="dxa"/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A0643B" w:rsidRPr="00171716" w:rsidRDefault="00A0643B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A0643B" w:rsidRPr="00171716" w:rsidRDefault="00A0643B" w:rsidP="00E5531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A0643B" w:rsidRPr="00171716" w:rsidRDefault="00A0643B" w:rsidP="00E5531C">
            <w:pPr>
              <w:rPr>
                <w:sz w:val="22"/>
                <w:szCs w:val="22"/>
              </w:rPr>
            </w:pPr>
          </w:p>
        </w:tc>
      </w:tr>
      <w:tr w:rsidR="005E629C" w:rsidRPr="00171716" w:rsidTr="0043003E">
        <w:trPr>
          <w:jc w:val="center"/>
        </w:trPr>
        <w:tc>
          <w:tcPr>
            <w:tcW w:w="1910" w:type="dxa"/>
            <w:vMerge/>
          </w:tcPr>
          <w:p w:rsidR="00A0643B" w:rsidRPr="00171716" w:rsidRDefault="00A0643B" w:rsidP="00E5531C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A0643B" w:rsidRPr="00171716" w:rsidRDefault="00A0643B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3" w:type="dxa"/>
            <w:shd w:val="clear" w:color="000000" w:fill="FFFFFF"/>
          </w:tcPr>
          <w:p w:rsidR="00A0643B" w:rsidRPr="00171716" w:rsidRDefault="00201F1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450,0</w:t>
            </w:r>
          </w:p>
        </w:tc>
        <w:tc>
          <w:tcPr>
            <w:tcW w:w="1276" w:type="dxa"/>
            <w:shd w:val="clear" w:color="000000" w:fill="FFFFFF"/>
          </w:tcPr>
          <w:p w:rsidR="00A0643B" w:rsidRPr="00171716" w:rsidRDefault="00201F1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150,0</w:t>
            </w:r>
          </w:p>
        </w:tc>
        <w:tc>
          <w:tcPr>
            <w:tcW w:w="1417" w:type="dxa"/>
            <w:vMerge/>
            <w:vAlign w:val="center"/>
          </w:tcPr>
          <w:p w:rsidR="00A0643B" w:rsidRPr="00171716" w:rsidRDefault="00A0643B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A0643B" w:rsidRPr="00171716" w:rsidRDefault="00A0643B" w:rsidP="00E5531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A0643B" w:rsidRPr="00171716" w:rsidRDefault="00A0643B" w:rsidP="00E5531C">
            <w:pPr>
              <w:rPr>
                <w:sz w:val="22"/>
                <w:szCs w:val="22"/>
              </w:rPr>
            </w:pPr>
          </w:p>
        </w:tc>
      </w:tr>
      <w:tr w:rsidR="005E629C" w:rsidRPr="00171716" w:rsidTr="0043003E">
        <w:trPr>
          <w:jc w:val="center"/>
        </w:trPr>
        <w:tc>
          <w:tcPr>
            <w:tcW w:w="1910" w:type="dxa"/>
            <w:vMerge/>
          </w:tcPr>
          <w:p w:rsidR="00A0643B" w:rsidRPr="00171716" w:rsidRDefault="00A0643B" w:rsidP="00E5531C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A0643B" w:rsidRPr="00171716" w:rsidRDefault="00A0643B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3" w:type="dxa"/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A0643B" w:rsidRPr="00171716" w:rsidRDefault="00A0643B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A0643B" w:rsidRPr="00171716" w:rsidRDefault="00A0643B" w:rsidP="00E5531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A0643B" w:rsidRPr="00171716" w:rsidRDefault="00A0643B" w:rsidP="00E5531C">
            <w:pPr>
              <w:rPr>
                <w:sz w:val="22"/>
                <w:szCs w:val="22"/>
              </w:rPr>
            </w:pPr>
          </w:p>
        </w:tc>
      </w:tr>
      <w:tr w:rsidR="005E629C" w:rsidRPr="00171716" w:rsidTr="0043003E">
        <w:trPr>
          <w:jc w:val="center"/>
        </w:trPr>
        <w:tc>
          <w:tcPr>
            <w:tcW w:w="1910" w:type="dxa"/>
            <w:vMerge/>
          </w:tcPr>
          <w:p w:rsidR="00A0643B" w:rsidRPr="00171716" w:rsidRDefault="00A0643B" w:rsidP="00E5531C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A0643B" w:rsidRPr="00171716" w:rsidRDefault="00A0643B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3" w:type="dxa"/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1 500,0</w:t>
            </w:r>
          </w:p>
        </w:tc>
        <w:tc>
          <w:tcPr>
            <w:tcW w:w="1276" w:type="dxa"/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shd w:val="clear" w:color="000000" w:fill="FFFFFF"/>
          </w:tcPr>
          <w:p w:rsidR="00A0643B" w:rsidRPr="00171716" w:rsidRDefault="00A0643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500,0</w:t>
            </w:r>
          </w:p>
        </w:tc>
        <w:tc>
          <w:tcPr>
            <w:tcW w:w="1417" w:type="dxa"/>
            <w:vMerge/>
            <w:vAlign w:val="center"/>
          </w:tcPr>
          <w:p w:rsidR="00A0643B" w:rsidRPr="00171716" w:rsidRDefault="00A0643B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A0643B" w:rsidRPr="00171716" w:rsidRDefault="00A0643B" w:rsidP="00E5531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A0643B" w:rsidRPr="00171716" w:rsidRDefault="00A0643B" w:rsidP="00E5531C">
            <w:pPr>
              <w:rPr>
                <w:sz w:val="22"/>
                <w:szCs w:val="22"/>
              </w:rPr>
            </w:pPr>
          </w:p>
        </w:tc>
      </w:tr>
    </w:tbl>
    <w:p w:rsidR="0043003E" w:rsidRDefault="0043003E"/>
    <w:p w:rsidR="0043003E" w:rsidRDefault="0043003E"/>
    <w:tbl>
      <w:tblPr>
        <w:tblW w:w="15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910"/>
        <w:gridCol w:w="2059"/>
        <w:gridCol w:w="1343"/>
        <w:gridCol w:w="1276"/>
        <w:gridCol w:w="1134"/>
        <w:gridCol w:w="1276"/>
        <w:gridCol w:w="1417"/>
        <w:gridCol w:w="2410"/>
        <w:gridCol w:w="2817"/>
      </w:tblGrid>
      <w:tr w:rsidR="0043003E" w:rsidRPr="00171716" w:rsidTr="0043003E">
        <w:trPr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9</w:t>
            </w:r>
          </w:p>
        </w:tc>
      </w:tr>
      <w:tr w:rsidR="0043003E" w:rsidRPr="00171716" w:rsidTr="0043003E">
        <w:trPr>
          <w:jc w:val="center"/>
        </w:trPr>
        <w:tc>
          <w:tcPr>
            <w:tcW w:w="1910" w:type="dxa"/>
          </w:tcPr>
          <w:p w:rsidR="0043003E" w:rsidRPr="00171716" w:rsidRDefault="0043003E" w:rsidP="00E5531C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43003E" w:rsidRPr="00171716" w:rsidRDefault="0043003E" w:rsidP="00E5531C">
            <w:pPr>
              <w:pStyle w:val="ConsPlusNormal0"/>
              <w:rPr>
                <w:rFonts w:ascii="Times New Roman" w:hAnsi="Times New Roman"/>
              </w:rPr>
            </w:pPr>
          </w:p>
        </w:tc>
        <w:tc>
          <w:tcPr>
            <w:tcW w:w="1343" w:type="dxa"/>
            <w:shd w:val="clear" w:color="000000" w:fill="FFFFFF"/>
          </w:tcPr>
          <w:p w:rsidR="0043003E" w:rsidRPr="00171716" w:rsidRDefault="0043003E" w:rsidP="008E52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</w:tcPr>
          <w:p w:rsidR="0043003E" w:rsidRPr="00171716" w:rsidRDefault="0043003E" w:rsidP="008E52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43003E" w:rsidRPr="00171716" w:rsidRDefault="0043003E" w:rsidP="008E52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</w:tcPr>
          <w:p w:rsidR="0043003E" w:rsidRPr="00171716" w:rsidRDefault="0043003E" w:rsidP="008E52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3003E" w:rsidRPr="00171716" w:rsidRDefault="0043003E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3003E" w:rsidRPr="00971687" w:rsidRDefault="00971687" w:rsidP="0043003E">
            <w:pPr>
              <w:pStyle w:val="ConsPlusNormal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г. – </w:t>
            </w:r>
            <w:r w:rsidRPr="00971687">
              <w:rPr>
                <w:rFonts w:ascii="Times New Roman" w:hAnsi="Times New Roman"/>
              </w:rPr>
              <w:t>4 чел.;</w:t>
            </w:r>
          </w:p>
          <w:p w:rsidR="0043003E" w:rsidRPr="00971687" w:rsidRDefault="0043003E" w:rsidP="0043003E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971687">
              <w:rPr>
                <w:rFonts w:ascii="Times New Roman" w:hAnsi="Times New Roman"/>
              </w:rPr>
              <w:t>2021 г. – 3 чел.</w:t>
            </w:r>
            <w:r w:rsidR="00971687" w:rsidRPr="00971687">
              <w:rPr>
                <w:rFonts w:ascii="Times New Roman" w:hAnsi="Times New Roman"/>
              </w:rPr>
              <w:t>;</w:t>
            </w:r>
          </w:p>
          <w:p w:rsidR="0043003E" w:rsidRPr="00171716" w:rsidRDefault="0043003E" w:rsidP="0043003E">
            <w:pPr>
              <w:rPr>
                <w:sz w:val="22"/>
                <w:szCs w:val="22"/>
              </w:rPr>
            </w:pPr>
            <w:r w:rsidRPr="00971687">
              <w:rPr>
                <w:sz w:val="22"/>
                <w:szCs w:val="22"/>
              </w:rPr>
              <w:t>2022 г. – 3 чел.</w:t>
            </w:r>
          </w:p>
        </w:tc>
        <w:tc>
          <w:tcPr>
            <w:tcW w:w="2817" w:type="dxa"/>
          </w:tcPr>
          <w:p w:rsidR="0043003E" w:rsidRPr="00171716" w:rsidRDefault="0043003E" w:rsidP="00E5531C">
            <w:pPr>
              <w:rPr>
                <w:sz w:val="22"/>
                <w:szCs w:val="22"/>
              </w:rPr>
            </w:pPr>
          </w:p>
        </w:tc>
      </w:tr>
      <w:tr w:rsidR="00B4043A" w:rsidRPr="00171716" w:rsidTr="0043003E">
        <w:trPr>
          <w:jc w:val="center"/>
        </w:trPr>
        <w:tc>
          <w:tcPr>
            <w:tcW w:w="1910" w:type="dxa"/>
            <w:vMerge w:val="restart"/>
          </w:tcPr>
          <w:p w:rsidR="00B4043A" w:rsidRPr="00171716" w:rsidRDefault="00B4043A" w:rsidP="00D270A1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1.4. Организация обучения и дополнительного профессионального образования по охране труда</w:t>
            </w:r>
          </w:p>
        </w:tc>
        <w:tc>
          <w:tcPr>
            <w:tcW w:w="2059" w:type="dxa"/>
          </w:tcPr>
          <w:p w:rsidR="00B4043A" w:rsidRPr="00171716" w:rsidRDefault="00B4043A" w:rsidP="008E5299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итого</w:t>
            </w:r>
          </w:p>
        </w:tc>
        <w:tc>
          <w:tcPr>
            <w:tcW w:w="1343" w:type="dxa"/>
            <w:shd w:val="clear" w:color="000000" w:fill="FFFFFF"/>
          </w:tcPr>
          <w:p w:rsidR="00B4043A" w:rsidRPr="00171716" w:rsidRDefault="00B4043A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930,0</w:t>
            </w:r>
          </w:p>
        </w:tc>
        <w:tc>
          <w:tcPr>
            <w:tcW w:w="1276" w:type="dxa"/>
            <w:shd w:val="clear" w:color="000000" w:fill="FFFFFF"/>
          </w:tcPr>
          <w:p w:rsidR="00B4043A" w:rsidRPr="00171716" w:rsidRDefault="00B4043A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310,0</w:t>
            </w:r>
          </w:p>
        </w:tc>
        <w:tc>
          <w:tcPr>
            <w:tcW w:w="1134" w:type="dxa"/>
            <w:shd w:val="clear" w:color="000000" w:fill="FFFFFF"/>
          </w:tcPr>
          <w:p w:rsidR="00B4043A" w:rsidRPr="00171716" w:rsidRDefault="00B4043A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310,0</w:t>
            </w:r>
          </w:p>
        </w:tc>
        <w:tc>
          <w:tcPr>
            <w:tcW w:w="1276" w:type="dxa"/>
            <w:shd w:val="clear" w:color="000000" w:fill="FFFFFF"/>
          </w:tcPr>
          <w:p w:rsidR="00B4043A" w:rsidRPr="00171716" w:rsidRDefault="00B4043A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310,0</w:t>
            </w:r>
          </w:p>
        </w:tc>
        <w:tc>
          <w:tcPr>
            <w:tcW w:w="1417" w:type="dxa"/>
            <w:vMerge w:val="restart"/>
            <w:vAlign w:val="center"/>
          </w:tcPr>
          <w:p w:rsidR="00B4043A" w:rsidRPr="00171716" w:rsidRDefault="00B4043A" w:rsidP="008E52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B4043A" w:rsidRPr="00171716" w:rsidRDefault="00B4043A" w:rsidP="00D270A1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организация обучения и дополнительного профессионального образования по охране труда 300 чел., в том числе:</w:t>
            </w:r>
          </w:p>
          <w:p w:rsidR="00B4043A" w:rsidRPr="00171716" w:rsidRDefault="00971687" w:rsidP="00D270A1">
            <w:pPr>
              <w:pStyle w:val="ConsPlusNormal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100 чел.;</w:t>
            </w:r>
          </w:p>
          <w:p w:rsidR="00B4043A" w:rsidRPr="00171716" w:rsidRDefault="00B4043A" w:rsidP="00D270A1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2021 г. – 100 чел.</w:t>
            </w:r>
            <w:r w:rsidR="00971687">
              <w:rPr>
                <w:rFonts w:ascii="Times New Roman" w:hAnsi="Times New Roman"/>
              </w:rPr>
              <w:t>;</w:t>
            </w:r>
          </w:p>
          <w:p w:rsidR="00B4043A" w:rsidRPr="00171716" w:rsidRDefault="00B4043A" w:rsidP="00D270A1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2022 г. – 100 чел.</w:t>
            </w:r>
          </w:p>
        </w:tc>
        <w:tc>
          <w:tcPr>
            <w:tcW w:w="2817" w:type="dxa"/>
            <w:vMerge w:val="restart"/>
          </w:tcPr>
          <w:p w:rsidR="00B4043A" w:rsidRPr="00171716" w:rsidRDefault="00BE0D3E" w:rsidP="00D270A1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органы исполнительной власти Республики Тыва, органы местного самоуправления (по согласованию), работодатели (по согласованию)</w:t>
            </w:r>
          </w:p>
        </w:tc>
      </w:tr>
      <w:tr w:rsidR="00B4043A" w:rsidRPr="00171716" w:rsidTr="0043003E">
        <w:trPr>
          <w:jc w:val="center"/>
        </w:trPr>
        <w:tc>
          <w:tcPr>
            <w:tcW w:w="1910" w:type="dxa"/>
            <w:vMerge/>
          </w:tcPr>
          <w:p w:rsidR="00B4043A" w:rsidRPr="00171716" w:rsidRDefault="00B4043A" w:rsidP="00D270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B4043A" w:rsidRPr="00171716" w:rsidRDefault="00B4043A" w:rsidP="008E5299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3" w:type="dxa"/>
            <w:shd w:val="clear" w:color="000000" w:fill="FFFFFF"/>
          </w:tcPr>
          <w:p w:rsidR="00B4043A" w:rsidRPr="00171716" w:rsidRDefault="00B4043A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B4043A" w:rsidRPr="00171716" w:rsidRDefault="00B4043A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B4043A" w:rsidRPr="00171716" w:rsidRDefault="00B4043A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B4043A" w:rsidRPr="00171716" w:rsidRDefault="00B4043A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B4043A" w:rsidRPr="00171716" w:rsidRDefault="00B4043A" w:rsidP="008E529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B4043A" w:rsidRPr="00171716" w:rsidRDefault="00B4043A" w:rsidP="008E5299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B4043A" w:rsidRPr="00171716" w:rsidRDefault="00B4043A" w:rsidP="008E5299">
            <w:pPr>
              <w:rPr>
                <w:sz w:val="22"/>
                <w:szCs w:val="22"/>
              </w:rPr>
            </w:pPr>
          </w:p>
        </w:tc>
      </w:tr>
      <w:tr w:rsidR="00B4043A" w:rsidRPr="00171716" w:rsidTr="0043003E">
        <w:trPr>
          <w:jc w:val="center"/>
        </w:trPr>
        <w:tc>
          <w:tcPr>
            <w:tcW w:w="1910" w:type="dxa"/>
            <w:vMerge/>
          </w:tcPr>
          <w:p w:rsidR="00B4043A" w:rsidRPr="00171716" w:rsidRDefault="00B4043A" w:rsidP="00D270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B4043A" w:rsidRPr="00171716" w:rsidRDefault="00B4043A" w:rsidP="008E5299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3" w:type="dxa"/>
            <w:shd w:val="clear" w:color="000000" w:fill="FFFFFF"/>
          </w:tcPr>
          <w:p w:rsidR="00B4043A" w:rsidRPr="00171716" w:rsidRDefault="00B4043A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shd w:val="clear" w:color="000000" w:fill="FFFFFF"/>
          </w:tcPr>
          <w:p w:rsidR="00B4043A" w:rsidRPr="00171716" w:rsidRDefault="00B4043A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000000" w:fill="FFFFFF"/>
          </w:tcPr>
          <w:p w:rsidR="00B4043A" w:rsidRPr="00171716" w:rsidRDefault="00B4043A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000000" w:fill="FFFFFF"/>
          </w:tcPr>
          <w:p w:rsidR="00B4043A" w:rsidRPr="00171716" w:rsidRDefault="00B4043A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10,0</w:t>
            </w:r>
          </w:p>
        </w:tc>
        <w:tc>
          <w:tcPr>
            <w:tcW w:w="1417" w:type="dxa"/>
            <w:vMerge/>
            <w:vAlign w:val="center"/>
          </w:tcPr>
          <w:p w:rsidR="00B4043A" w:rsidRPr="00171716" w:rsidRDefault="00B4043A" w:rsidP="008E529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B4043A" w:rsidRPr="00171716" w:rsidRDefault="00B4043A" w:rsidP="008E5299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B4043A" w:rsidRPr="00171716" w:rsidRDefault="00B4043A" w:rsidP="008E5299">
            <w:pPr>
              <w:rPr>
                <w:sz w:val="22"/>
                <w:szCs w:val="22"/>
              </w:rPr>
            </w:pPr>
          </w:p>
        </w:tc>
      </w:tr>
      <w:tr w:rsidR="00B4043A" w:rsidRPr="00171716" w:rsidTr="0043003E">
        <w:trPr>
          <w:jc w:val="center"/>
        </w:trPr>
        <w:tc>
          <w:tcPr>
            <w:tcW w:w="1910" w:type="dxa"/>
            <w:vMerge/>
          </w:tcPr>
          <w:p w:rsidR="00B4043A" w:rsidRPr="00171716" w:rsidRDefault="00B4043A" w:rsidP="00D270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B4043A" w:rsidRPr="00171716" w:rsidRDefault="00B4043A" w:rsidP="008E5299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3" w:type="dxa"/>
            <w:shd w:val="clear" w:color="000000" w:fill="FFFFFF"/>
          </w:tcPr>
          <w:p w:rsidR="00B4043A" w:rsidRPr="00171716" w:rsidRDefault="00B4043A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B4043A" w:rsidRPr="00171716" w:rsidRDefault="00B4043A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B4043A" w:rsidRPr="00171716" w:rsidRDefault="00B4043A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B4043A" w:rsidRPr="00171716" w:rsidRDefault="00B4043A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B4043A" w:rsidRPr="00171716" w:rsidRDefault="00B4043A" w:rsidP="008E529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B4043A" w:rsidRPr="00171716" w:rsidRDefault="00B4043A" w:rsidP="008E5299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B4043A" w:rsidRPr="00171716" w:rsidRDefault="00B4043A" w:rsidP="008E5299">
            <w:pPr>
              <w:rPr>
                <w:sz w:val="22"/>
                <w:szCs w:val="22"/>
              </w:rPr>
            </w:pPr>
          </w:p>
        </w:tc>
      </w:tr>
      <w:tr w:rsidR="00B4043A" w:rsidRPr="00171716" w:rsidTr="0043003E">
        <w:trPr>
          <w:jc w:val="center"/>
        </w:trPr>
        <w:tc>
          <w:tcPr>
            <w:tcW w:w="1910" w:type="dxa"/>
            <w:vMerge/>
          </w:tcPr>
          <w:p w:rsidR="00B4043A" w:rsidRPr="00171716" w:rsidRDefault="00B4043A" w:rsidP="00D270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B4043A" w:rsidRPr="00171716" w:rsidRDefault="00B4043A" w:rsidP="008E5299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3" w:type="dxa"/>
            <w:shd w:val="clear" w:color="000000" w:fill="FFFFFF"/>
          </w:tcPr>
          <w:p w:rsidR="00B4043A" w:rsidRPr="00171716" w:rsidRDefault="00B4043A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900,0</w:t>
            </w:r>
          </w:p>
        </w:tc>
        <w:tc>
          <w:tcPr>
            <w:tcW w:w="1276" w:type="dxa"/>
            <w:shd w:val="clear" w:color="000000" w:fill="FFFFFF"/>
          </w:tcPr>
          <w:p w:rsidR="00B4043A" w:rsidRPr="00171716" w:rsidRDefault="00B4043A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shd w:val="clear" w:color="000000" w:fill="FFFFFF"/>
          </w:tcPr>
          <w:p w:rsidR="00B4043A" w:rsidRPr="00171716" w:rsidRDefault="00B4043A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shd w:val="clear" w:color="000000" w:fill="FFFFFF"/>
          </w:tcPr>
          <w:p w:rsidR="00B4043A" w:rsidRPr="00171716" w:rsidRDefault="00B4043A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300,0</w:t>
            </w:r>
          </w:p>
        </w:tc>
        <w:tc>
          <w:tcPr>
            <w:tcW w:w="1417" w:type="dxa"/>
            <w:vMerge/>
            <w:vAlign w:val="center"/>
          </w:tcPr>
          <w:p w:rsidR="00B4043A" w:rsidRPr="00171716" w:rsidRDefault="00B4043A" w:rsidP="008E529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B4043A" w:rsidRPr="00171716" w:rsidRDefault="00B4043A" w:rsidP="008E5299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B4043A" w:rsidRPr="00171716" w:rsidRDefault="00B4043A" w:rsidP="008E5299">
            <w:pPr>
              <w:rPr>
                <w:sz w:val="22"/>
                <w:szCs w:val="22"/>
              </w:rPr>
            </w:pPr>
          </w:p>
        </w:tc>
      </w:tr>
      <w:tr w:rsidR="00B4043A" w:rsidRPr="00171716" w:rsidTr="0043003E">
        <w:trPr>
          <w:jc w:val="center"/>
        </w:trPr>
        <w:tc>
          <w:tcPr>
            <w:tcW w:w="1910" w:type="dxa"/>
            <w:vMerge w:val="restart"/>
          </w:tcPr>
          <w:p w:rsidR="00B4043A" w:rsidRPr="00171716" w:rsidRDefault="00B4043A" w:rsidP="00D270A1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1.5. Организация и проведение семинаров</w:t>
            </w:r>
            <w:r w:rsidR="00E326E4" w:rsidRPr="00171716">
              <w:rPr>
                <w:rFonts w:ascii="Times New Roman" w:hAnsi="Times New Roman"/>
              </w:rPr>
              <w:t xml:space="preserve"> совещаний</w:t>
            </w:r>
            <w:r w:rsidRPr="00171716">
              <w:rPr>
                <w:rFonts w:ascii="Times New Roman" w:hAnsi="Times New Roman"/>
              </w:rPr>
              <w:t xml:space="preserve"> </w:t>
            </w:r>
            <w:r w:rsidR="00C6147E">
              <w:rPr>
                <w:rFonts w:ascii="Times New Roman" w:hAnsi="Times New Roman"/>
              </w:rPr>
              <w:t>«</w:t>
            </w:r>
            <w:r w:rsidRPr="00171716">
              <w:rPr>
                <w:rFonts w:ascii="Times New Roman" w:hAnsi="Times New Roman"/>
              </w:rPr>
              <w:t>круглых столов</w:t>
            </w:r>
            <w:r w:rsidR="00C6147E">
              <w:rPr>
                <w:rFonts w:ascii="Times New Roman" w:hAnsi="Times New Roman"/>
              </w:rPr>
              <w:t>»</w:t>
            </w:r>
            <w:r w:rsidRPr="00171716">
              <w:rPr>
                <w:rFonts w:ascii="Times New Roman" w:hAnsi="Times New Roman"/>
              </w:rPr>
              <w:t xml:space="preserve"> и других мероприятий по вопросам охраны труда</w:t>
            </w:r>
          </w:p>
        </w:tc>
        <w:tc>
          <w:tcPr>
            <w:tcW w:w="2059" w:type="dxa"/>
          </w:tcPr>
          <w:p w:rsidR="00B4043A" w:rsidRPr="00171716" w:rsidRDefault="00B4043A" w:rsidP="008E5299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итого</w:t>
            </w:r>
          </w:p>
        </w:tc>
        <w:tc>
          <w:tcPr>
            <w:tcW w:w="1343" w:type="dxa"/>
            <w:shd w:val="clear" w:color="000000" w:fill="FFFFFF"/>
          </w:tcPr>
          <w:p w:rsidR="00B4043A" w:rsidRPr="00171716" w:rsidRDefault="00201F1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shd w:val="clear" w:color="000000" w:fill="FFFFFF"/>
          </w:tcPr>
          <w:p w:rsidR="00B4043A" w:rsidRPr="00171716" w:rsidRDefault="00201F1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</w:t>
            </w:r>
            <w:r w:rsidR="00B4043A" w:rsidRPr="0017171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B4043A" w:rsidRPr="00171716" w:rsidRDefault="00B4043A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000000" w:fill="FFFFFF"/>
          </w:tcPr>
          <w:p w:rsidR="00B4043A" w:rsidRPr="00171716" w:rsidRDefault="00201F1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10,0</w:t>
            </w:r>
          </w:p>
        </w:tc>
        <w:tc>
          <w:tcPr>
            <w:tcW w:w="1417" w:type="dxa"/>
            <w:vMerge w:val="restart"/>
            <w:vAlign w:val="center"/>
          </w:tcPr>
          <w:p w:rsidR="00B4043A" w:rsidRPr="00171716" w:rsidRDefault="00B4043A" w:rsidP="008E52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B4043A" w:rsidRPr="00171716" w:rsidRDefault="00971687" w:rsidP="00D270A1">
            <w:pPr>
              <w:pStyle w:val="ConsPlusNormal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</w:t>
            </w:r>
            <w:r w:rsidR="00B4043A" w:rsidRPr="00171716">
              <w:rPr>
                <w:rFonts w:ascii="Times New Roman" w:hAnsi="Times New Roman"/>
              </w:rPr>
              <w:t xml:space="preserve">семинаров-совещаний, </w:t>
            </w:r>
            <w:r w:rsidR="00C6147E">
              <w:rPr>
                <w:rFonts w:ascii="Times New Roman" w:hAnsi="Times New Roman"/>
              </w:rPr>
              <w:t>«</w:t>
            </w:r>
            <w:r w:rsidR="00B4043A" w:rsidRPr="00171716">
              <w:rPr>
                <w:rFonts w:ascii="Times New Roman" w:hAnsi="Times New Roman"/>
              </w:rPr>
              <w:t>круглых столов</w:t>
            </w:r>
            <w:r w:rsidR="00C6147E">
              <w:rPr>
                <w:rFonts w:ascii="Times New Roman" w:hAnsi="Times New Roman"/>
              </w:rPr>
              <w:t>»</w:t>
            </w:r>
            <w:r w:rsidR="00B4043A" w:rsidRPr="00171716">
              <w:rPr>
                <w:rFonts w:ascii="Times New Roman" w:hAnsi="Times New Roman"/>
              </w:rPr>
              <w:t xml:space="preserve"> и других мероприятий по вопросам охраны труда, в том числе:</w:t>
            </w:r>
          </w:p>
          <w:p w:rsidR="00B4043A" w:rsidRPr="00171716" w:rsidRDefault="00971687" w:rsidP="00D270A1">
            <w:pPr>
              <w:pStyle w:val="ConsPlusNormal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2;</w:t>
            </w:r>
          </w:p>
          <w:p w:rsidR="00B4043A" w:rsidRPr="00171716" w:rsidRDefault="00B4043A" w:rsidP="00D270A1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2021 г. – 2</w:t>
            </w:r>
            <w:r w:rsidR="00971687">
              <w:rPr>
                <w:rFonts w:ascii="Times New Roman" w:hAnsi="Times New Roman"/>
              </w:rPr>
              <w:t>;</w:t>
            </w:r>
          </w:p>
          <w:p w:rsidR="00B4043A" w:rsidRPr="00171716" w:rsidRDefault="00B4043A" w:rsidP="00D270A1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2022 г. – 2</w:t>
            </w:r>
          </w:p>
        </w:tc>
        <w:tc>
          <w:tcPr>
            <w:tcW w:w="2817" w:type="dxa"/>
            <w:vMerge w:val="restart"/>
          </w:tcPr>
          <w:p w:rsidR="00B4043A" w:rsidRPr="00171716" w:rsidRDefault="0043003E" w:rsidP="00D270A1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43003E">
              <w:rPr>
                <w:rFonts w:ascii="Times New Roman" w:hAnsi="Times New Roman"/>
              </w:rPr>
              <w:t>Министерство труда и социальной политики Республики Тыва</w:t>
            </w:r>
          </w:p>
        </w:tc>
      </w:tr>
      <w:tr w:rsidR="00B4043A" w:rsidRPr="00171716" w:rsidTr="0043003E">
        <w:trPr>
          <w:jc w:val="center"/>
        </w:trPr>
        <w:tc>
          <w:tcPr>
            <w:tcW w:w="1910" w:type="dxa"/>
            <w:vMerge/>
          </w:tcPr>
          <w:p w:rsidR="00B4043A" w:rsidRPr="00171716" w:rsidRDefault="00B4043A" w:rsidP="00D270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B4043A" w:rsidRPr="00171716" w:rsidRDefault="00B4043A" w:rsidP="008E5299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3" w:type="dxa"/>
            <w:shd w:val="clear" w:color="000000" w:fill="FFFFFF"/>
          </w:tcPr>
          <w:p w:rsidR="00B4043A" w:rsidRPr="00171716" w:rsidRDefault="00B4043A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B4043A" w:rsidRPr="00171716" w:rsidRDefault="00B4043A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B4043A" w:rsidRPr="00171716" w:rsidRDefault="00B4043A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B4043A" w:rsidRPr="00171716" w:rsidRDefault="00B4043A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B4043A" w:rsidRPr="00171716" w:rsidRDefault="00B4043A" w:rsidP="008E529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B4043A" w:rsidRPr="00171716" w:rsidRDefault="00B4043A" w:rsidP="00D270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B4043A" w:rsidRPr="00171716" w:rsidRDefault="00B4043A" w:rsidP="00D270A1">
            <w:pPr>
              <w:jc w:val="both"/>
              <w:rPr>
                <w:sz w:val="22"/>
                <w:szCs w:val="22"/>
              </w:rPr>
            </w:pPr>
          </w:p>
        </w:tc>
      </w:tr>
      <w:tr w:rsidR="00B4043A" w:rsidRPr="00171716" w:rsidTr="0043003E">
        <w:trPr>
          <w:jc w:val="center"/>
        </w:trPr>
        <w:tc>
          <w:tcPr>
            <w:tcW w:w="1910" w:type="dxa"/>
            <w:vMerge/>
          </w:tcPr>
          <w:p w:rsidR="00B4043A" w:rsidRPr="00171716" w:rsidRDefault="00B4043A" w:rsidP="00D270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B4043A" w:rsidRPr="00171716" w:rsidRDefault="00B4043A" w:rsidP="008E5299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3" w:type="dxa"/>
            <w:shd w:val="clear" w:color="000000" w:fill="FFFFFF"/>
          </w:tcPr>
          <w:p w:rsidR="00B4043A" w:rsidRPr="00171716" w:rsidRDefault="00C0519F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</w:t>
            </w:r>
            <w:r w:rsidR="00B4043A" w:rsidRPr="0017171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B4043A" w:rsidRPr="00171716" w:rsidRDefault="00C0519F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</w:t>
            </w:r>
            <w:r w:rsidR="00B4043A" w:rsidRPr="0017171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B4043A" w:rsidRPr="00171716" w:rsidRDefault="00B4043A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000000" w:fill="FFFFFF"/>
          </w:tcPr>
          <w:p w:rsidR="00B4043A" w:rsidRPr="00171716" w:rsidRDefault="00C0519F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10,0</w:t>
            </w:r>
          </w:p>
        </w:tc>
        <w:tc>
          <w:tcPr>
            <w:tcW w:w="1417" w:type="dxa"/>
            <w:vMerge/>
            <w:vAlign w:val="center"/>
          </w:tcPr>
          <w:p w:rsidR="00B4043A" w:rsidRPr="00171716" w:rsidRDefault="00B4043A" w:rsidP="008E529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B4043A" w:rsidRPr="00171716" w:rsidRDefault="00B4043A" w:rsidP="00D270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B4043A" w:rsidRPr="00171716" w:rsidRDefault="00B4043A" w:rsidP="00D270A1">
            <w:pPr>
              <w:jc w:val="both"/>
              <w:rPr>
                <w:sz w:val="22"/>
                <w:szCs w:val="22"/>
              </w:rPr>
            </w:pPr>
          </w:p>
        </w:tc>
      </w:tr>
      <w:tr w:rsidR="00B4043A" w:rsidRPr="00171716" w:rsidTr="0043003E">
        <w:trPr>
          <w:jc w:val="center"/>
        </w:trPr>
        <w:tc>
          <w:tcPr>
            <w:tcW w:w="1910" w:type="dxa"/>
            <w:vMerge/>
          </w:tcPr>
          <w:p w:rsidR="00B4043A" w:rsidRPr="00171716" w:rsidRDefault="00B4043A" w:rsidP="00D270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B4043A" w:rsidRPr="00171716" w:rsidRDefault="00B4043A" w:rsidP="008E5299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3" w:type="dxa"/>
            <w:shd w:val="clear" w:color="000000" w:fill="FFFFFF"/>
          </w:tcPr>
          <w:p w:rsidR="00B4043A" w:rsidRPr="00171716" w:rsidRDefault="00B4043A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B4043A" w:rsidRPr="00171716" w:rsidRDefault="00B4043A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B4043A" w:rsidRPr="00171716" w:rsidRDefault="00B4043A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B4043A" w:rsidRPr="00171716" w:rsidRDefault="00B4043A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B4043A" w:rsidRPr="00171716" w:rsidRDefault="00B4043A" w:rsidP="008E529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B4043A" w:rsidRPr="00171716" w:rsidRDefault="00B4043A" w:rsidP="00D270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B4043A" w:rsidRPr="00171716" w:rsidRDefault="00B4043A" w:rsidP="00D270A1">
            <w:pPr>
              <w:jc w:val="both"/>
              <w:rPr>
                <w:sz w:val="22"/>
                <w:szCs w:val="22"/>
              </w:rPr>
            </w:pPr>
          </w:p>
        </w:tc>
      </w:tr>
      <w:tr w:rsidR="00B4043A" w:rsidRPr="00171716" w:rsidTr="0043003E">
        <w:trPr>
          <w:jc w:val="center"/>
        </w:trPr>
        <w:tc>
          <w:tcPr>
            <w:tcW w:w="1910" w:type="dxa"/>
            <w:vMerge/>
          </w:tcPr>
          <w:p w:rsidR="00B4043A" w:rsidRPr="00171716" w:rsidRDefault="00B4043A" w:rsidP="00D270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B4043A" w:rsidRPr="00171716" w:rsidRDefault="00B4043A" w:rsidP="008E5299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3" w:type="dxa"/>
            <w:shd w:val="clear" w:color="000000" w:fill="FFFFFF"/>
          </w:tcPr>
          <w:p w:rsidR="00B4043A" w:rsidRPr="00171716" w:rsidRDefault="003A3083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B4043A" w:rsidRPr="00171716" w:rsidRDefault="003A3083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B4043A" w:rsidRPr="00171716" w:rsidRDefault="003378F2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</w:t>
            </w:r>
            <w:r w:rsidR="003A3083" w:rsidRPr="0017171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000000" w:fill="FFFFFF"/>
          </w:tcPr>
          <w:p w:rsidR="00B4043A" w:rsidRPr="00171716" w:rsidRDefault="003A3083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</w:t>
            </w:r>
            <w:r w:rsidR="003378F2" w:rsidRPr="00171716">
              <w:rPr>
                <w:sz w:val="22"/>
                <w:szCs w:val="22"/>
              </w:rPr>
              <w:t>,</w:t>
            </w:r>
            <w:r w:rsidRPr="00171716">
              <w:rPr>
                <w:sz w:val="22"/>
                <w:szCs w:val="22"/>
              </w:rPr>
              <w:t>0</w:t>
            </w:r>
            <w:r w:rsidR="003378F2" w:rsidRPr="0017171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B4043A" w:rsidRPr="00171716" w:rsidRDefault="00B4043A" w:rsidP="008E529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B4043A" w:rsidRPr="00171716" w:rsidRDefault="00B4043A" w:rsidP="00D270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B4043A" w:rsidRPr="00171716" w:rsidRDefault="00B4043A" w:rsidP="00D270A1">
            <w:pPr>
              <w:jc w:val="both"/>
              <w:rPr>
                <w:sz w:val="22"/>
                <w:szCs w:val="22"/>
              </w:rPr>
            </w:pPr>
          </w:p>
        </w:tc>
      </w:tr>
      <w:tr w:rsidR="001F1372" w:rsidRPr="00171716" w:rsidTr="0043003E">
        <w:trPr>
          <w:jc w:val="center"/>
        </w:trPr>
        <w:tc>
          <w:tcPr>
            <w:tcW w:w="1910" w:type="dxa"/>
            <w:vMerge w:val="restart"/>
          </w:tcPr>
          <w:p w:rsidR="001F1372" w:rsidRPr="00171716" w:rsidRDefault="001F1372" w:rsidP="00D270A1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1.6. Организация и проведение конкурсов по охране труда</w:t>
            </w:r>
          </w:p>
        </w:tc>
        <w:tc>
          <w:tcPr>
            <w:tcW w:w="2059" w:type="dxa"/>
          </w:tcPr>
          <w:p w:rsidR="001F1372" w:rsidRPr="00171716" w:rsidRDefault="001F1372" w:rsidP="001F1372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итого</w:t>
            </w:r>
          </w:p>
        </w:tc>
        <w:tc>
          <w:tcPr>
            <w:tcW w:w="1343" w:type="dxa"/>
            <w:shd w:val="clear" w:color="000000" w:fill="FFFFFF"/>
          </w:tcPr>
          <w:p w:rsidR="001F1372" w:rsidRPr="00171716" w:rsidRDefault="00FA20F8" w:rsidP="001F1372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30</w:t>
            </w:r>
            <w:r w:rsidR="00CD32A8" w:rsidRPr="00171716">
              <w:rPr>
                <w:sz w:val="22"/>
                <w:szCs w:val="22"/>
              </w:rPr>
              <w:t>0</w:t>
            </w:r>
            <w:r w:rsidR="001F1372" w:rsidRPr="00171716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shd w:val="clear" w:color="000000" w:fill="FFFFFF"/>
          </w:tcPr>
          <w:p w:rsidR="001F1372" w:rsidRPr="00171716" w:rsidRDefault="001F1372" w:rsidP="001F1372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000000" w:fill="FFFFFF"/>
          </w:tcPr>
          <w:p w:rsidR="001F1372" w:rsidRPr="00171716" w:rsidRDefault="00FA20F8" w:rsidP="001F1372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000000" w:fill="FFFFFF"/>
          </w:tcPr>
          <w:p w:rsidR="001F1372" w:rsidRPr="00171716" w:rsidRDefault="00FA20F8" w:rsidP="001F1372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vMerge w:val="restart"/>
            <w:vAlign w:val="center"/>
          </w:tcPr>
          <w:p w:rsidR="001F1372" w:rsidRPr="00171716" w:rsidRDefault="001F1372" w:rsidP="001F1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1F1372" w:rsidRPr="00171716" w:rsidRDefault="001F1372" w:rsidP="00D270A1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 xml:space="preserve">проведение </w:t>
            </w:r>
            <w:r w:rsidR="00CD32A8" w:rsidRPr="00171716">
              <w:rPr>
                <w:rFonts w:ascii="Times New Roman" w:hAnsi="Times New Roman"/>
              </w:rPr>
              <w:t>1</w:t>
            </w:r>
            <w:r w:rsidRPr="00171716">
              <w:rPr>
                <w:rFonts w:ascii="Times New Roman" w:hAnsi="Times New Roman"/>
              </w:rPr>
              <w:t xml:space="preserve"> конкурс</w:t>
            </w:r>
            <w:r w:rsidR="00CD32A8" w:rsidRPr="00171716">
              <w:rPr>
                <w:rFonts w:ascii="Times New Roman" w:hAnsi="Times New Roman"/>
              </w:rPr>
              <w:t>а</w:t>
            </w:r>
            <w:r w:rsidRPr="00171716">
              <w:rPr>
                <w:rFonts w:ascii="Times New Roman" w:hAnsi="Times New Roman"/>
              </w:rPr>
              <w:t xml:space="preserve"> по охране труда, в том числе:</w:t>
            </w:r>
          </w:p>
          <w:p w:rsidR="001F1372" w:rsidRPr="00171716" w:rsidRDefault="001F1372" w:rsidP="00D270A1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2020 г. – 1</w:t>
            </w:r>
            <w:r w:rsidR="00971687">
              <w:rPr>
                <w:rFonts w:ascii="Times New Roman" w:hAnsi="Times New Roman"/>
              </w:rPr>
              <w:t>;</w:t>
            </w:r>
          </w:p>
          <w:p w:rsidR="001F1372" w:rsidRPr="00171716" w:rsidRDefault="001F1372" w:rsidP="00D270A1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 xml:space="preserve">2021 г. – </w:t>
            </w:r>
            <w:r w:rsidR="00CD32A8" w:rsidRPr="00171716">
              <w:rPr>
                <w:rFonts w:ascii="Times New Roman" w:hAnsi="Times New Roman"/>
              </w:rPr>
              <w:t>0</w:t>
            </w:r>
            <w:r w:rsidR="00971687">
              <w:rPr>
                <w:rFonts w:ascii="Times New Roman" w:hAnsi="Times New Roman"/>
              </w:rPr>
              <w:t>;</w:t>
            </w:r>
          </w:p>
          <w:p w:rsidR="001F1372" w:rsidRPr="00171716" w:rsidRDefault="001F1372" w:rsidP="00D270A1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 xml:space="preserve">2022 г. – </w:t>
            </w:r>
            <w:r w:rsidR="00CD32A8" w:rsidRPr="00171716">
              <w:rPr>
                <w:rFonts w:ascii="Times New Roman" w:hAnsi="Times New Roman"/>
              </w:rPr>
              <w:t>0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372" w:rsidRPr="00171716" w:rsidRDefault="0043003E" w:rsidP="00D270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3003E">
              <w:rPr>
                <w:sz w:val="22"/>
                <w:szCs w:val="22"/>
              </w:rPr>
              <w:t>Министерство труда и социальной политики Республики Тыва</w:t>
            </w:r>
            <w:r w:rsidR="001F1372" w:rsidRPr="00171716">
              <w:rPr>
                <w:sz w:val="22"/>
                <w:szCs w:val="22"/>
              </w:rPr>
              <w:t xml:space="preserve">, органы исполнительной власти Республики Тыва, органы местного самоуправления (по согласованию), работодатели (по согласованию), Союз организаций профсоюзов </w:t>
            </w:r>
            <w:r w:rsidR="00C6147E">
              <w:rPr>
                <w:sz w:val="22"/>
                <w:szCs w:val="22"/>
              </w:rPr>
              <w:t>«</w:t>
            </w:r>
            <w:r w:rsidR="001F1372" w:rsidRPr="00171716">
              <w:rPr>
                <w:sz w:val="22"/>
                <w:szCs w:val="22"/>
              </w:rPr>
              <w:t>Федерация профсоюзов Республики Тыва</w:t>
            </w:r>
            <w:r w:rsidR="00C6147E">
              <w:rPr>
                <w:sz w:val="22"/>
                <w:szCs w:val="22"/>
              </w:rPr>
              <w:t>»</w:t>
            </w:r>
            <w:r w:rsidR="001F1372" w:rsidRPr="00171716"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1F1372" w:rsidRPr="00171716" w:rsidTr="0043003E">
        <w:trPr>
          <w:jc w:val="center"/>
        </w:trPr>
        <w:tc>
          <w:tcPr>
            <w:tcW w:w="1910" w:type="dxa"/>
            <w:vMerge/>
          </w:tcPr>
          <w:p w:rsidR="001F1372" w:rsidRPr="00171716" w:rsidRDefault="001F1372" w:rsidP="001F1372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1F1372" w:rsidRPr="00171716" w:rsidRDefault="001F1372" w:rsidP="001F1372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3" w:type="dxa"/>
            <w:shd w:val="clear" w:color="000000" w:fill="FFFFFF"/>
          </w:tcPr>
          <w:p w:rsidR="001F1372" w:rsidRPr="00171716" w:rsidRDefault="001F1372" w:rsidP="001F1372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1F1372" w:rsidRPr="00171716" w:rsidRDefault="001F1372" w:rsidP="001F1372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1F1372" w:rsidRPr="00171716" w:rsidRDefault="001F1372" w:rsidP="001F1372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1F1372" w:rsidRPr="00171716" w:rsidRDefault="001F1372" w:rsidP="001F1372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1F1372" w:rsidRPr="00171716" w:rsidRDefault="001F1372" w:rsidP="001F137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1F1372" w:rsidRPr="00171716" w:rsidRDefault="001F1372" w:rsidP="001F1372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1F1372" w:rsidRPr="00171716" w:rsidRDefault="001F1372" w:rsidP="001F1372">
            <w:pPr>
              <w:rPr>
                <w:sz w:val="22"/>
                <w:szCs w:val="22"/>
              </w:rPr>
            </w:pPr>
          </w:p>
        </w:tc>
      </w:tr>
      <w:tr w:rsidR="00FA20F8" w:rsidRPr="00171716" w:rsidTr="0043003E">
        <w:trPr>
          <w:jc w:val="center"/>
        </w:trPr>
        <w:tc>
          <w:tcPr>
            <w:tcW w:w="1910" w:type="dxa"/>
            <w:vMerge/>
          </w:tcPr>
          <w:p w:rsidR="00FA20F8" w:rsidRPr="00171716" w:rsidRDefault="00FA20F8" w:rsidP="00FA20F8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FA20F8" w:rsidRPr="00171716" w:rsidRDefault="00FA20F8" w:rsidP="00FA20F8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3" w:type="dxa"/>
            <w:shd w:val="clear" w:color="000000" w:fill="FFFFFF"/>
          </w:tcPr>
          <w:p w:rsidR="00FA20F8" w:rsidRPr="00171716" w:rsidRDefault="00FA20F8" w:rsidP="00FA20F8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shd w:val="clear" w:color="000000" w:fill="FFFFFF"/>
          </w:tcPr>
          <w:p w:rsidR="00FA20F8" w:rsidRPr="00171716" w:rsidRDefault="00FA20F8" w:rsidP="00FA20F8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000000" w:fill="FFFFFF"/>
          </w:tcPr>
          <w:p w:rsidR="00FA20F8" w:rsidRPr="00171716" w:rsidRDefault="00FA20F8" w:rsidP="00FA20F8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000000" w:fill="FFFFFF"/>
          </w:tcPr>
          <w:p w:rsidR="00FA20F8" w:rsidRPr="00171716" w:rsidRDefault="00FA20F8" w:rsidP="00FA20F8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vMerge/>
            <w:vAlign w:val="center"/>
          </w:tcPr>
          <w:p w:rsidR="00FA20F8" w:rsidRPr="00171716" w:rsidRDefault="00FA20F8" w:rsidP="00FA20F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FA20F8" w:rsidRPr="00171716" w:rsidRDefault="00FA20F8" w:rsidP="00FA20F8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FA20F8" w:rsidRPr="00171716" w:rsidRDefault="00FA20F8" w:rsidP="00FA20F8">
            <w:pPr>
              <w:rPr>
                <w:sz w:val="22"/>
                <w:szCs w:val="22"/>
              </w:rPr>
            </w:pPr>
          </w:p>
        </w:tc>
      </w:tr>
      <w:tr w:rsidR="001F1372" w:rsidRPr="00171716" w:rsidTr="0043003E">
        <w:trPr>
          <w:jc w:val="center"/>
        </w:trPr>
        <w:tc>
          <w:tcPr>
            <w:tcW w:w="1910" w:type="dxa"/>
            <w:vMerge/>
          </w:tcPr>
          <w:p w:rsidR="001F1372" w:rsidRPr="00171716" w:rsidRDefault="001F1372" w:rsidP="001F1372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1F1372" w:rsidRPr="00171716" w:rsidRDefault="001F1372" w:rsidP="001F1372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3" w:type="dxa"/>
            <w:shd w:val="clear" w:color="000000" w:fill="FFFFFF"/>
          </w:tcPr>
          <w:p w:rsidR="001F1372" w:rsidRPr="00171716" w:rsidRDefault="001F1372" w:rsidP="001F1372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1F1372" w:rsidRPr="00171716" w:rsidRDefault="001F1372" w:rsidP="001F1372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1F1372" w:rsidRPr="00171716" w:rsidRDefault="001F1372" w:rsidP="001F1372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1F1372" w:rsidRPr="00171716" w:rsidRDefault="001F1372" w:rsidP="001F1372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1F1372" w:rsidRPr="00171716" w:rsidRDefault="001F1372" w:rsidP="001F137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1F1372" w:rsidRPr="00171716" w:rsidRDefault="001F1372" w:rsidP="001F1372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1F1372" w:rsidRPr="00171716" w:rsidRDefault="001F1372" w:rsidP="001F1372">
            <w:pPr>
              <w:rPr>
                <w:sz w:val="22"/>
                <w:szCs w:val="22"/>
              </w:rPr>
            </w:pPr>
          </w:p>
        </w:tc>
      </w:tr>
      <w:tr w:rsidR="001F1372" w:rsidRPr="00171716" w:rsidTr="0043003E">
        <w:trPr>
          <w:jc w:val="center"/>
        </w:trPr>
        <w:tc>
          <w:tcPr>
            <w:tcW w:w="1910" w:type="dxa"/>
            <w:vMerge/>
          </w:tcPr>
          <w:p w:rsidR="001F1372" w:rsidRPr="00171716" w:rsidRDefault="001F1372" w:rsidP="001F1372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1F1372" w:rsidRPr="00171716" w:rsidRDefault="001F1372" w:rsidP="001F1372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3" w:type="dxa"/>
            <w:shd w:val="clear" w:color="000000" w:fill="FFFFFF"/>
          </w:tcPr>
          <w:p w:rsidR="001F1372" w:rsidRPr="00171716" w:rsidRDefault="001F1372" w:rsidP="001F1372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1F1372" w:rsidRPr="00171716" w:rsidRDefault="001F1372" w:rsidP="001F1372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1F1372" w:rsidRPr="00171716" w:rsidRDefault="001F1372" w:rsidP="001F1372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1F1372" w:rsidRPr="00171716" w:rsidRDefault="001F1372" w:rsidP="001F1372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1F1372" w:rsidRPr="00171716" w:rsidRDefault="001F1372" w:rsidP="001F137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1F1372" w:rsidRPr="00171716" w:rsidRDefault="001F1372" w:rsidP="001F1372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1F1372" w:rsidRPr="00171716" w:rsidRDefault="001F1372" w:rsidP="001F1372">
            <w:pPr>
              <w:rPr>
                <w:sz w:val="22"/>
                <w:szCs w:val="22"/>
              </w:rPr>
            </w:pPr>
          </w:p>
        </w:tc>
      </w:tr>
    </w:tbl>
    <w:p w:rsidR="0043003E" w:rsidRDefault="0043003E"/>
    <w:p w:rsidR="00A5516F" w:rsidRDefault="00A5516F"/>
    <w:p w:rsidR="0043003E" w:rsidRDefault="0043003E"/>
    <w:tbl>
      <w:tblPr>
        <w:tblW w:w="15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910"/>
        <w:gridCol w:w="2059"/>
        <w:gridCol w:w="1343"/>
        <w:gridCol w:w="1276"/>
        <w:gridCol w:w="1134"/>
        <w:gridCol w:w="1276"/>
        <w:gridCol w:w="1417"/>
        <w:gridCol w:w="2410"/>
        <w:gridCol w:w="2817"/>
      </w:tblGrid>
      <w:tr w:rsidR="0043003E" w:rsidRPr="00171716" w:rsidTr="0043003E">
        <w:trPr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9</w:t>
            </w:r>
          </w:p>
        </w:tc>
      </w:tr>
      <w:tr w:rsidR="00A22443" w:rsidRPr="00171716" w:rsidTr="0043003E">
        <w:trPr>
          <w:jc w:val="center"/>
        </w:trPr>
        <w:tc>
          <w:tcPr>
            <w:tcW w:w="1910" w:type="dxa"/>
            <w:vMerge w:val="restart"/>
          </w:tcPr>
          <w:p w:rsidR="008E5299" w:rsidRPr="00171716" w:rsidRDefault="008E5299" w:rsidP="00D270A1">
            <w:pPr>
              <w:pStyle w:val="ConsPlusNormal0"/>
              <w:jc w:val="both"/>
              <w:outlineLvl w:val="2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 xml:space="preserve">2. </w:t>
            </w:r>
            <w:hyperlink w:anchor="P809" w:history="1">
              <w:r w:rsidRPr="00171716">
                <w:rPr>
                  <w:rFonts w:ascii="Times New Roman" w:hAnsi="Times New Roman"/>
                </w:rPr>
                <w:t>Подпрограмма 2</w:t>
              </w:r>
            </w:hyperlink>
            <w:r w:rsidRPr="00171716">
              <w:rPr>
                <w:rFonts w:ascii="Times New Roman" w:hAnsi="Times New Roman"/>
              </w:rPr>
              <w:t xml:space="preserve"> </w:t>
            </w:r>
            <w:r w:rsidR="00C6147E">
              <w:rPr>
                <w:rFonts w:ascii="Times New Roman" w:hAnsi="Times New Roman"/>
              </w:rPr>
              <w:t>«</w:t>
            </w:r>
            <w:r w:rsidRPr="00171716">
              <w:rPr>
                <w:rFonts w:ascii="Times New Roman" w:hAnsi="Times New Roman"/>
              </w:rPr>
              <w:t>Снижение напряженности на рынке труда</w:t>
            </w:r>
            <w:r w:rsidR="00C6147E">
              <w:rPr>
                <w:rFonts w:ascii="Times New Roman" w:hAnsi="Times New Roman"/>
              </w:rPr>
              <w:t>»</w:t>
            </w:r>
          </w:p>
        </w:tc>
        <w:tc>
          <w:tcPr>
            <w:tcW w:w="2059" w:type="dxa"/>
            <w:shd w:val="clear" w:color="auto" w:fill="auto"/>
          </w:tcPr>
          <w:p w:rsidR="008E5299" w:rsidRPr="00171716" w:rsidRDefault="008E5299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итого</w:t>
            </w:r>
          </w:p>
        </w:tc>
        <w:tc>
          <w:tcPr>
            <w:tcW w:w="1343" w:type="dxa"/>
            <w:shd w:val="clear" w:color="auto" w:fill="auto"/>
          </w:tcPr>
          <w:p w:rsidR="008E5299" w:rsidRPr="00171716" w:rsidRDefault="00EA71A6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53 159,6</w:t>
            </w:r>
          </w:p>
        </w:tc>
        <w:tc>
          <w:tcPr>
            <w:tcW w:w="1276" w:type="dxa"/>
            <w:shd w:val="clear" w:color="auto" w:fill="auto"/>
          </w:tcPr>
          <w:p w:rsidR="008E5299" w:rsidRPr="00171716" w:rsidRDefault="00303A3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40</w:t>
            </w:r>
            <w:r w:rsidR="00EA71A6" w:rsidRPr="00171716">
              <w:rPr>
                <w:sz w:val="22"/>
                <w:szCs w:val="22"/>
              </w:rPr>
              <w:t> </w:t>
            </w:r>
            <w:r w:rsidRPr="00171716">
              <w:rPr>
                <w:sz w:val="22"/>
                <w:szCs w:val="22"/>
              </w:rPr>
              <w:t>4</w:t>
            </w:r>
            <w:r w:rsidR="00D93401" w:rsidRPr="00171716">
              <w:rPr>
                <w:sz w:val="22"/>
                <w:szCs w:val="22"/>
              </w:rPr>
              <w:t>0</w:t>
            </w:r>
            <w:r w:rsidR="00EA71A6" w:rsidRPr="00171716">
              <w:rPr>
                <w:sz w:val="22"/>
                <w:szCs w:val="22"/>
              </w:rPr>
              <w:t>6,7</w:t>
            </w:r>
          </w:p>
        </w:tc>
        <w:tc>
          <w:tcPr>
            <w:tcW w:w="1134" w:type="dxa"/>
            <w:shd w:val="clear" w:color="auto" w:fill="auto"/>
          </w:tcPr>
          <w:p w:rsidR="008E5299" w:rsidRPr="00171716" w:rsidRDefault="00EA71A6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6 530,0</w:t>
            </w:r>
          </w:p>
        </w:tc>
        <w:tc>
          <w:tcPr>
            <w:tcW w:w="1276" w:type="dxa"/>
            <w:shd w:val="clear" w:color="auto" w:fill="auto"/>
          </w:tcPr>
          <w:p w:rsidR="008E5299" w:rsidRPr="00171716" w:rsidRDefault="00EA71A6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6 222,9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E5299" w:rsidRPr="00171716" w:rsidRDefault="008E5299" w:rsidP="00E55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8E5299" w:rsidRPr="00171716" w:rsidRDefault="008E5299" w:rsidP="00D270A1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 xml:space="preserve">трудоустройство </w:t>
            </w:r>
            <w:r w:rsidR="001A6DA9" w:rsidRPr="00171716">
              <w:rPr>
                <w:rFonts w:ascii="Times New Roman" w:hAnsi="Times New Roman"/>
              </w:rPr>
              <w:t>677</w:t>
            </w:r>
            <w:r w:rsidR="001669CF" w:rsidRPr="00171716">
              <w:rPr>
                <w:rFonts w:ascii="Times New Roman" w:hAnsi="Times New Roman"/>
              </w:rPr>
              <w:t xml:space="preserve"> </w:t>
            </w:r>
            <w:r w:rsidRPr="00171716">
              <w:rPr>
                <w:rFonts w:ascii="Times New Roman" w:hAnsi="Times New Roman"/>
              </w:rPr>
              <w:t>безработных граждан, в том числе:</w:t>
            </w:r>
          </w:p>
          <w:p w:rsidR="008E5299" w:rsidRPr="00171716" w:rsidRDefault="008E5299" w:rsidP="00D270A1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 xml:space="preserve">2020 г. – </w:t>
            </w:r>
            <w:r w:rsidR="001A6DA9" w:rsidRPr="00171716">
              <w:rPr>
                <w:rFonts w:ascii="Times New Roman" w:hAnsi="Times New Roman"/>
              </w:rPr>
              <w:t>564</w:t>
            </w:r>
            <w:r w:rsidR="001669CF" w:rsidRPr="00171716">
              <w:rPr>
                <w:rFonts w:ascii="Times New Roman" w:hAnsi="Times New Roman"/>
              </w:rPr>
              <w:t xml:space="preserve"> </w:t>
            </w:r>
            <w:r w:rsidRPr="00171716">
              <w:rPr>
                <w:rFonts w:ascii="Times New Roman" w:hAnsi="Times New Roman"/>
              </w:rPr>
              <w:t>чел.</w:t>
            </w:r>
            <w:r w:rsidR="00971687">
              <w:rPr>
                <w:rFonts w:ascii="Times New Roman" w:hAnsi="Times New Roman"/>
              </w:rPr>
              <w:t>;</w:t>
            </w:r>
          </w:p>
          <w:p w:rsidR="008E5299" w:rsidRPr="00171716" w:rsidRDefault="008E5299" w:rsidP="00D270A1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 xml:space="preserve">2021 г. – </w:t>
            </w:r>
            <w:r w:rsidR="00020CD5" w:rsidRPr="00171716">
              <w:rPr>
                <w:rFonts w:ascii="Times New Roman" w:hAnsi="Times New Roman"/>
              </w:rPr>
              <w:t>59</w:t>
            </w:r>
            <w:r w:rsidRPr="00171716">
              <w:rPr>
                <w:rFonts w:ascii="Times New Roman" w:hAnsi="Times New Roman"/>
              </w:rPr>
              <w:t xml:space="preserve"> чел.</w:t>
            </w:r>
            <w:r w:rsidR="00971687">
              <w:rPr>
                <w:rFonts w:ascii="Times New Roman" w:hAnsi="Times New Roman"/>
              </w:rPr>
              <w:t>;</w:t>
            </w:r>
          </w:p>
          <w:p w:rsidR="008E5299" w:rsidRPr="00171716" w:rsidRDefault="008E5299" w:rsidP="001A6DA9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 xml:space="preserve">2022 г. – </w:t>
            </w:r>
            <w:r w:rsidR="001A6DA9" w:rsidRPr="00171716">
              <w:rPr>
                <w:rFonts w:ascii="Times New Roman" w:hAnsi="Times New Roman"/>
              </w:rPr>
              <w:t>54</w:t>
            </w:r>
            <w:r w:rsidRPr="00171716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2817" w:type="dxa"/>
            <w:vMerge w:val="restart"/>
          </w:tcPr>
          <w:p w:rsidR="008E5299" w:rsidRPr="00171716" w:rsidRDefault="008E5299" w:rsidP="00CF5151">
            <w:pPr>
              <w:pStyle w:val="ConsPlusNormal0"/>
              <w:rPr>
                <w:rFonts w:ascii="Times New Roman" w:hAnsi="Times New Roman"/>
                <w:highlight w:val="yellow"/>
              </w:rPr>
            </w:pPr>
          </w:p>
        </w:tc>
      </w:tr>
      <w:tr w:rsidR="00A22443" w:rsidRPr="00171716" w:rsidTr="0043003E">
        <w:trPr>
          <w:jc w:val="center"/>
        </w:trPr>
        <w:tc>
          <w:tcPr>
            <w:tcW w:w="1910" w:type="dxa"/>
            <w:vMerge/>
          </w:tcPr>
          <w:p w:rsidR="008E5299" w:rsidRPr="00171716" w:rsidRDefault="008E5299" w:rsidP="00D270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  <w:shd w:val="clear" w:color="auto" w:fill="auto"/>
          </w:tcPr>
          <w:p w:rsidR="008E5299" w:rsidRPr="00171716" w:rsidRDefault="008E5299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3" w:type="dxa"/>
            <w:shd w:val="clear" w:color="auto" w:fill="auto"/>
          </w:tcPr>
          <w:p w:rsidR="008E5299" w:rsidRPr="00171716" w:rsidRDefault="00303A3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33 870,2</w:t>
            </w:r>
          </w:p>
        </w:tc>
        <w:tc>
          <w:tcPr>
            <w:tcW w:w="1276" w:type="dxa"/>
            <w:shd w:val="clear" w:color="auto" w:fill="auto"/>
          </w:tcPr>
          <w:p w:rsidR="008E5299" w:rsidRPr="00171716" w:rsidRDefault="00303A3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33 870,2</w:t>
            </w:r>
          </w:p>
        </w:tc>
        <w:tc>
          <w:tcPr>
            <w:tcW w:w="1134" w:type="dxa"/>
            <w:shd w:val="clear" w:color="auto" w:fill="auto"/>
          </w:tcPr>
          <w:p w:rsidR="008E5299" w:rsidRPr="00171716" w:rsidRDefault="008E529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E5299" w:rsidRPr="00171716" w:rsidRDefault="008E529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E5299" w:rsidRPr="00171716" w:rsidRDefault="008E5299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E5299" w:rsidRPr="00171716" w:rsidRDefault="008E5299" w:rsidP="00D270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8E5299" w:rsidRPr="00171716" w:rsidRDefault="008E5299" w:rsidP="00E5531C">
            <w:pPr>
              <w:rPr>
                <w:sz w:val="22"/>
                <w:szCs w:val="22"/>
                <w:highlight w:val="yellow"/>
              </w:rPr>
            </w:pPr>
          </w:p>
        </w:tc>
      </w:tr>
      <w:tr w:rsidR="00A22443" w:rsidRPr="00171716" w:rsidTr="0043003E">
        <w:trPr>
          <w:jc w:val="center"/>
        </w:trPr>
        <w:tc>
          <w:tcPr>
            <w:tcW w:w="1910" w:type="dxa"/>
            <w:vMerge/>
          </w:tcPr>
          <w:p w:rsidR="008E5299" w:rsidRPr="00171716" w:rsidRDefault="008E5299" w:rsidP="00D270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  <w:shd w:val="clear" w:color="auto" w:fill="auto"/>
          </w:tcPr>
          <w:p w:rsidR="008E5299" w:rsidRPr="00171716" w:rsidRDefault="008E5299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3" w:type="dxa"/>
            <w:shd w:val="clear" w:color="auto" w:fill="auto"/>
          </w:tcPr>
          <w:p w:rsidR="008E5299" w:rsidRPr="00171716" w:rsidRDefault="006830ED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19 289,4</w:t>
            </w:r>
          </w:p>
        </w:tc>
        <w:tc>
          <w:tcPr>
            <w:tcW w:w="1276" w:type="dxa"/>
            <w:shd w:val="clear" w:color="auto" w:fill="auto"/>
          </w:tcPr>
          <w:p w:rsidR="008E5299" w:rsidRPr="00171716" w:rsidRDefault="008E529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6</w:t>
            </w:r>
            <w:r w:rsidR="006830ED" w:rsidRPr="00171716">
              <w:rPr>
                <w:sz w:val="22"/>
                <w:szCs w:val="22"/>
              </w:rPr>
              <w:t> </w:t>
            </w:r>
            <w:r w:rsidR="00303A39" w:rsidRPr="00171716">
              <w:rPr>
                <w:sz w:val="22"/>
                <w:szCs w:val="22"/>
              </w:rPr>
              <w:t>5</w:t>
            </w:r>
            <w:r w:rsidR="00D93401" w:rsidRPr="00171716">
              <w:rPr>
                <w:sz w:val="22"/>
                <w:szCs w:val="22"/>
              </w:rPr>
              <w:t>3</w:t>
            </w:r>
            <w:r w:rsidR="006830ED" w:rsidRPr="00171716">
              <w:rPr>
                <w:sz w:val="22"/>
                <w:szCs w:val="22"/>
              </w:rPr>
              <w:t>6,5</w:t>
            </w:r>
          </w:p>
        </w:tc>
        <w:tc>
          <w:tcPr>
            <w:tcW w:w="1134" w:type="dxa"/>
            <w:shd w:val="clear" w:color="auto" w:fill="auto"/>
          </w:tcPr>
          <w:p w:rsidR="008E5299" w:rsidRPr="00171716" w:rsidRDefault="006830ED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6 530,0</w:t>
            </w:r>
          </w:p>
        </w:tc>
        <w:tc>
          <w:tcPr>
            <w:tcW w:w="1276" w:type="dxa"/>
            <w:shd w:val="clear" w:color="auto" w:fill="auto"/>
          </w:tcPr>
          <w:p w:rsidR="008E5299" w:rsidRPr="00171716" w:rsidRDefault="006830ED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6 222,9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E5299" w:rsidRPr="00171716" w:rsidRDefault="008E5299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E5299" w:rsidRPr="00171716" w:rsidRDefault="008E5299" w:rsidP="00D270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8E5299" w:rsidRPr="00171716" w:rsidRDefault="008E5299" w:rsidP="00E5531C">
            <w:pPr>
              <w:rPr>
                <w:sz w:val="22"/>
                <w:szCs w:val="22"/>
                <w:highlight w:val="yellow"/>
              </w:rPr>
            </w:pPr>
          </w:p>
        </w:tc>
      </w:tr>
      <w:tr w:rsidR="00A22443" w:rsidRPr="00171716" w:rsidTr="0043003E">
        <w:trPr>
          <w:jc w:val="center"/>
        </w:trPr>
        <w:tc>
          <w:tcPr>
            <w:tcW w:w="1910" w:type="dxa"/>
            <w:vMerge/>
          </w:tcPr>
          <w:p w:rsidR="008E5299" w:rsidRPr="00171716" w:rsidRDefault="008E5299" w:rsidP="00D270A1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59" w:type="dxa"/>
          </w:tcPr>
          <w:p w:rsidR="008E5299" w:rsidRPr="00171716" w:rsidRDefault="008E5299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3" w:type="dxa"/>
            <w:shd w:val="clear" w:color="000000" w:fill="FFFFFF"/>
          </w:tcPr>
          <w:p w:rsidR="008E5299" w:rsidRPr="00171716" w:rsidRDefault="008E529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E5299" w:rsidRPr="00171716" w:rsidRDefault="008E529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8E5299" w:rsidRPr="00171716" w:rsidRDefault="008E529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E5299" w:rsidRPr="00171716" w:rsidRDefault="008E529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8E5299" w:rsidRPr="00171716" w:rsidRDefault="008E5299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E5299" w:rsidRPr="00171716" w:rsidRDefault="008E5299" w:rsidP="00D270A1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17" w:type="dxa"/>
            <w:vMerge/>
          </w:tcPr>
          <w:p w:rsidR="008E5299" w:rsidRPr="00171716" w:rsidRDefault="008E5299" w:rsidP="00E5531C">
            <w:pPr>
              <w:rPr>
                <w:sz w:val="22"/>
                <w:szCs w:val="22"/>
                <w:highlight w:val="yellow"/>
              </w:rPr>
            </w:pPr>
          </w:p>
        </w:tc>
      </w:tr>
      <w:tr w:rsidR="00A22443" w:rsidRPr="00171716" w:rsidTr="0043003E">
        <w:trPr>
          <w:jc w:val="center"/>
        </w:trPr>
        <w:tc>
          <w:tcPr>
            <w:tcW w:w="1910" w:type="dxa"/>
            <w:vMerge/>
          </w:tcPr>
          <w:p w:rsidR="008E5299" w:rsidRPr="00171716" w:rsidRDefault="008E5299" w:rsidP="00D270A1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59" w:type="dxa"/>
          </w:tcPr>
          <w:p w:rsidR="008E5299" w:rsidRPr="00171716" w:rsidRDefault="008E5299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3" w:type="dxa"/>
            <w:shd w:val="clear" w:color="000000" w:fill="FFFFFF"/>
          </w:tcPr>
          <w:p w:rsidR="008E5299" w:rsidRPr="00171716" w:rsidRDefault="008E529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E5299" w:rsidRPr="00171716" w:rsidRDefault="008E529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8E5299" w:rsidRPr="00171716" w:rsidRDefault="008E529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E5299" w:rsidRPr="00171716" w:rsidRDefault="008E529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8E5299" w:rsidRPr="00171716" w:rsidRDefault="008E5299" w:rsidP="00E5531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</w:tcPr>
          <w:p w:rsidR="008E5299" w:rsidRPr="00171716" w:rsidRDefault="008E5299" w:rsidP="00D270A1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17" w:type="dxa"/>
            <w:vMerge/>
          </w:tcPr>
          <w:p w:rsidR="008E5299" w:rsidRPr="00171716" w:rsidRDefault="008E5299" w:rsidP="00E5531C">
            <w:pPr>
              <w:rPr>
                <w:sz w:val="22"/>
                <w:szCs w:val="22"/>
                <w:highlight w:val="yellow"/>
              </w:rPr>
            </w:pPr>
          </w:p>
        </w:tc>
      </w:tr>
      <w:tr w:rsidR="00A22443" w:rsidRPr="00171716" w:rsidTr="0043003E">
        <w:trPr>
          <w:jc w:val="center"/>
        </w:trPr>
        <w:tc>
          <w:tcPr>
            <w:tcW w:w="1910" w:type="dxa"/>
            <w:vMerge w:val="restart"/>
          </w:tcPr>
          <w:p w:rsidR="008E5299" w:rsidRPr="00171716" w:rsidRDefault="008E5299" w:rsidP="00D270A1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2.1. Содействие в трудоустройстве многодетных родителей и инвалидов</w:t>
            </w:r>
          </w:p>
        </w:tc>
        <w:tc>
          <w:tcPr>
            <w:tcW w:w="2059" w:type="dxa"/>
          </w:tcPr>
          <w:p w:rsidR="008E5299" w:rsidRPr="00171716" w:rsidRDefault="008E5299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итого</w:t>
            </w:r>
          </w:p>
        </w:tc>
        <w:tc>
          <w:tcPr>
            <w:tcW w:w="1343" w:type="dxa"/>
            <w:shd w:val="clear" w:color="000000" w:fill="FFFFFF"/>
          </w:tcPr>
          <w:p w:rsidR="008E5299" w:rsidRPr="00171716" w:rsidRDefault="00B7548C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8 746,1</w:t>
            </w:r>
          </w:p>
        </w:tc>
        <w:tc>
          <w:tcPr>
            <w:tcW w:w="1276" w:type="dxa"/>
            <w:shd w:val="clear" w:color="000000" w:fill="FFFFFF"/>
          </w:tcPr>
          <w:p w:rsidR="008E5299" w:rsidRPr="00171716" w:rsidRDefault="00B7548C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3 000,0</w:t>
            </w:r>
          </w:p>
        </w:tc>
        <w:tc>
          <w:tcPr>
            <w:tcW w:w="1134" w:type="dxa"/>
            <w:shd w:val="clear" w:color="000000" w:fill="FFFFFF"/>
          </w:tcPr>
          <w:p w:rsidR="008E5299" w:rsidRPr="00171716" w:rsidRDefault="00B7548C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3 000,0</w:t>
            </w:r>
          </w:p>
        </w:tc>
        <w:tc>
          <w:tcPr>
            <w:tcW w:w="1276" w:type="dxa"/>
            <w:shd w:val="clear" w:color="000000" w:fill="FFFFFF"/>
          </w:tcPr>
          <w:p w:rsidR="008E5299" w:rsidRPr="00171716" w:rsidRDefault="008E529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</w:t>
            </w:r>
            <w:r w:rsidR="00B7548C" w:rsidRPr="00171716">
              <w:rPr>
                <w:sz w:val="22"/>
                <w:szCs w:val="22"/>
              </w:rPr>
              <w:t> 746,1</w:t>
            </w:r>
          </w:p>
        </w:tc>
        <w:tc>
          <w:tcPr>
            <w:tcW w:w="1417" w:type="dxa"/>
            <w:vMerge w:val="restart"/>
            <w:vAlign w:val="center"/>
          </w:tcPr>
          <w:p w:rsidR="008E5299" w:rsidRPr="00171716" w:rsidRDefault="008E5299" w:rsidP="00E55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8E5299" w:rsidRPr="00171716" w:rsidRDefault="008E5299" w:rsidP="00D270A1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 xml:space="preserve">трудоустройство </w:t>
            </w:r>
            <w:r w:rsidR="007D3ED3" w:rsidRPr="00171716">
              <w:rPr>
                <w:rFonts w:ascii="Times New Roman" w:hAnsi="Times New Roman"/>
              </w:rPr>
              <w:t>50</w:t>
            </w:r>
            <w:r w:rsidRPr="00171716">
              <w:rPr>
                <w:rFonts w:ascii="Times New Roman" w:hAnsi="Times New Roman"/>
              </w:rPr>
              <w:t xml:space="preserve"> многодетных родителей, в том числе:</w:t>
            </w:r>
          </w:p>
          <w:p w:rsidR="008E5299" w:rsidRPr="00171716" w:rsidRDefault="008E5299" w:rsidP="00D270A1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2020 г. –</w:t>
            </w:r>
            <w:r w:rsidR="00A04CF6" w:rsidRPr="00171716">
              <w:rPr>
                <w:rFonts w:ascii="Times New Roman" w:hAnsi="Times New Roman"/>
              </w:rPr>
              <w:t xml:space="preserve"> </w:t>
            </w:r>
            <w:r w:rsidR="007D3ED3" w:rsidRPr="00171716">
              <w:rPr>
                <w:rFonts w:ascii="Times New Roman" w:hAnsi="Times New Roman"/>
              </w:rPr>
              <w:t>15</w:t>
            </w:r>
            <w:r w:rsidR="00971687">
              <w:rPr>
                <w:rFonts w:ascii="Times New Roman" w:hAnsi="Times New Roman"/>
              </w:rPr>
              <w:t>;</w:t>
            </w:r>
          </w:p>
          <w:p w:rsidR="008E5299" w:rsidRPr="00171716" w:rsidRDefault="008E5299" w:rsidP="00D270A1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2021 г. –</w:t>
            </w:r>
            <w:r w:rsidR="007D3ED3" w:rsidRPr="00171716">
              <w:rPr>
                <w:rFonts w:ascii="Times New Roman" w:hAnsi="Times New Roman"/>
              </w:rPr>
              <w:t xml:space="preserve"> 20</w:t>
            </w:r>
            <w:r w:rsidR="00971687">
              <w:rPr>
                <w:rFonts w:ascii="Times New Roman" w:hAnsi="Times New Roman"/>
              </w:rPr>
              <w:t>;</w:t>
            </w:r>
          </w:p>
          <w:p w:rsidR="008E5299" w:rsidRPr="00171716" w:rsidRDefault="008E5299" w:rsidP="00D270A1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 xml:space="preserve">2022 г. – </w:t>
            </w:r>
            <w:r w:rsidR="00B31CEA" w:rsidRPr="00171716">
              <w:rPr>
                <w:rFonts w:ascii="Times New Roman" w:hAnsi="Times New Roman"/>
              </w:rPr>
              <w:t>15</w:t>
            </w:r>
          </w:p>
        </w:tc>
        <w:tc>
          <w:tcPr>
            <w:tcW w:w="2817" w:type="dxa"/>
            <w:vMerge w:val="restart"/>
          </w:tcPr>
          <w:p w:rsidR="008E5299" w:rsidRPr="00171716" w:rsidRDefault="0043003E" w:rsidP="00D270A1">
            <w:pPr>
              <w:pStyle w:val="ConsPlusNormal0"/>
              <w:jc w:val="both"/>
              <w:rPr>
                <w:rFonts w:ascii="Times New Roman" w:hAnsi="Times New Roman"/>
                <w:highlight w:val="yellow"/>
              </w:rPr>
            </w:pPr>
            <w:r w:rsidRPr="0043003E">
              <w:rPr>
                <w:rFonts w:ascii="Times New Roman" w:hAnsi="Times New Roman"/>
              </w:rPr>
              <w:t>Министерство труда и социальной политики Республики Тыва</w:t>
            </w:r>
            <w:r w:rsidR="008E5299" w:rsidRPr="00171716">
              <w:rPr>
                <w:rFonts w:ascii="Times New Roman" w:hAnsi="Times New Roman"/>
              </w:rPr>
              <w:t>, работодатели (по согласованию)</w:t>
            </w:r>
          </w:p>
        </w:tc>
      </w:tr>
      <w:tr w:rsidR="00A22443" w:rsidRPr="00171716" w:rsidTr="0043003E">
        <w:trPr>
          <w:jc w:val="center"/>
        </w:trPr>
        <w:tc>
          <w:tcPr>
            <w:tcW w:w="1910" w:type="dxa"/>
            <w:vMerge/>
          </w:tcPr>
          <w:p w:rsidR="008E5299" w:rsidRPr="00171716" w:rsidRDefault="008E5299" w:rsidP="00E5531C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8E5299" w:rsidRPr="00171716" w:rsidRDefault="008E5299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3" w:type="dxa"/>
            <w:shd w:val="clear" w:color="000000" w:fill="FFFFFF"/>
          </w:tcPr>
          <w:p w:rsidR="008E5299" w:rsidRPr="00171716" w:rsidRDefault="00116617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E5299" w:rsidRPr="00171716" w:rsidRDefault="00116617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8E5299" w:rsidRPr="00171716" w:rsidRDefault="00116617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E5299" w:rsidRPr="00171716" w:rsidRDefault="00116617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8E5299" w:rsidRPr="00171716" w:rsidRDefault="008E5299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E5299" w:rsidRPr="00171716" w:rsidRDefault="008E5299" w:rsidP="00E5531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8E5299" w:rsidRPr="00171716" w:rsidRDefault="008E5299" w:rsidP="00D270A1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B7548C" w:rsidRPr="00171716" w:rsidTr="0043003E">
        <w:trPr>
          <w:jc w:val="center"/>
        </w:trPr>
        <w:tc>
          <w:tcPr>
            <w:tcW w:w="1910" w:type="dxa"/>
            <w:vMerge/>
          </w:tcPr>
          <w:p w:rsidR="00B7548C" w:rsidRPr="00171716" w:rsidRDefault="00B7548C" w:rsidP="00B7548C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B7548C" w:rsidRPr="00171716" w:rsidRDefault="00B7548C" w:rsidP="00B7548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3" w:type="dxa"/>
            <w:shd w:val="clear" w:color="000000" w:fill="FFFFFF"/>
          </w:tcPr>
          <w:p w:rsidR="00B7548C" w:rsidRPr="00171716" w:rsidRDefault="00B7548C" w:rsidP="00B7548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8 746,1</w:t>
            </w:r>
          </w:p>
        </w:tc>
        <w:tc>
          <w:tcPr>
            <w:tcW w:w="1276" w:type="dxa"/>
            <w:shd w:val="clear" w:color="000000" w:fill="FFFFFF"/>
          </w:tcPr>
          <w:p w:rsidR="00B7548C" w:rsidRPr="00171716" w:rsidRDefault="00B7548C" w:rsidP="00B7548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3 000,0</w:t>
            </w:r>
          </w:p>
        </w:tc>
        <w:tc>
          <w:tcPr>
            <w:tcW w:w="1134" w:type="dxa"/>
            <w:shd w:val="clear" w:color="000000" w:fill="FFFFFF"/>
          </w:tcPr>
          <w:p w:rsidR="00B7548C" w:rsidRPr="00171716" w:rsidRDefault="00B7548C" w:rsidP="00B7548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3 000,0</w:t>
            </w:r>
          </w:p>
        </w:tc>
        <w:tc>
          <w:tcPr>
            <w:tcW w:w="1276" w:type="dxa"/>
            <w:shd w:val="clear" w:color="000000" w:fill="FFFFFF"/>
          </w:tcPr>
          <w:p w:rsidR="00B7548C" w:rsidRPr="00171716" w:rsidRDefault="00B7548C" w:rsidP="00B7548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2 746,1</w:t>
            </w:r>
          </w:p>
        </w:tc>
        <w:tc>
          <w:tcPr>
            <w:tcW w:w="1417" w:type="dxa"/>
            <w:vMerge/>
            <w:vAlign w:val="center"/>
          </w:tcPr>
          <w:p w:rsidR="00B7548C" w:rsidRPr="00171716" w:rsidRDefault="00B7548C" w:rsidP="00B754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B7548C" w:rsidRPr="00171716" w:rsidRDefault="00B7548C" w:rsidP="00B7548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B7548C" w:rsidRPr="00171716" w:rsidRDefault="00B7548C" w:rsidP="00B7548C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A22443" w:rsidRPr="00171716" w:rsidTr="0043003E">
        <w:trPr>
          <w:jc w:val="center"/>
        </w:trPr>
        <w:tc>
          <w:tcPr>
            <w:tcW w:w="1910" w:type="dxa"/>
            <w:vMerge/>
          </w:tcPr>
          <w:p w:rsidR="00116617" w:rsidRPr="00171716" w:rsidRDefault="00116617" w:rsidP="00116617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116617" w:rsidRPr="00171716" w:rsidRDefault="00116617" w:rsidP="00116617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3" w:type="dxa"/>
            <w:shd w:val="clear" w:color="000000" w:fill="FFFFFF"/>
          </w:tcPr>
          <w:p w:rsidR="00116617" w:rsidRPr="00171716" w:rsidRDefault="00116617" w:rsidP="00116617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116617" w:rsidRPr="00171716" w:rsidRDefault="00116617" w:rsidP="00116617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116617" w:rsidRPr="00171716" w:rsidRDefault="00116617" w:rsidP="00116617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116617" w:rsidRPr="00171716" w:rsidRDefault="00116617" w:rsidP="00116617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116617" w:rsidRPr="00171716" w:rsidRDefault="00116617" w:rsidP="0011661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</w:tcPr>
          <w:p w:rsidR="00116617" w:rsidRPr="00171716" w:rsidRDefault="00116617" w:rsidP="0011661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17" w:type="dxa"/>
            <w:vMerge/>
          </w:tcPr>
          <w:p w:rsidR="00116617" w:rsidRPr="00171716" w:rsidRDefault="00116617" w:rsidP="00D270A1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A22443" w:rsidRPr="00171716" w:rsidTr="0043003E">
        <w:trPr>
          <w:jc w:val="center"/>
        </w:trPr>
        <w:tc>
          <w:tcPr>
            <w:tcW w:w="1910" w:type="dxa"/>
            <w:vMerge/>
          </w:tcPr>
          <w:p w:rsidR="00116617" w:rsidRPr="00171716" w:rsidRDefault="00116617" w:rsidP="00116617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116617" w:rsidRPr="00171716" w:rsidRDefault="00116617" w:rsidP="00116617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3" w:type="dxa"/>
            <w:shd w:val="clear" w:color="000000" w:fill="FFFFFF"/>
          </w:tcPr>
          <w:p w:rsidR="00116617" w:rsidRPr="00171716" w:rsidRDefault="00116617" w:rsidP="00116617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116617" w:rsidRPr="00171716" w:rsidRDefault="00116617" w:rsidP="00116617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116617" w:rsidRPr="00171716" w:rsidRDefault="00116617" w:rsidP="00116617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116617" w:rsidRPr="00171716" w:rsidRDefault="00116617" w:rsidP="00116617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116617" w:rsidRPr="00171716" w:rsidRDefault="00116617" w:rsidP="0011661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</w:tcPr>
          <w:p w:rsidR="00116617" w:rsidRPr="00171716" w:rsidRDefault="00116617" w:rsidP="0011661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17" w:type="dxa"/>
            <w:vMerge/>
          </w:tcPr>
          <w:p w:rsidR="00116617" w:rsidRPr="00171716" w:rsidRDefault="00116617" w:rsidP="00D270A1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A22443" w:rsidRPr="00171716" w:rsidTr="0043003E">
        <w:trPr>
          <w:jc w:val="center"/>
        </w:trPr>
        <w:tc>
          <w:tcPr>
            <w:tcW w:w="1910" w:type="dxa"/>
            <w:vMerge w:val="restart"/>
          </w:tcPr>
          <w:p w:rsidR="001E6F9C" w:rsidRPr="00171716" w:rsidRDefault="001E6F9C" w:rsidP="00D270A1">
            <w:pPr>
              <w:pStyle w:val="ConsPlusNormal0"/>
              <w:jc w:val="both"/>
              <w:rPr>
                <w:rFonts w:ascii="Times New Roman" w:hAnsi="Times New Roman"/>
                <w:highlight w:val="green"/>
              </w:rPr>
            </w:pPr>
            <w:r w:rsidRPr="00171716">
              <w:rPr>
                <w:rFonts w:ascii="Times New Roman" w:hAnsi="Times New Roman"/>
              </w:rPr>
              <w:t xml:space="preserve">2.2. </w:t>
            </w:r>
            <w:r w:rsidRPr="00171716">
              <w:rPr>
                <w:rFonts w:ascii="Times New Roman" w:hAnsi="Times New Roman"/>
                <w:spacing w:val="2"/>
                <w:shd w:val="clear" w:color="auto" w:fill="FFFFFF"/>
              </w:rPr>
              <w:t>Организация проведения конкурсного отбора молодых граждан с профессиональным образованием для получения профессиональных навыков в органах исполнительной власти Республики Тыва</w:t>
            </w:r>
          </w:p>
        </w:tc>
        <w:tc>
          <w:tcPr>
            <w:tcW w:w="2059" w:type="dxa"/>
          </w:tcPr>
          <w:p w:rsidR="001E6F9C" w:rsidRPr="00171716" w:rsidRDefault="001E6F9C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итого</w:t>
            </w:r>
          </w:p>
        </w:tc>
        <w:tc>
          <w:tcPr>
            <w:tcW w:w="1343" w:type="dxa"/>
            <w:shd w:val="clear" w:color="000000" w:fill="FFFFFF"/>
          </w:tcPr>
          <w:p w:rsidR="001E6F9C" w:rsidRPr="00171716" w:rsidRDefault="00A423C8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2 911,2</w:t>
            </w:r>
          </w:p>
        </w:tc>
        <w:tc>
          <w:tcPr>
            <w:tcW w:w="1276" w:type="dxa"/>
            <w:shd w:val="clear" w:color="000000" w:fill="FFFFFF"/>
          </w:tcPr>
          <w:p w:rsidR="001E6F9C" w:rsidRPr="00171716" w:rsidRDefault="00A423C8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764,4</w:t>
            </w:r>
          </w:p>
        </w:tc>
        <w:tc>
          <w:tcPr>
            <w:tcW w:w="1134" w:type="dxa"/>
            <w:shd w:val="clear" w:color="000000" w:fill="FFFFFF"/>
          </w:tcPr>
          <w:p w:rsidR="001E6F9C" w:rsidRPr="00171716" w:rsidRDefault="001E6F9C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</w:t>
            </w:r>
            <w:r w:rsidR="00A423C8" w:rsidRPr="00171716">
              <w:rPr>
                <w:sz w:val="22"/>
                <w:szCs w:val="22"/>
              </w:rPr>
              <w:t> 100,0</w:t>
            </w:r>
          </w:p>
        </w:tc>
        <w:tc>
          <w:tcPr>
            <w:tcW w:w="1276" w:type="dxa"/>
            <w:shd w:val="clear" w:color="000000" w:fill="FFFFFF"/>
          </w:tcPr>
          <w:p w:rsidR="001E6F9C" w:rsidRPr="00171716" w:rsidRDefault="00A423C8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1 046,8</w:t>
            </w:r>
          </w:p>
        </w:tc>
        <w:tc>
          <w:tcPr>
            <w:tcW w:w="1417" w:type="dxa"/>
            <w:vMerge w:val="restart"/>
            <w:vAlign w:val="center"/>
          </w:tcPr>
          <w:p w:rsidR="001E6F9C" w:rsidRPr="00171716" w:rsidRDefault="001E6F9C" w:rsidP="00E5531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 w:val="restart"/>
          </w:tcPr>
          <w:p w:rsidR="001E6F9C" w:rsidRPr="00171716" w:rsidRDefault="001E6F9C" w:rsidP="00B31CEA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 xml:space="preserve">стажировка </w:t>
            </w:r>
            <w:r w:rsidR="002A30FB" w:rsidRPr="00171716">
              <w:rPr>
                <w:rFonts w:ascii="Times New Roman" w:hAnsi="Times New Roman"/>
              </w:rPr>
              <w:t>5</w:t>
            </w:r>
            <w:r w:rsidR="00B31CEA" w:rsidRPr="00171716">
              <w:rPr>
                <w:rFonts w:ascii="Times New Roman" w:hAnsi="Times New Roman"/>
              </w:rPr>
              <w:t>1</w:t>
            </w:r>
            <w:r w:rsidRPr="00171716">
              <w:rPr>
                <w:rFonts w:ascii="Times New Roman" w:hAnsi="Times New Roman"/>
              </w:rPr>
              <w:t xml:space="preserve"> выпускников образовательных организаций, в том числе: </w:t>
            </w:r>
          </w:p>
          <w:p w:rsidR="001E6F9C" w:rsidRPr="00171716" w:rsidRDefault="001E6F9C" w:rsidP="00B31CEA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2020 г. – 11 чел.</w:t>
            </w:r>
            <w:r w:rsidR="00971687">
              <w:rPr>
                <w:rFonts w:ascii="Times New Roman" w:hAnsi="Times New Roman"/>
              </w:rPr>
              <w:t>;</w:t>
            </w:r>
          </w:p>
          <w:p w:rsidR="001E6F9C" w:rsidRPr="00171716" w:rsidRDefault="001E6F9C" w:rsidP="00B31CEA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 xml:space="preserve">2021 г. – </w:t>
            </w:r>
            <w:r w:rsidR="00A44FF9" w:rsidRPr="00171716">
              <w:rPr>
                <w:rFonts w:ascii="Times New Roman" w:hAnsi="Times New Roman"/>
              </w:rPr>
              <w:t>20</w:t>
            </w:r>
            <w:r w:rsidRPr="00171716">
              <w:rPr>
                <w:rFonts w:ascii="Times New Roman" w:hAnsi="Times New Roman"/>
              </w:rPr>
              <w:t xml:space="preserve"> чел.</w:t>
            </w:r>
            <w:r w:rsidR="00971687">
              <w:rPr>
                <w:rFonts w:ascii="Times New Roman" w:hAnsi="Times New Roman"/>
              </w:rPr>
              <w:t>;</w:t>
            </w:r>
          </w:p>
          <w:p w:rsidR="001E6F9C" w:rsidRPr="00171716" w:rsidRDefault="001E6F9C" w:rsidP="00A44FF9">
            <w:pPr>
              <w:jc w:val="both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 xml:space="preserve">2022 г. – </w:t>
            </w:r>
            <w:r w:rsidR="002A30FB" w:rsidRPr="00171716">
              <w:rPr>
                <w:sz w:val="22"/>
                <w:szCs w:val="22"/>
              </w:rPr>
              <w:t>20</w:t>
            </w:r>
            <w:r w:rsidR="00B31CEA" w:rsidRPr="00171716">
              <w:rPr>
                <w:sz w:val="22"/>
                <w:szCs w:val="22"/>
              </w:rPr>
              <w:t xml:space="preserve"> чел</w:t>
            </w:r>
            <w:r w:rsidRPr="00171716">
              <w:rPr>
                <w:sz w:val="22"/>
                <w:szCs w:val="22"/>
              </w:rPr>
              <w:t>.</w:t>
            </w:r>
          </w:p>
        </w:tc>
        <w:tc>
          <w:tcPr>
            <w:tcW w:w="2817" w:type="dxa"/>
            <w:vMerge w:val="restart"/>
          </w:tcPr>
          <w:p w:rsidR="001E6F9C" w:rsidRPr="00171716" w:rsidRDefault="0043003E" w:rsidP="00D270A1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43003E">
              <w:rPr>
                <w:rFonts w:ascii="Times New Roman" w:hAnsi="Times New Roman"/>
              </w:rPr>
              <w:t>Министерство труда и социальной политики Республики Тыва</w:t>
            </w:r>
            <w:r w:rsidR="001E6F9C" w:rsidRPr="00171716">
              <w:rPr>
                <w:rFonts w:ascii="Times New Roman" w:hAnsi="Times New Roman"/>
              </w:rPr>
              <w:t>, работодатели (по согласованию)</w:t>
            </w:r>
          </w:p>
        </w:tc>
      </w:tr>
      <w:tr w:rsidR="00A22443" w:rsidRPr="00171716" w:rsidTr="0043003E">
        <w:trPr>
          <w:jc w:val="center"/>
        </w:trPr>
        <w:tc>
          <w:tcPr>
            <w:tcW w:w="1910" w:type="dxa"/>
            <w:vMerge/>
          </w:tcPr>
          <w:p w:rsidR="001E6F9C" w:rsidRPr="00171716" w:rsidRDefault="001E6F9C" w:rsidP="00D270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1E6F9C" w:rsidRPr="00171716" w:rsidRDefault="001E6F9C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3" w:type="dxa"/>
            <w:shd w:val="clear" w:color="000000" w:fill="FFFFFF"/>
          </w:tcPr>
          <w:p w:rsidR="001E6F9C" w:rsidRPr="00171716" w:rsidRDefault="001E6F9C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1E6F9C" w:rsidRPr="00171716" w:rsidRDefault="001E6F9C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1E6F9C" w:rsidRPr="00171716" w:rsidRDefault="001E6F9C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1E6F9C" w:rsidRPr="00171716" w:rsidRDefault="001E6F9C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1E6F9C" w:rsidRPr="00171716" w:rsidRDefault="001E6F9C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1E6F9C" w:rsidRPr="00171716" w:rsidRDefault="001E6F9C" w:rsidP="00B31C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1E6F9C" w:rsidRPr="00171716" w:rsidRDefault="001E6F9C" w:rsidP="00E5531C">
            <w:pPr>
              <w:rPr>
                <w:sz w:val="22"/>
                <w:szCs w:val="22"/>
              </w:rPr>
            </w:pPr>
          </w:p>
        </w:tc>
      </w:tr>
      <w:tr w:rsidR="00A423C8" w:rsidRPr="00171716" w:rsidTr="0043003E">
        <w:trPr>
          <w:jc w:val="center"/>
        </w:trPr>
        <w:tc>
          <w:tcPr>
            <w:tcW w:w="1910" w:type="dxa"/>
            <w:vMerge/>
          </w:tcPr>
          <w:p w:rsidR="00A423C8" w:rsidRPr="00171716" w:rsidRDefault="00A423C8" w:rsidP="00A423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A423C8" w:rsidRPr="00171716" w:rsidRDefault="00A423C8" w:rsidP="00A423C8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3" w:type="dxa"/>
            <w:shd w:val="clear" w:color="000000" w:fill="FFFFFF"/>
          </w:tcPr>
          <w:p w:rsidR="00A423C8" w:rsidRPr="00171716" w:rsidRDefault="00A423C8" w:rsidP="00A423C8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2 911,2</w:t>
            </w:r>
          </w:p>
        </w:tc>
        <w:tc>
          <w:tcPr>
            <w:tcW w:w="1276" w:type="dxa"/>
            <w:shd w:val="clear" w:color="000000" w:fill="FFFFFF"/>
          </w:tcPr>
          <w:p w:rsidR="00A423C8" w:rsidRPr="00171716" w:rsidRDefault="00A423C8" w:rsidP="00A423C8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764,4</w:t>
            </w:r>
          </w:p>
        </w:tc>
        <w:tc>
          <w:tcPr>
            <w:tcW w:w="1134" w:type="dxa"/>
            <w:shd w:val="clear" w:color="000000" w:fill="FFFFFF"/>
          </w:tcPr>
          <w:p w:rsidR="00A423C8" w:rsidRPr="00171716" w:rsidRDefault="00A423C8" w:rsidP="00A423C8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1 100,0</w:t>
            </w:r>
          </w:p>
        </w:tc>
        <w:tc>
          <w:tcPr>
            <w:tcW w:w="1276" w:type="dxa"/>
            <w:shd w:val="clear" w:color="000000" w:fill="FFFFFF"/>
          </w:tcPr>
          <w:p w:rsidR="00A423C8" w:rsidRPr="00171716" w:rsidRDefault="00A423C8" w:rsidP="00A423C8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1 046,8</w:t>
            </w:r>
          </w:p>
        </w:tc>
        <w:tc>
          <w:tcPr>
            <w:tcW w:w="1417" w:type="dxa"/>
            <w:vMerge/>
            <w:vAlign w:val="center"/>
          </w:tcPr>
          <w:p w:rsidR="00A423C8" w:rsidRPr="00171716" w:rsidRDefault="00A423C8" w:rsidP="00A423C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A423C8" w:rsidRPr="00171716" w:rsidRDefault="00A423C8" w:rsidP="00A423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A423C8" w:rsidRPr="00171716" w:rsidRDefault="00A423C8" w:rsidP="00A423C8">
            <w:pPr>
              <w:rPr>
                <w:sz w:val="22"/>
                <w:szCs w:val="22"/>
              </w:rPr>
            </w:pPr>
          </w:p>
        </w:tc>
      </w:tr>
      <w:tr w:rsidR="00A22443" w:rsidRPr="00171716" w:rsidTr="0043003E">
        <w:trPr>
          <w:jc w:val="center"/>
        </w:trPr>
        <w:tc>
          <w:tcPr>
            <w:tcW w:w="1910" w:type="dxa"/>
            <w:vMerge/>
          </w:tcPr>
          <w:p w:rsidR="001E6F9C" w:rsidRPr="00171716" w:rsidRDefault="001E6F9C" w:rsidP="00D270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1E6F9C" w:rsidRPr="00171716" w:rsidRDefault="001E6F9C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3" w:type="dxa"/>
            <w:shd w:val="clear" w:color="000000" w:fill="FFFFFF"/>
          </w:tcPr>
          <w:p w:rsidR="001E6F9C" w:rsidRPr="00171716" w:rsidRDefault="001E6F9C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1E6F9C" w:rsidRPr="00171716" w:rsidRDefault="001E6F9C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1E6F9C" w:rsidRPr="00171716" w:rsidRDefault="001E6F9C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1E6F9C" w:rsidRPr="00171716" w:rsidRDefault="001E6F9C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1E6F9C" w:rsidRPr="00171716" w:rsidRDefault="001E6F9C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1E6F9C" w:rsidRPr="00171716" w:rsidRDefault="001E6F9C" w:rsidP="00B31C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1E6F9C" w:rsidRPr="00171716" w:rsidRDefault="001E6F9C" w:rsidP="00E5531C">
            <w:pPr>
              <w:rPr>
                <w:sz w:val="22"/>
                <w:szCs w:val="22"/>
              </w:rPr>
            </w:pPr>
          </w:p>
        </w:tc>
      </w:tr>
      <w:tr w:rsidR="00A22443" w:rsidRPr="00171716" w:rsidTr="0043003E">
        <w:trPr>
          <w:jc w:val="center"/>
        </w:trPr>
        <w:tc>
          <w:tcPr>
            <w:tcW w:w="1910" w:type="dxa"/>
            <w:vMerge/>
          </w:tcPr>
          <w:p w:rsidR="001E6F9C" w:rsidRPr="00171716" w:rsidRDefault="001E6F9C" w:rsidP="00D270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1E6F9C" w:rsidRPr="00171716" w:rsidRDefault="001E6F9C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3" w:type="dxa"/>
            <w:shd w:val="clear" w:color="000000" w:fill="FFFFFF"/>
          </w:tcPr>
          <w:p w:rsidR="001E6F9C" w:rsidRPr="00171716" w:rsidRDefault="001E6F9C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1E6F9C" w:rsidRPr="00171716" w:rsidRDefault="001E6F9C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1E6F9C" w:rsidRPr="00171716" w:rsidRDefault="001E6F9C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1E6F9C" w:rsidRPr="00171716" w:rsidRDefault="001E6F9C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1E6F9C" w:rsidRPr="00171716" w:rsidRDefault="001E6F9C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1E6F9C" w:rsidRPr="00171716" w:rsidRDefault="001E6F9C" w:rsidP="00B31C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1E6F9C" w:rsidRPr="00171716" w:rsidRDefault="001E6F9C" w:rsidP="00E5531C">
            <w:pPr>
              <w:rPr>
                <w:sz w:val="22"/>
                <w:szCs w:val="22"/>
              </w:rPr>
            </w:pPr>
          </w:p>
        </w:tc>
      </w:tr>
      <w:tr w:rsidR="00A22443" w:rsidRPr="00171716" w:rsidTr="0043003E">
        <w:tblPrEx>
          <w:tblCellMar>
            <w:top w:w="28" w:type="dxa"/>
            <w:bottom w:w="28" w:type="dxa"/>
          </w:tblCellMar>
        </w:tblPrEx>
        <w:trPr>
          <w:trHeight w:val="552"/>
          <w:jc w:val="center"/>
        </w:trPr>
        <w:tc>
          <w:tcPr>
            <w:tcW w:w="1910" w:type="dxa"/>
            <w:vMerge w:val="restart"/>
          </w:tcPr>
          <w:p w:rsidR="001E6F9C" w:rsidRPr="00171716" w:rsidRDefault="001E6F9C" w:rsidP="004300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bookmarkStart w:id="31" w:name="_Hlk49886642"/>
            <w:r w:rsidRPr="00171716">
              <w:rPr>
                <w:sz w:val="22"/>
                <w:szCs w:val="22"/>
              </w:rPr>
              <w:t xml:space="preserve">2.3. Содействие </w:t>
            </w:r>
            <w:proofErr w:type="spellStart"/>
            <w:r w:rsidRPr="00171716">
              <w:rPr>
                <w:sz w:val="22"/>
                <w:szCs w:val="22"/>
              </w:rPr>
              <w:t>самозанятости</w:t>
            </w:r>
            <w:proofErr w:type="spellEnd"/>
            <w:r w:rsidRPr="00171716">
              <w:rPr>
                <w:sz w:val="22"/>
                <w:szCs w:val="22"/>
              </w:rPr>
              <w:t xml:space="preserve"> безработных граждан и стимулирование создания дополнительных рабочих мест для </w:t>
            </w:r>
          </w:p>
        </w:tc>
        <w:tc>
          <w:tcPr>
            <w:tcW w:w="2059" w:type="dxa"/>
          </w:tcPr>
          <w:p w:rsidR="001E6F9C" w:rsidRPr="00171716" w:rsidRDefault="001E6F9C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итого</w:t>
            </w:r>
          </w:p>
        </w:tc>
        <w:tc>
          <w:tcPr>
            <w:tcW w:w="1343" w:type="dxa"/>
            <w:shd w:val="clear" w:color="000000" w:fill="FFFFFF"/>
          </w:tcPr>
          <w:p w:rsidR="001E6F9C" w:rsidRPr="00171716" w:rsidRDefault="00AD3587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7 200,0</w:t>
            </w:r>
          </w:p>
        </w:tc>
        <w:tc>
          <w:tcPr>
            <w:tcW w:w="1276" w:type="dxa"/>
            <w:shd w:val="clear" w:color="000000" w:fill="FFFFFF"/>
          </w:tcPr>
          <w:p w:rsidR="001E6F9C" w:rsidRPr="00171716" w:rsidRDefault="00AD3587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2 400,0</w:t>
            </w:r>
          </w:p>
        </w:tc>
        <w:tc>
          <w:tcPr>
            <w:tcW w:w="1134" w:type="dxa"/>
            <w:shd w:val="clear" w:color="000000" w:fill="FFFFFF"/>
          </w:tcPr>
          <w:p w:rsidR="001E6F9C" w:rsidRPr="00171716" w:rsidRDefault="00AD3587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2 400,0</w:t>
            </w:r>
          </w:p>
        </w:tc>
        <w:tc>
          <w:tcPr>
            <w:tcW w:w="1276" w:type="dxa"/>
            <w:shd w:val="clear" w:color="000000" w:fill="FFFFFF"/>
          </w:tcPr>
          <w:p w:rsidR="001E6F9C" w:rsidRPr="00171716" w:rsidRDefault="00AD3587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2 400,0</w:t>
            </w:r>
          </w:p>
        </w:tc>
        <w:tc>
          <w:tcPr>
            <w:tcW w:w="1417" w:type="dxa"/>
            <w:vMerge w:val="restart"/>
            <w:vAlign w:val="center"/>
          </w:tcPr>
          <w:p w:rsidR="001E6F9C" w:rsidRPr="00171716" w:rsidRDefault="001E6F9C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1E6F9C" w:rsidRPr="00171716" w:rsidRDefault="001E6F9C" w:rsidP="00FD4F23">
            <w:pPr>
              <w:jc w:val="both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регистрация предпринимательской деятельности</w:t>
            </w:r>
            <w:r w:rsidR="00B31CEA" w:rsidRPr="00171716">
              <w:rPr>
                <w:sz w:val="22"/>
                <w:szCs w:val="22"/>
              </w:rPr>
              <w:t xml:space="preserve"> </w:t>
            </w:r>
            <w:r w:rsidR="009340CB" w:rsidRPr="00171716">
              <w:rPr>
                <w:sz w:val="22"/>
                <w:szCs w:val="22"/>
              </w:rPr>
              <w:t>53</w:t>
            </w:r>
            <w:r w:rsidRPr="00171716">
              <w:rPr>
                <w:sz w:val="22"/>
                <w:szCs w:val="22"/>
              </w:rPr>
              <w:t xml:space="preserve"> чел., в том числе</w:t>
            </w:r>
            <w:r w:rsidR="00B31CEA" w:rsidRPr="00171716">
              <w:rPr>
                <w:sz w:val="22"/>
                <w:szCs w:val="22"/>
              </w:rPr>
              <w:t>:</w:t>
            </w:r>
          </w:p>
          <w:p w:rsidR="001E6F9C" w:rsidRPr="00171716" w:rsidRDefault="001E6F9C" w:rsidP="00FD4F23">
            <w:pPr>
              <w:jc w:val="both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 xml:space="preserve">2020 г. – </w:t>
            </w:r>
            <w:r w:rsidR="007502A5" w:rsidRPr="00171716">
              <w:rPr>
                <w:sz w:val="22"/>
                <w:szCs w:val="22"/>
              </w:rPr>
              <w:t>21</w:t>
            </w:r>
            <w:r w:rsidRPr="00171716">
              <w:rPr>
                <w:sz w:val="22"/>
                <w:szCs w:val="22"/>
              </w:rPr>
              <w:t xml:space="preserve"> чел.</w:t>
            </w:r>
            <w:r w:rsidR="00971687">
              <w:rPr>
                <w:sz w:val="22"/>
                <w:szCs w:val="22"/>
              </w:rPr>
              <w:t>;</w:t>
            </w:r>
          </w:p>
          <w:p w:rsidR="001E6F9C" w:rsidRPr="00171716" w:rsidRDefault="001E6F9C" w:rsidP="00FD4F23">
            <w:pPr>
              <w:jc w:val="both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 xml:space="preserve">2021 г. – </w:t>
            </w:r>
            <w:r w:rsidR="007502A5" w:rsidRPr="00171716">
              <w:rPr>
                <w:sz w:val="22"/>
                <w:szCs w:val="22"/>
              </w:rPr>
              <w:t>16</w:t>
            </w:r>
            <w:r w:rsidRPr="00171716">
              <w:rPr>
                <w:sz w:val="22"/>
                <w:szCs w:val="22"/>
              </w:rPr>
              <w:t xml:space="preserve"> чел.</w:t>
            </w:r>
            <w:r w:rsidR="00971687">
              <w:rPr>
                <w:sz w:val="22"/>
                <w:szCs w:val="22"/>
              </w:rPr>
              <w:t>;</w:t>
            </w:r>
          </w:p>
          <w:p w:rsidR="001E6F9C" w:rsidRPr="00171716" w:rsidRDefault="001E6F9C" w:rsidP="009340CB">
            <w:pPr>
              <w:jc w:val="both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 xml:space="preserve">2022 г. – </w:t>
            </w:r>
            <w:r w:rsidR="009340CB" w:rsidRPr="00171716">
              <w:rPr>
                <w:sz w:val="22"/>
                <w:szCs w:val="22"/>
              </w:rPr>
              <w:t>16</w:t>
            </w:r>
            <w:r w:rsidR="00B31CEA" w:rsidRPr="00171716">
              <w:rPr>
                <w:sz w:val="22"/>
                <w:szCs w:val="22"/>
              </w:rPr>
              <w:t xml:space="preserve"> </w:t>
            </w:r>
            <w:r w:rsidRPr="00171716">
              <w:rPr>
                <w:sz w:val="22"/>
                <w:szCs w:val="22"/>
              </w:rPr>
              <w:t xml:space="preserve">чел. </w:t>
            </w:r>
          </w:p>
        </w:tc>
        <w:tc>
          <w:tcPr>
            <w:tcW w:w="2817" w:type="dxa"/>
            <w:vMerge w:val="restart"/>
          </w:tcPr>
          <w:p w:rsidR="001E6F9C" w:rsidRPr="00171716" w:rsidRDefault="001E6F9C" w:rsidP="00FD4F23">
            <w:pPr>
              <w:jc w:val="both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 xml:space="preserve">органы местного самоуправления (по согласованию), </w:t>
            </w:r>
            <w:r w:rsidR="0043003E" w:rsidRPr="0043003E">
              <w:rPr>
                <w:sz w:val="22"/>
                <w:szCs w:val="22"/>
              </w:rPr>
              <w:t>Министерство труда и социальной политики Республики Тыва</w:t>
            </w:r>
          </w:p>
        </w:tc>
      </w:tr>
      <w:tr w:rsidR="00A22443" w:rsidRPr="00171716" w:rsidTr="0043003E">
        <w:tblPrEx>
          <w:tblCellMar>
            <w:top w:w="28" w:type="dxa"/>
            <w:bottom w:w="28" w:type="dxa"/>
          </w:tblCellMar>
        </w:tblPrEx>
        <w:trPr>
          <w:jc w:val="center"/>
        </w:trPr>
        <w:tc>
          <w:tcPr>
            <w:tcW w:w="1910" w:type="dxa"/>
            <w:vMerge/>
          </w:tcPr>
          <w:p w:rsidR="001E6F9C" w:rsidRPr="00171716" w:rsidRDefault="001E6F9C" w:rsidP="00E5531C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1E6F9C" w:rsidRPr="00171716" w:rsidRDefault="001E6F9C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3" w:type="dxa"/>
            <w:shd w:val="clear" w:color="000000" w:fill="FFFFFF"/>
          </w:tcPr>
          <w:p w:rsidR="001E6F9C" w:rsidRPr="00171716" w:rsidRDefault="001E6F9C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1E6F9C" w:rsidRPr="00171716" w:rsidRDefault="001E6F9C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1E6F9C" w:rsidRPr="00171716" w:rsidRDefault="001E6F9C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1E6F9C" w:rsidRPr="00171716" w:rsidRDefault="001E6F9C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1E6F9C" w:rsidRPr="00171716" w:rsidRDefault="001E6F9C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1E6F9C" w:rsidRPr="00171716" w:rsidRDefault="001E6F9C" w:rsidP="00FD4F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1E6F9C" w:rsidRPr="00171716" w:rsidRDefault="001E6F9C" w:rsidP="00FD4F23">
            <w:pPr>
              <w:jc w:val="both"/>
              <w:rPr>
                <w:sz w:val="22"/>
                <w:szCs w:val="22"/>
              </w:rPr>
            </w:pPr>
          </w:p>
        </w:tc>
      </w:tr>
    </w:tbl>
    <w:p w:rsidR="0043003E" w:rsidRDefault="0043003E"/>
    <w:tbl>
      <w:tblPr>
        <w:tblW w:w="15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910"/>
        <w:gridCol w:w="2059"/>
        <w:gridCol w:w="1343"/>
        <w:gridCol w:w="1276"/>
        <w:gridCol w:w="1134"/>
        <w:gridCol w:w="1276"/>
        <w:gridCol w:w="1417"/>
        <w:gridCol w:w="2410"/>
        <w:gridCol w:w="2817"/>
      </w:tblGrid>
      <w:tr w:rsidR="0043003E" w:rsidRPr="00171716" w:rsidTr="0043003E">
        <w:trPr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9</w:t>
            </w:r>
          </w:p>
        </w:tc>
      </w:tr>
      <w:tr w:rsidR="00AD3587" w:rsidRPr="00171716" w:rsidTr="0043003E">
        <w:tblPrEx>
          <w:tblCellMar>
            <w:top w:w="28" w:type="dxa"/>
            <w:bottom w:w="28" w:type="dxa"/>
          </w:tblCellMar>
        </w:tblPrEx>
        <w:trPr>
          <w:jc w:val="center"/>
        </w:trPr>
        <w:tc>
          <w:tcPr>
            <w:tcW w:w="1910" w:type="dxa"/>
            <w:vMerge w:val="restart"/>
          </w:tcPr>
          <w:p w:rsidR="00AD3587" w:rsidRPr="00171716" w:rsidRDefault="0043003E" w:rsidP="00AD3587">
            <w:pPr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трудоустройства безработных граждан субъектами малого и среднего предпринимательства</w:t>
            </w:r>
          </w:p>
        </w:tc>
        <w:tc>
          <w:tcPr>
            <w:tcW w:w="2059" w:type="dxa"/>
          </w:tcPr>
          <w:p w:rsidR="00AD3587" w:rsidRPr="00171716" w:rsidRDefault="00AD3587" w:rsidP="00AD3587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3" w:type="dxa"/>
            <w:shd w:val="clear" w:color="000000" w:fill="FFFFFF"/>
          </w:tcPr>
          <w:p w:rsidR="00AD3587" w:rsidRPr="00171716" w:rsidRDefault="00AD3587" w:rsidP="00AD3587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7 200,0</w:t>
            </w:r>
          </w:p>
        </w:tc>
        <w:tc>
          <w:tcPr>
            <w:tcW w:w="1276" w:type="dxa"/>
            <w:shd w:val="clear" w:color="000000" w:fill="FFFFFF"/>
          </w:tcPr>
          <w:p w:rsidR="00AD3587" w:rsidRPr="00171716" w:rsidRDefault="00AD3587" w:rsidP="00AD3587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2 400,0</w:t>
            </w:r>
          </w:p>
        </w:tc>
        <w:tc>
          <w:tcPr>
            <w:tcW w:w="1134" w:type="dxa"/>
            <w:shd w:val="clear" w:color="000000" w:fill="FFFFFF"/>
          </w:tcPr>
          <w:p w:rsidR="00AD3587" w:rsidRPr="00171716" w:rsidRDefault="00AD3587" w:rsidP="00AD3587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2 400,0</w:t>
            </w:r>
          </w:p>
        </w:tc>
        <w:tc>
          <w:tcPr>
            <w:tcW w:w="1276" w:type="dxa"/>
            <w:shd w:val="clear" w:color="000000" w:fill="FFFFFF"/>
          </w:tcPr>
          <w:p w:rsidR="00AD3587" w:rsidRPr="00171716" w:rsidRDefault="00AD3587" w:rsidP="00AD3587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2 400,0</w:t>
            </w:r>
          </w:p>
        </w:tc>
        <w:tc>
          <w:tcPr>
            <w:tcW w:w="1417" w:type="dxa"/>
            <w:vMerge w:val="restart"/>
            <w:vAlign w:val="center"/>
          </w:tcPr>
          <w:p w:rsidR="00AD3587" w:rsidRPr="00171716" w:rsidRDefault="00AD3587" w:rsidP="00AD358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AD3587" w:rsidRPr="00171716" w:rsidRDefault="00AD3587" w:rsidP="00AD35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 w:val="restart"/>
          </w:tcPr>
          <w:p w:rsidR="00AD3587" w:rsidRPr="00171716" w:rsidRDefault="00AD3587" w:rsidP="00AD3587">
            <w:pPr>
              <w:jc w:val="both"/>
              <w:rPr>
                <w:sz w:val="22"/>
                <w:szCs w:val="22"/>
              </w:rPr>
            </w:pPr>
          </w:p>
        </w:tc>
      </w:tr>
      <w:tr w:rsidR="00A22443" w:rsidRPr="00171716" w:rsidTr="0043003E">
        <w:tblPrEx>
          <w:tblCellMar>
            <w:top w:w="28" w:type="dxa"/>
            <w:bottom w:w="28" w:type="dxa"/>
          </w:tblCellMar>
        </w:tblPrEx>
        <w:trPr>
          <w:jc w:val="center"/>
        </w:trPr>
        <w:tc>
          <w:tcPr>
            <w:tcW w:w="1910" w:type="dxa"/>
            <w:vMerge/>
          </w:tcPr>
          <w:p w:rsidR="001E6F9C" w:rsidRPr="00171716" w:rsidRDefault="001E6F9C" w:rsidP="00E5531C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1E6F9C" w:rsidRPr="00171716" w:rsidRDefault="001E6F9C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3" w:type="dxa"/>
            <w:shd w:val="clear" w:color="000000" w:fill="FFFFFF"/>
          </w:tcPr>
          <w:p w:rsidR="001E6F9C" w:rsidRPr="00171716" w:rsidRDefault="001E6F9C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1E6F9C" w:rsidRPr="00171716" w:rsidRDefault="001E6F9C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1E6F9C" w:rsidRPr="00171716" w:rsidRDefault="001E6F9C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1E6F9C" w:rsidRPr="00171716" w:rsidRDefault="001E6F9C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1E6F9C" w:rsidRPr="00171716" w:rsidRDefault="001E6F9C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1E6F9C" w:rsidRPr="00171716" w:rsidRDefault="001E6F9C" w:rsidP="00FD4F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1E6F9C" w:rsidRPr="00171716" w:rsidRDefault="001E6F9C" w:rsidP="00FD4F23">
            <w:pPr>
              <w:jc w:val="both"/>
              <w:rPr>
                <w:sz w:val="22"/>
                <w:szCs w:val="22"/>
              </w:rPr>
            </w:pPr>
          </w:p>
        </w:tc>
      </w:tr>
      <w:tr w:rsidR="00A22443" w:rsidRPr="00171716" w:rsidTr="0043003E">
        <w:tblPrEx>
          <w:tblCellMar>
            <w:top w:w="28" w:type="dxa"/>
            <w:bottom w:w="28" w:type="dxa"/>
          </w:tblCellMar>
        </w:tblPrEx>
        <w:trPr>
          <w:jc w:val="center"/>
        </w:trPr>
        <w:tc>
          <w:tcPr>
            <w:tcW w:w="1910" w:type="dxa"/>
            <w:vMerge/>
          </w:tcPr>
          <w:p w:rsidR="001E6F9C" w:rsidRPr="00171716" w:rsidRDefault="001E6F9C" w:rsidP="00E5531C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1E6F9C" w:rsidRPr="00171716" w:rsidRDefault="001E6F9C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3" w:type="dxa"/>
            <w:shd w:val="clear" w:color="000000" w:fill="FFFFFF"/>
          </w:tcPr>
          <w:p w:rsidR="001E6F9C" w:rsidRPr="00171716" w:rsidRDefault="001E6F9C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1E6F9C" w:rsidRPr="00171716" w:rsidRDefault="001E6F9C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1E6F9C" w:rsidRPr="00171716" w:rsidRDefault="001E6F9C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1E6F9C" w:rsidRPr="00171716" w:rsidRDefault="001E6F9C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1E6F9C" w:rsidRPr="00171716" w:rsidRDefault="001E6F9C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1E6F9C" w:rsidRPr="00171716" w:rsidRDefault="001E6F9C" w:rsidP="00FD4F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1E6F9C" w:rsidRPr="00171716" w:rsidRDefault="001E6F9C" w:rsidP="00FD4F23">
            <w:pPr>
              <w:jc w:val="both"/>
              <w:rPr>
                <w:sz w:val="22"/>
                <w:szCs w:val="22"/>
              </w:rPr>
            </w:pPr>
          </w:p>
        </w:tc>
      </w:tr>
      <w:bookmarkEnd w:id="31"/>
      <w:tr w:rsidR="00A22443" w:rsidRPr="00171716" w:rsidTr="0043003E">
        <w:tblPrEx>
          <w:tblCellMar>
            <w:top w:w="28" w:type="dxa"/>
            <w:bottom w:w="28" w:type="dxa"/>
          </w:tblCellMar>
        </w:tblPrEx>
        <w:trPr>
          <w:jc w:val="center"/>
        </w:trPr>
        <w:tc>
          <w:tcPr>
            <w:tcW w:w="1910" w:type="dxa"/>
            <w:vMerge w:val="restart"/>
          </w:tcPr>
          <w:p w:rsidR="008E5299" w:rsidRPr="00171716" w:rsidRDefault="008E5299" w:rsidP="00FD4F23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 xml:space="preserve">2.4. Участие безработных граждан в чемпионате </w:t>
            </w:r>
            <w:r w:rsidR="00C6147E">
              <w:rPr>
                <w:rFonts w:ascii="Times New Roman" w:hAnsi="Times New Roman"/>
              </w:rPr>
              <w:t>«</w:t>
            </w:r>
            <w:proofErr w:type="spellStart"/>
            <w:r w:rsidRPr="00171716">
              <w:rPr>
                <w:rFonts w:ascii="Times New Roman" w:hAnsi="Times New Roman"/>
              </w:rPr>
              <w:t>Абилимпикс</w:t>
            </w:r>
            <w:proofErr w:type="spellEnd"/>
            <w:r w:rsidR="00C6147E">
              <w:rPr>
                <w:rFonts w:ascii="Times New Roman" w:hAnsi="Times New Roman"/>
              </w:rPr>
              <w:t>»</w:t>
            </w:r>
          </w:p>
        </w:tc>
        <w:tc>
          <w:tcPr>
            <w:tcW w:w="2059" w:type="dxa"/>
          </w:tcPr>
          <w:p w:rsidR="008E5299" w:rsidRPr="00171716" w:rsidRDefault="008E5299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итого</w:t>
            </w:r>
          </w:p>
        </w:tc>
        <w:tc>
          <w:tcPr>
            <w:tcW w:w="1343" w:type="dxa"/>
            <w:shd w:val="clear" w:color="000000" w:fill="FFFFFF"/>
          </w:tcPr>
          <w:p w:rsidR="008E5299" w:rsidRPr="00171716" w:rsidRDefault="008E529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90,0</w:t>
            </w:r>
          </w:p>
        </w:tc>
        <w:tc>
          <w:tcPr>
            <w:tcW w:w="1276" w:type="dxa"/>
            <w:shd w:val="clear" w:color="000000" w:fill="FFFFFF"/>
          </w:tcPr>
          <w:p w:rsidR="008E5299" w:rsidRPr="00171716" w:rsidRDefault="008E529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000000" w:fill="FFFFFF"/>
          </w:tcPr>
          <w:p w:rsidR="008E5299" w:rsidRPr="00171716" w:rsidRDefault="008E529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shd w:val="clear" w:color="000000" w:fill="FFFFFF"/>
          </w:tcPr>
          <w:p w:rsidR="008E5299" w:rsidRPr="00171716" w:rsidRDefault="008E529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30,0</w:t>
            </w:r>
          </w:p>
        </w:tc>
        <w:tc>
          <w:tcPr>
            <w:tcW w:w="1417" w:type="dxa"/>
            <w:vMerge w:val="restart"/>
            <w:vAlign w:val="center"/>
          </w:tcPr>
          <w:p w:rsidR="008E5299" w:rsidRPr="00171716" w:rsidRDefault="008E5299" w:rsidP="00E55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8E5299" w:rsidRPr="00171716" w:rsidRDefault="008E5299" w:rsidP="00FD4F23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 xml:space="preserve">участие 9 безработных граждан, в том числе инвалидов, в чемпионате </w:t>
            </w:r>
            <w:r w:rsidR="00C6147E">
              <w:rPr>
                <w:rFonts w:ascii="Times New Roman" w:hAnsi="Times New Roman"/>
              </w:rPr>
              <w:t>«</w:t>
            </w:r>
            <w:proofErr w:type="spellStart"/>
            <w:r w:rsidRPr="00171716">
              <w:rPr>
                <w:rFonts w:ascii="Times New Roman" w:hAnsi="Times New Roman"/>
              </w:rPr>
              <w:t>Абилимпикс</w:t>
            </w:r>
            <w:proofErr w:type="spellEnd"/>
            <w:r w:rsidR="00C6147E">
              <w:rPr>
                <w:rFonts w:ascii="Times New Roman" w:hAnsi="Times New Roman"/>
              </w:rPr>
              <w:t>»</w:t>
            </w:r>
            <w:r w:rsidRPr="00171716">
              <w:rPr>
                <w:rFonts w:ascii="Times New Roman" w:hAnsi="Times New Roman"/>
              </w:rPr>
              <w:t>, в том числе:</w:t>
            </w:r>
          </w:p>
          <w:p w:rsidR="008E5299" w:rsidRPr="00171716" w:rsidRDefault="008E5299" w:rsidP="00FD4F23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2020 г. – 3 чел.</w:t>
            </w:r>
            <w:r w:rsidR="00971687">
              <w:rPr>
                <w:rFonts w:ascii="Times New Roman" w:hAnsi="Times New Roman"/>
              </w:rPr>
              <w:t>;</w:t>
            </w:r>
          </w:p>
          <w:p w:rsidR="008E5299" w:rsidRPr="00171716" w:rsidRDefault="008E5299" w:rsidP="00FD4F23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2021 г. – 3 чел.</w:t>
            </w:r>
            <w:r w:rsidR="00971687">
              <w:rPr>
                <w:rFonts w:ascii="Times New Roman" w:hAnsi="Times New Roman"/>
              </w:rPr>
              <w:t>;</w:t>
            </w:r>
          </w:p>
          <w:p w:rsidR="008E5299" w:rsidRPr="00171716" w:rsidRDefault="008E5299" w:rsidP="00FD4F23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2022 г. – 3 чел.</w:t>
            </w:r>
          </w:p>
        </w:tc>
        <w:tc>
          <w:tcPr>
            <w:tcW w:w="2817" w:type="dxa"/>
            <w:vMerge w:val="restart"/>
          </w:tcPr>
          <w:p w:rsidR="008E5299" w:rsidRPr="00171716" w:rsidRDefault="0043003E" w:rsidP="00FD4F23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43003E">
              <w:rPr>
                <w:rFonts w:ascii="Times New Roman" w:hAnsi="Times New Roman"/>
              </w:rPr>
              <w:t>Министерство образования и науки Республики Тыва</w:t>
            </w:r>
            <w:r w:rsidR="008E5299" w:rsidRPr="00171716">
              <w:rPr>
                <w:rFonts w:ascii="Times New Roman" w:hAnsi="Times New Roman"/>
              </w:rPr>
              <w:t xml:space="preserve">, </w:t>
            </w:r>
            <w:r w:rsidRPr="0043003E">
              <w:rPr>
                <w:rFonts w:ascii="Times New Roman" w:hAnsi="Times New Roman"/>
              </w:rPr>
              <w:t>Министерство труда и социальной политики Республики Тыва</w:t>
            </w:r>
          </w:p>
        </w:tc>
      </w:tr>
      <w:tr w:rsidR="00A22443" w:rsidRPr="00171716" w:rsidTr="0043003E">
        <w:tblPrEx>
          <w:tblCellMar>
            <w:top w:w="28" w:type="dxa"/>
            <w:bottom w:w="28" w:type="dxa"/>
          </w:tblCellMar>
        </w:tblPrEx>
        <w:trPr>
          <w:jc w:val="center"/>
        </w:trPr>
        <w:tc>
          <w:tcPr>
            <w:tcW w:w="1910" w:type="dxa"/>
            <w:vMerge/>
          </w:tcPr>
          <w:p w:rsidR="008E5299" w:rsidRPr="00171716" w:rsidRDefault="008E5299" w:rsidP="00FD4F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8E5299" w:rsidRPr="00171716" w:rsidRDefault="008E5299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3" w:type="dxa"/>
            <w:shd w:val="clear" w:color="000000" w:fill="FFFFFF"/>
          </w:tcPr>
          <w:p w:rsidR="008E5299" w:rsidRPr="00171716" w:rsidRDefault="008E529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E5299" w:rsidRPr="00171716" w:rsidRDefault="008E529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8E5299" w:rsidRPr="00171716" w:rsidRDefault="008E529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E5299" w:rsidRPr="00171716" w:rsidRDefault="008E529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8E5299" w:rsidRPr="00171716" w:rsidRDefault="008E5299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E5299" w:rsidRPr="00171716" w:rsidRDefault="008E5299" w:rsidP="00E5531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8E5299" w:rsidRPr="00171716" w:rsidRDefault="008E5299" w:rsidP="00E5531C">
            <w:pPr>
              <w:rPr>
                <w:sz w:val="22"/>
                <w:szCs w:val="22"/>
              </w:rPr>
            </w:pPr>
          </w:p>
        </w:tc>
      </w:tr>
      <w:tr w:rsidR="00A22443" w:rsidRPr="00171716" w:rsidTr="0043003E">
        <w:tblPrEx>
          <w:tblCellMar>
            <w:top w:w="28" w:type="dxa"/>
            <w:bottom w:w="28" w:type="dxa"/>
          </w:tblCellMar>
        </w:tblPrEx>
        <w:trPr>
          <w:jc w:val="center"/>
        </w:trPr>
        <w:tc>
          <w:tcPr>
            <w:tcW w:w="1910" w:type="dxa"/>
            <w:vMerge/>
          </w:tcPr>
          <w:p w:rsidR="008E5299" w:rsidRPr="00171716" w:rsidRDefault="008E5299" w:rsidP="00FD4F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8E5299" w:rsidRPr="00171716" w:rsidRDefault="008E5299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3" w:type="dxa"/>
            <w:shd w:val="clear" w:color="000000" w:fill="FFFFFF"/>
          </w:tcPr>
          <w:p w:rsidR="008E5299" w:rsidRPr="00171716" w:rsidRDefault="008E529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90,0</w:t>
            </w:r>
          </w:p>
        </w:tc>
        <w:tc>
          <w:tcPr>
            <w:tcW w:w="1276" w:type="dxa"/>
            <w:shd w:val="clear" w:color="000000" w:fill="FFFFFF"/>
          </w:tcPr>
          <w:p w:rsidR="008E5299" w:rsidRPr="00171716" w:rsidRDefault="008E529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000000" w:fill="FFFFFF"/>
          </w:tcPr>
          <w:p w:rsidR="008E5299" w:rsidRPr="00171716" w:rsidRDefault="008E529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shd w:val="clear" w:color="000000" w:fill="FFFFFF"/>
          </w:tcPr>
          <w:p w:rsidR="008E5299" w:rsidRPr="00171716" w:rsidRDefault="008E529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30,0</w:t>
            </w:r>
          </w:p>
        </w:tc>
        <w:tc>
          <w:tcPr>
            <w:tcW w:w="1417" w:type="dxa"/>
            <w:vMerge/>
            <w:vAlign w:val="center"/>
          </w:tcPr>
          <w:p w:rsidR="008E5299" w:rsidRPr="00171716" w:rsidRDefault="008E5299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E5299" w:rsidRPr="00171716" w:rsidRDefault="008E5299" w:rsidP="00E5531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8E5299" w:rsidRPr="00171716" w:rsidRDefault="008E5299" w:rsidP="00E5531C">
            <w:pPr>
              <w:rPr>
                <w:sz w:val="22"/>
                <w:szCs w:val="22"/>
              </w:rPr>
            </w:pPr>
          </w:p>
        </w:tc>
      </w:tr>
      <w:tr w:rsidR="00A22443" w:rsidRPr="00171716" w:rsidTr="0043003E">
        <w:tblPrEx>
          <w:tblCellMar>
            <w:top w:w="28" w:type="dxa"/>
            <w:bottom w:w="28" w:type="dxa"/>
          </w:tblCellMar>
        </w:tblPrEx>
        <w:trPr>
          <w:jc w:val="center"/>
        </w:trPr>
        <w:tc>
          <w:tcPr>
            <w:tcW w:w="1910" w:type="dxa"/>
            <w:vMerge/>
          </w:tcPr>
          <w:p w:rsidR="008E5299" w:rsidRPr="00171716" w:rsidRDefault="008E5299" w:rsidP="00FD4F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8E5299" w:rsidRPr="00171716" w:rsidRDefault="008E5299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3" w:type="dxa"/>
            <w:shd w:val="clear" w:color="000000" w:fill="FFFFFF"/>
          </w:tcPr>
          <w:p w:rsidR="008E5299" w:rsidRPr="00171716" w:rsidRDefault="008E529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E5299" w:rsidRPr="00171716" w:rsidRDefault="008E529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8E5299" w:rsidRPr="00171716" w:rsidRDefault="008E529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E5299" w:rsidRPr="00171716" w:rsidRDefault="008E529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8E5299" w:rsidRPr="00171716" w:rsidRDefault="008E5299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E5299" w:rsidRPr="00171716" w:rsidRDefault="008E5299" w:rsidP="00E5531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8E5299" w:rsidRPr="00171716" w:rsidRDefault="008E5299" w:rsidP="00E5531C">
            <w:pPr>
              <w:rPr>
                <w:sz w:val="22"/>
                <w:szCs w:val="22"/>
              </w:rPr>
            </w:pPr>
          </w:p>
        </w:tc>
      </w:tr>
      <w:tr w:rsidR="00A22443" w:rsidRPr="00171716" w:rsidTr="0043003E">
        <w:tblPrEx>
          <w:tblCellMar>
            <w:top w:w="28" w:type="dxa"/>
            <w:bottom w:w="28" w:type="dxa"/>
          </w:tblCellMar>
        </w:tblPrEx>
        <w:trPr>
          <w:jc w:val="center"/>
        </w:trPr>
        <w:tc>
          <w:tcPr>
            <w:tcW w:w="1910" w:type="dxa"/>
            <w:vMerge/>
          </w:tcPr>
          <w:p w:rsidR="008E5299" w:rsidRPr="00171716" w:rsidRDefault="008E5299" w:rsidP="00FD4F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8E5299" w:rsidRPr="00171716" w:rsidRDefault="008E5299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3" w:type="dxa"/>
            <w:shd w:val="clear" w:color="000000" w:fill="FFFFFF"/>
          </w:tcPr>
          <w:p w:rsidR="008E5299" w:rsidRPr="00171716" w:rsidRDefault="008E529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E5299" w:rsidRPr="00171716" w:rsidRDefault="008E529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8E5299" w:rsidRPr="00171716" w:rsidRDefault="008E529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E5299" w:rsidRPr="00171716" w:rsidRDefault="008E529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8E5299" w:rsidRPr="00171716" w:rsidRDefault="008E5299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E5299" w:rsidRPr="00171716" w:rsidRDefault="008E5299" w:rsidP="00E5531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8E5299" w:rsidRPr="00171716" w:rsidRDefault="008E5299" w:rsidP="00E5531C">
            <w:pPr>
              <w:rPr>
                <w:sz w:val="22"/>
                <w:szCs w:val="22"/>
              </w:rPr>
            </w:pPr>
          </w:p>
        </w:tc>
      </w:tr>
      <w:tr w:rsidR="00A22443" w:rsidRPr="00171716" w:rsidTr="0043003E">
        <w:tblPrEx>
          <w:tblCellMar>
            <w:top w:w="28" w:type="dxa"/>
            <w:bottom w:w="28" w:type="dxa"/>
          </w:tblCellMar>
        </w:tblPrEx>
        <w:trPr>
          <w:jc w:val="center"/>
        </w:trPr>
        <w:tc>
          <w:tcPr>
            <w:tcW w:w="1910" w:type="dxa"/>
            <w:vMerge w:val="restart"/>
          </w:tcPr>
          <w:p w:rsidR="001E6F9C" w:rsidRPr="00171716" w:rsidRDefault="001E6F9C" w:rsidP="00FD4F23">
            <w:pPr>
              <w:jc w:val="both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2.5. Дополнительные мероприятия, направленные на снижение напряженности на рынке труда</w:t>
            </w:r>
          </w:p>
        </w:tc>
        <w:tc>
          <w:tcPr>
            <w:tcW w:w="2059" w:type="dxa"/>
          </w:tcPr>
          <w:p w:rsidR="001E6F9C" w:rsidRPr="00171716" w:rsidRDefault="001E6F9C" w:rsidP="00DD45F6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итого</w:t>
            </w:r>
          </w:p>
        </w:tc>
        <w:tc>
          <w:tcPr>
            <w:tcW w:w="1343" w:type="dxa"/>
            <w:shd w:val="clear" w:color="000000" w:fill="FFFFFF"/>
          </w:tcPr>
          <w:p w:rsidR="001E6F9C" w:rsidRPr="00171716" w:rsidRDefault="00D93401" w:rsidP="00DD45F6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34</w:t>
            </w:r>
            <w:r w:rsidR="00D737B6" w:rsidRPr="00171716">
              <w:rPr>
                <w:sz w:val="22"/>
                <w:szCs w:val="22"/>
              </w:rPr>
              <w:t> 212,3</w:t>
            </w:r>
          </w:p>
        </w:tc>
        <w:tc>
          <w:tcPr>
            <w:tcW w:w="1276" w:type="dxa"/>
            <w:shd w:val="clear" w:color="000000" w:fill="FFFFFF"/>
          </w:tcPr>
          <w:p w:rsidR="001E6F9C" w:rsidRPr="00171716" w:rsidRDefault="00D93401" w:rsidP="00DD45F6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34</w:t>
            </w:r>
            <w:r w:rsidR="00D737B6" w:rsidRPr="00171716">
              <w:rPr>
                <w:sz w:val="22"/>
                <w:szCs w:val="22"/>
              </w:rPr>
              <w:t> 212,3</w:t>
            </w:r>
          </w:p>
        </w:tc>
        <w:tc>
          <w:tcPr>
            <w:tcW w:w="1134" w:type="dxa"/>
            <w:shd w:val="clear" w:color="000000" w:fill="FFFFFF"/>
          </w:tcPr>
          <w:p w:rsidR="001E6F9C" w:rsidRPr="00171716" w:rsidRDefault="001E6F9C" w:rsidP="00DD45F6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1E6F9C" w:rsidRPr="00171716" w:rsidRDefault="001E6F9C" w:rsidP="00DD45F6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1E6F9C" w:rsidRPr="00171716" w:rsidRDefault="001E6F9C" w:rsidP="00DD45F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1E6F9C" w:rsidRPr="00171716" w:rsidRDefault="001E6F9C" w:rsidP="00FD4F23">
            <w:pPr>
              <w:jc w:val="both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численность трудоустроенных на общественные работы граждан ищущих и обратившихся в органы службы занятости – 63 чел.;</w:t>
            </w:r>
          </w:p>
          <w:p w:rsidR="001E6F9C" w:rsidRPr="00171716" w:rsidRDefault="001E6F9C" w:rsidP="00FD4F23">
            <w:pPr>
              <w:jc w:val="both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численность трудоустроенных на общественные работы безработных граждан – 400 чел.;</w:t>
            </w:r>
          </w:p>
          <w:p w:rsidR="001E6F9C" w:rsidRPr="00171716" w:rsidRDefault="001E6F9C" w:rsidP="00FD4F23">
            <w:pPr>
              <w:jc w:val="both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численность трудоустроенных на временные работы граждан из числа работников организаций, находящихся под риском увольнения – 51 чел.;</w:t>
            </w:r>
          </w:p>
          <w:p w:rsidR="001E6F9C" w:rsidRPr="00171716" w:rsidRDefault="001E6F9C" w:rsidP="00FD4F23">
            <w:pPr>
              <w:jc w:val="both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коэффициент напряженности на рынке труда – 20 ед.</w:t>
            </w:r>
          </w:p>
        </w:tc>
        <w:tc>
          <w:tcPr>
            <w:tcW w:w="2817" w:type="dxa"/>
            <w:vMerge w:val="restart"/>
          </w:tcPr>
          <w:p w:rsidR="001E6F9C" w:rsidRPr="00171716" w:rsidRDefault="001E6F9C" w:rsidP="00FD4F23">
            <w:pPr>
              <w:jc w:val="both"/>
              <w:rPr>
                <w:sz w:val="22"/>
                <w:szCs w:val="22"/>
                <w:highlight w:val="green"/>
              </w:rPr>
            </w:pPr>
            <w:r w:rsidRPr="00171716">
              <w:rPr>
                <w:sz w:val="22"/>
                <w:szCs w:val="22"/>
              </w:rPr>
              <w:t>центры занятости населения, органы местного самоуправления (по согласованию), работодатели (по согласованию)</w:t>
            </w:r>
          </w:p>
        </w:tc>
      </w:tr>
      <w:tr w:rsidR="00A22443" w:rsidRPr="00171716" w:rsidTr="0043003E">
        <w:tblPrEx>
          <w:tblCellMar>
            <w:top w:w="28" w:type="dxa"/>
            <w:bottom w:w="28" w:type="dxa"/>
          </w:tblCellMar>
        </w:tblPrEx>
        <w:trPr>
          <w:trHeight w:val="668"/>
          <w:jc w:val="center"/>
        </w:trPr>
        <w:tc>
          <w:tcPr>
            <w:tcW w:w="1910" w:type="dxa"/>
            <w:vMerge/>
          </w:tcPr>
          <w:p w:rsidR="001E6F9C" w:rsidRPr="00171716" w:rsidRDefault="001E6F9C" w:rsidP="00DD45F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2059" w:type="dxa"/>
          </w:tcPr>
          <w:p w:rsidR="001E6F9C" w:rsidRPr="00171716" w:rsidRDefault="001E6F9C" w:rsidP="00DD45F6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3" w:type="dxa"/>
            <w:shd w:val="clear" w:color="000000" w:fill="FFFFFF"/>
          </w:tcPr>
          <w:p w:rsidR="001E6F9C" w:rsidRPr="00171716" w:rsidRDefault="001E6F9C" w:rsidP="00DD45F6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33 870,2</w:t>
            </w:r>
          </w:p>
        </w:tc>
        <w:tc>
          <w:tcPr>
            <w:tcW w:w="1276" w:type="dxa"/>
            <w:shd w:val="clear" w:color="000000" w:fill="FFFFFF"/>
          </w:tcPr>
          <w:p w:rsidR="001E6F9C" w:rsidRPr="00171716" w:rsidRDefault="001E6F9C" w:rsidP="00DD45F6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33 870,2</w:t>
            </w:r>
          </w:p>
        </w:tc>
        <w:tc>
          <w:tcPr>
            <w:tcW w:w="1134" w:type="dxa"/>
            <w:shd w:val="clear" w:color="000000" w:fill="FFFFFF"/>
          </w:tcPr>
          <w:p w:rsidR="001E6F9C" w:rsidRPr="00171716" w:rsidRDefault="001E6F9C" w:rsidP="00DD45F6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1E6F9C" w:rsidRPr="00171716" w:rsidRDefault="001E6F9C" w:rsidP="00DD45F6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1E6F9C" w:rsidRPr="00171716" w:rsidRDefault="001E6F9C" w:rsidP="00DD45F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1E6F9C" w:rsidRPr="00171716" w:rsidRDefault="001E6F9C" w:rsidP="00DD45F6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817" w:type="dxa"/>
            <w:vMerge/>
          </w:tcPr>
          <w:p w:rsidR="001E6F9C" w:rsidRPr="00171716" w:rsidRDefault="001E6F9C" w:rsidP="00DD45F6">
            <w:pPr>
              <w:rPr>
                <w:sz w:val="22"/>
                <w:szCs w:val="22"/>
                <w:highlight w:val="green"/>
              </w:rPr>
            </w:pPr>
          </w:p>
        </w:tc>
      </w:tr>
      <w:tr w:rsidR="00A22443" w:rsidRPr="00171716" w:rsidTr="0043003E">
        <w:tblPrEx>
          <w:tblCellMar>
            <w:top w:w="28" w:type="dxa"/>
            <w:bottom w:w="28" w:type="dxa"/>
          </w:tblCellMar>
        </w:tblPrEx>
        <w:trPr>
          <w:jc w:val="center"/>
        </w:trPr>
        <w:tc>
          <w:tcPr>
            <w:tcW w:w="1910" w:type="dxa"/>
            <w:vMerge/>
          </w:tcPr>
          <w:p w:rsidR="001E6F9C" w:rsidRPr="00171716" w:rsidRDefault="001E6F9C" w:rsidP="00DD45F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2059" w:type="dxa"/>
          </w:tcPr>
          <w:p w:rsidR="001E6F9C" w:rsidRPr="00171716" w:rsidRDefault="001E6F9C" w:rsidP="00DD45F6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3" w:type="dxa"/>
            <w:shd w:val="clear" w:color="000000" w:fill="FFFFFF"/>
          </w:tcPr>
          <w:p w:rsidR="001E6F9C" w:rsidRPr="00171716" w:rsidRDefault="00D737B6" w:rsidP="00DD45F6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342,1</w:t>
            </w:r>
          </w:p>
        </w:tc>
        <w:tc>
          <w:tcPr>
            <w:tcW w:w="1276" w:type="dxa"/>
            <w:shd w:val="clear" w:color="000000" w:fill="FFFFFF"/>
          </w:tcPr>
          <w:p w:rsidR="001E6F9C" w:rsidRPr="00171716" w:rsidRDefault="00D737B6" w:rsidP="00DD45F6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342,1</w:t>
            </w:r>
          </w:p>
        </w:tc>
        <w:tc>
          <w:tcPr>
            <w:tcW w:w="1134" w:type="dxa"/>
            <w:shd w:val="clear" w:color="000000" w:fill="FFFFFF"/>
          </w:tcPr>
          <w:p w:rsidR="001E6F9C" w:rsidRPr="00171716" w:rsidRDefault="001E6F9C" w:rsidP="00DD45F6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1E6F9C" w:rsidRPr="00171716" w:rsidRDefault="001E6F9C" w:rsidP="00DD45F6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1E6F9C" w:rsidRPr="00171716" w:rsidRDefault="001E6F9C" w:rsidP="00DD45F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1E6F9C" w:rsidRPr="00171716" w:rsidRDefault="001E6F9C" w:rsidP="00DD45F6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817" w:type="dxa"/>
            <w:vMerge/>
          </w:tcPr>
          <w:p w:rsidR="001E6F9C" w:rsidRPr="00171716" w:rsidRDefault="001E6F9C" w:rsidP="00DD45F6">
            <w:pPr>
              <w:rPr>
                <w:sz w:val="22"/>
                <w:szCs w:val="22"/>
                <w:highlight w:val="green"/>
              </w:rPr>
            </w:pPr>
          </w:p>
        </w:tc>
      </w:tr>
      <w:tr w:rsidR="00A22443" w:rsidRPr="00171716" w:rsidTr="0043003E">
        <w:tblPrEx>
          <w:tblCellMar>
            <w:top w:w="28" w:type="dxa"/>
            <w:bottom w:w="28" w:type="dxa"/>
          </w:tblCellMar>
        </w:tblPrEx>
        <w:trPr>
          <w:jc w:val="center"/>
        </w:trPr>
        <w:tc>
          <w:tcPr>
            <w:tcW w:w="1910" w:type="dxa"/>
            <w:vMerge/>
          </w:tcPr>
          <w:p w:rsidR="001E6F9C" w:rsidRPr="00171716" w:rsidRDefault="001E6F9C" w:rsidP="00DD45F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2059" w:type="dxa"/>
          </w:tcPr>
          <w:p w:rsidR="001E6F9C" w:rsidRPr="00171716" w:rsidRDefault="001E6F9C" w:rsidP="00DD45F6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3" w:type="dxa"/>
            <w:shd w:val="clear" w:color="000000" w:fill="FFFFFF"/>
          </w:tcPr>
          <w:p w:rsidR="001E6F9C" w:rsidRPr="00171716" w:rsidRDefault="001E6F9C" w:rsidP="00DD45F6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000000" w:fill="FFFFFF"/>
          </w:tcPr>
          <w:p w:rsidR="001E6F9C" w:rsidRPr="00171716" w:rsidRDefault="001E6F9C" w:rsidP="00DD45F6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1E6F9C" w:rsidRPr="00171716" w:rsidRDefault="001E6F9C" w:rsidP="00DD45F6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1E6F9C" w:rsidRPr="00171716" w:rsidRDefault="001E6F9C" w:rsidP="00DD45F6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1E6F9C" w:rsidRPr="00171716" w:rsidRDefault="001E6F9C" w:rsidP="00DD45F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1E6F9C" w:rsidRPr="00171716" w:rsidRDefault="001E6F9C" w:rsidP="00DD45F6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817" w:type="dxa"/>
            <w:vMerge/>
          </w:tcPr>
          <w:p w:rsidR="001E6F9C" w:rsidRPr="00171716" w:rsidRDefault="001E6F9C" w:rsidP="00DD45F6">
            <w:pPr>
              <w:rPr>
                <w:sz w:val="22"/>
                <w:szCs w:val="22"/>
                <w:highlight w:val="green"/>
              </w:rPr>
            </w:pPr>
          </w:p>
        </w:tc>
      </w:tr>
      <w:tr w:rsidR="00A22443" w:rsidRPr="00171716" w:rsidTr="0043003E">
        <w:tblPrEx>
          <w:tblCellMar>
            <w:top w:w="28" w:type="dxa"/>
            <w:bottom w:w="28" w:type="dxa"/>
          </w:tblCellMar>
        </w:tblPrEx>
        <w:trPr>
          <w:jc w:val="center"/>
        </w:trPr>
        <w:tc>
          <w:tcPr>
            <w:tcW w:w="1910" w:type="dxa"/>
            <w:vMerge/>
          </w:tcPr>
          <w:p w:rsidR="001E6F9C" w:rsidRPr="00171716" w:rsidRDefault="001E6F9C" w:rsidP="00DD45F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2059" w:type="dxa"/>
          </w:tcPr>
          <w:p w:rsidR="001E6F9C" w:rsidRPr="00171716" w:rsidRDefault="001E6F9C" w:rsidP="00DD45F6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3" w:type="dxa"/>
            <w:shd w:val="clear" w:color="000000" w:fill="FFFFFF"/>
          </w:tcPr>
          <w:p w:rsidR="001E6F9C" w:rsidRPr="00171716" w:rsidRDefault="00980E64" w:rsidP="00DD45F6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000000" w:fill="FFFFFF"/>
          </w:tcPr>
          <w:p w:rsidR="001E6F9C" w:rsidRPr="00171716" w:rsidRDefault="001E6F9C" w:rsidP="00DD45F6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1E6F9C" w:rsidRPr="00171716" w:rsidRDefault="001E6F9C" w:rsidP="00DD45F6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1E6F9C" w:rsidRPr="00171716" w:rsidRDefault="001E6F9C" w:rsidP="00DD45F6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1E6F9C" w:rsidRPr="00171716" w:rsidRDefault="001E6F9C" w:rsidP="00DD45F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1E6F9C" w:rsidRPr="00171716" w:rsidRDefault="001E6F9C" w:rsidP="00DD45F6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1E6F9C" w:rsidRPr="00171716" w:rsidRDefault="001E6F9C" w:rsidP="00DD45F6">
            <w:pPr>
              <w:rPr>
                <w:sz w:val="22"/>
                <w:szCs w:val="22"/>
              </w:rPr>
            </w:pPr>
          </w:p>
        </w:tc>
      </w:tr>
    </w:tbl>
    <w:p w:rsidR="0043003E" w:rsidRDefault="0043003E"/>
    <w:tbl>
      <w:tblPr>
        <w:tblW w:w="15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910"/>
        <w:gridCol w:w="2059"/>
        <w:gridCol w:w="1343"/>
        <w:gridCol w:w="1276"/>
        <w:gridCol w:w="1134"/>
        <w:gridCol w:w="1276"/>
        <w:gridCol w:w="1417"/>
        <w:gridCol w:w="2410"/>
        <w:gridCol w:w="2817"/>
      </w:tblGrid>
      <w:tr w:rsidR="0043003E" w:rsidRPr="00171716" w:rsidTr="0043003E">
        <w:trPr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9</w:t>
            </w:r>
          </w:p>
        </w:tc>
      </w:tr>
      <w:tr w:rsidR="00A235A0" w:rsidRPr="00171716" w:rsidTr="0043003E">
        <w:tblPrEx>
          <w:tblCellMar>
            <w:top w:w="28" w:type="dxa"/>
            <w:bottom w:w="28" w:type="dxa"/>
          </w:tblCellMar>
        </w:tblPrEx>
        <w:trPr>
          <w:jc w:val="center"/>
        </w:trPr>
        <w:tc>
          <w:tcPr>
            <w:tcW w:w="1910" w:type="dxa"/>
            <w:vMerge w:val="restart"/>
          </w:tcPr>
          <w:p w:rsidR="008E5299" w:rsidRPr="00171716" w:rsidRDefault="008E5299" w:rsidP="00FD4F23">
            <w:pPr>
              <w:pStyle w:val="ConsPlusNormal0"/>
              <w:jc w:val="both"/>
              <w:outlineLvl w:val="2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 xml:space="preserve">3. </w:t>
            </w:r>
            <w:hyperlink w:anchor="P1011" w:history="1">
              <w:r w:rsidRPr="00171716">
                <w:rPr>
                  <w:rFonts w:ascii="Times New Roman" w:hAnsi="Times New Roman"/>
                </w:rPr>
                <w:t>Подпрограмма 3</w:t>
              </w:r>
            </w:hyperlink>
            <w:r w:rsidRPr="00171716">
              <w:rPr>
                <w:rFonts w:ascii="Times New Roman" w:hAnsi="Times New Roman"/>
              </w:rPr>
              <w:t xml:space="preserve"> </w:t>
            </w:r>
            <w:r w:rsidR="00C6147E">
              <w:rPr>
                <w:rFonts w:ascii="Times New Roman" w:hAnsi="Times New Roman"/>
              </w:rPr>
              <w:t>«</w:t>
            </w:r>
            <w:r w:rsidRPr="00171716">
              <w:rPr>
                <w:rFonts w:ascii="Times New Roman" w:hAnsi="Times New Roman"/>
              </w:rPr>
              <w:t>Содействие занятости населения</w:t>
            </w:r>
            <w:r w:rsidR="00C6147E">
              <w:rPr>
                <w:rFonts w:ascii="Times New Roman" w:hAnsi="Times New Roman"/>
              </w:rPr>
              <w:t>»</w:t>
            </w:r>
          </w:p>
        </w:tc>
        <w:tc>
          <w:tcPr>
            <w:tcW w:w="2059" w:type="dxa"/>
          </w:tcPr>
          <w:p w:rsidR="008E5299" w:rsidRPr="00171716" w:rsidRDefault="008E5299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итого</w:t>
            </w:r>
          </w:p>
        </w:tc>
        <w:tc>
          <w:tcPr>
            <w:tcW w:w="1343" w:type="dxa"/>
            <w:shd w:val="clear" w:color="000000" w:fill="FFFFFF"/>
          </w:tcPr>
          <w:p w:rsidR="008E5299" w:rsidRPr="00171716" w:rsidRDefault="008E529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47</w:t>
            </w:r>
            <w:r w:rsidR="00965FAC" w:rsidRPr="00171716">
              <w:rPr>
                <w:sz w:val="22"/>
                <w:szCs w:val="22"/>
              </w:rPr>
              <w:t> 305,8</w:t>
            </w:r>
          </w:p>
        </w:tc>
        <w:tc>
          <w:tcPr>
            <w:tcW w:w="1276" w:type="dxa"/>
            <w:shd w:val="clear" w:color="000000" w:fill="FFFFFF"/>
          </w:tcPr>
          <w:p w:rsidR="008E5299" w:rsidRPr="00171716" w:rsidRDefault="00965FAC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14 587,6</w:t>
            </w:r>
          </w:p>
        </w:tc>
        <w:tc>
          <w:tcPr>
            <w:tcW w:w="1134" w:type="dxa"/>
            <w:shd w:val="clear" w:color="000000" w:fill="FFFFFF"/>
          </w:tcPr>
          <w:p w:rsidR="008E5299" w:rsidRPr="00171716" w:rsidRDefault="00965FAC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16 753,0</w:t>
            </w:r>
          </w:p>
        </w:tc>
        <w:tc>
          <w:tcPr>
            <w:tcW w:w="1276" w:type="dxa"/>
            <w:shd w:val="clear" w:color="000000" w:fill="FFFFFF"/>
          </w:tcPr>
          <w:p w:rsidR="008E5299" w:rsidRPr="00171716" w:rsidRDefault="008E529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15</w:t>
            </w:r>
            <w:r w:rsidR="00965FAC" w:rsidRPr="00171716">
              <w:rPr>
                <w:sz w:val="22"/>
                <w:szCs w:val="22"/>
              </w:rPr>
              <w:t> 965,2</w:t>
            </w:r>
          </w:p>
        </w:tc>
        <w:tc>
          <w:tcPr>
            <w:tcW w:w="1417" w:type="dxa"/>
            <w:vMerge w:val="restart"/>
            <w:vAlign w:val="center"/>
          </w:tcPr>
          <w:p w:rsidR="008E5299" w:rsidRPr="00171716" w:rsidRDefault="008E5299" w:rsidP="00E55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8E5299" w:rsidRPr="00171716" w:rsidRDefault="008E5299" w:rsidP="00E52E73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 xml:space="preserve">оказание государственных услуг в сфере занятости населения – </w:t>
            </w:r>
            <w:r w:rsidR="00DE0401" w:rsidRPr="00171716">
              <w:rPr>
                <w:rFonts w:ascii="Times New Roman" w:hAnsi="Times New Roman"/>
              </w:rPr>
              <w:t>70,5</w:t>
            </w:r>
            <w:r w:rsidRPr="00171716">
              <w:rPr>
                <w:rFonts w:ascii="Times New Roman" w:hAnsi="Times New Roman"/>
              </w:rPr>
              <w:t xml:space="preserve"> тыс. чел., в том числе:</w:t>
            </w:r>
          </w:p>
          <w:p w:rsidR="001A6E8A" w:rsidRPr="00171716" w:rsidRDefault="008E5299" w:rsidP="00E52E73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 xml:space="preserve">2020 г. – </w:t>
            </w:r>
            <w:r w:rsidR="00DE0401" w:rsidRPr="00171716">
              <w:rPr>
                <w:rFonts w:ascii="Times New Roman" w:hAnsi="Times New Roman"/>
              </w:rPr>
              <w:t>22,9</w:t>
            </w:r>
            <w:r w:rsidRPr="00171716">
              <w:rPr>
                <w:rFonts w:ascii="Times New Roman" w:hAnsi="Times New Roman"/>
              </w:rPr>
              <w:t xml:space="preserve"> тыс. чел.</w:t>
            </w:r>
            <w:r w:rsidR="00971687">
              <w:rPr>
                <w:rFonts w:ascii="Times New Roman" w:hAnsi="Times New Roman"/>
              </w:rPr>
              <w:t>;</w:t>
            </w:r>
            <w:r w:rsidRPr="00171716">
              <w:rPr>
                <w:rFonts w:ascii="Times New Roman" w:hAnsi="Times New Roman"/>
              </w:rPr>
              <w:t xml:space="preserve"> </w:t>
            </w:r>
          </w:p>
          <w:p w:rsidR="008E5299" w:rsidRPr="00171716" w:rsidRDefault="008E5299" w:rsidP="00E52E73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 xml:space="preserve">2021 г. – </w:t>
            </w:r>
            <w:r w:rsidR="00DE0401" w:rsidRPr="00171716">
              <w:rPr>
                <w:rFonts w:ascii="Times New Roman" w:hAnsi="Times New Roman"/>
              </w:rPr>
              <w:t>23,5</w:t>
            </w:r>
            <w:r w:rsidRPr="00171716">
              <w:rPr>
                <w:rFonts w:ascii="Times New Roman" w:hAnsi="Times New Roman"/>
              </w:rPr>
              <w:t xml:space="preserve"> тыс. чел.</w:t>
            </w:r>
            <w:r w:rsidR="00971687">
              <w:rPr>
                <w:rFonts w:ascii="Times New Roman" w:hAnsi="Times New Roman"/>
              </w:rPr>
              <w:t>;</w:t>
            </w:r>
            <w:r w:rsidRPr="00171716">
              <w:rPr>
                <w:rFonts w:ascii="Times New Roman" w:hAnsi="Times New Roman"/>
              </w:rPr>
              <w:t xml:space="preserve"> </w:t>
            </w:r>
          </w:p>
          <w:p w:rsidR="008E5299" w:rsidRPr="00171716" w:rsidRDefault="008E5299" w:rsidP="00DE0401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 xml:space="preserve">2022 г. – </w:t>
            </w:r>
            <w:r w:rsidR="00DE0401" w:rsidRPr="00171716">
              <w:rPr>
                <w:rFonts w:ascii="Times New Roman" w:hAnsi="Times New Roman"/>
              </w:rPr>
              <w:t>24,1</w:t>
            </w:r>
            <w:r w:rsidRPr="00171716">
              <w:rPr>
                <w:rFonts w:ascii="Times New Roman" w:hAnsi="Times New Roman"/>
              </w:rPr>
              <w:t xml:space="preserve"> тыс. чел.</w:t>
            </w:r>
          </w:p>
        </w:tc>
        <w:tc>
          <w:tcPr>
            <w:tcW w:w="2817" w:type="dxa"/>
            <w:vMerge w:val="restart"/>
          </w:tcPr>
          <w:p w:rsidR="008E5299" w:rsidRPr="00171716" w:rsidRDefault="0043003E" w:rsidP="00E5531C">
            <w:pPr>
              <w:pStyle w:val="ConsPlusNormal0"/>
              <w:rPr>
                <w:rFonts w:ascii="Times New Roman" w:hAnsi="Times New Roman"/>
              </w:rPr>
            </w:pPr>
            <w:r w:rsidRPr="0043003E">
              <w:rPr>
                <w:rFonts w:ascii="Times New Roman" w:hAnsi="Times New Roman"/>
              </w:rPr>
              <w:t>Министерство труда и социальной политики Республики Тыва</w:t>
            </w:r>
          </w:p>
        </w:tc>
      </w:tr>
      <w:tr w:rsidR="00A235A0" w:rsidRPr="00171716" w:rsidTr="0043003E">
        <w:tblPrEx>
          <w:tblCellMar>
            <w:top w:w="28" w:type="dxa"/>
            <w:bottom w:w="28" w:type="dxa"/>
          </w:tblCellMar>
        </w:tblPrEx>
        <w:trPr>
          <w:jc w:val="center"/>
        </w:trPr>
        <w:tc>
          <w:tcPr>
            <w:tcW w:w="1910" w:type="dxa"/>
            <w:vMerge/>
          </w:tcPr>
          <w:p w:rsidR="008E5299" w:rsidRPr="00171716" w:rsidRDefault="008E5299" w:rsidP="00E5531C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8E5299" w:rsidRPr="00171716" w:rsidRDefault="008E5299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3" w:type="dxa"/>
            <w:shd w:val="clear" w:color="000000" w:fill="FFFFFF"/>
          </w:tcPr>
          <w:p w:rsidR="008E5299" w:rsidRPr="00171716" w:rsidRDefault="008E529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E5299" w:rsidRPr="00171716" w:rsidRDefault="008E529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8E5299" w:rsidRPr="00171716" w:rsidRDefault="008E529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E5299" w:rsidRPr="00171716" w:rsidRDefault="008E529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8E5299" w:rsidRPr="00171716" w:rsidRDefault="008E5299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E5299" w:rsidRPr="00171716" w:rsidRDefault="008E5299" w:rsidP="00E52E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8E5299" w:rsidRPr="00171716" w:rsidRDefault="008E5299" w:rsidP="00E5531C">
            <w:pPr>
              <w:rPr>
                <w:sz w:val="22"/>
                <w:szCs w:val="22"/>
              </w:rPr>
            </w:pPr>
          </w:p>
        </w:tc>
      </w:tr>
      <w:tr w:rsidR="00965FAC" w:rsidRPr="00171716" w:rsidTr="0043003E">
        <w:tblPrEx>
          <w:tblCellMar>
            <w:top w:w="28" w:type="dxa"/>
            <w:bottom w:w="28" w:type="dxa"/>
          </w:tblCellMar>
        </w:tblPrEx>
        <w:trPr>
          <w:jc w:val="center"/>
        </w:trPr>
        <w:tc>
          <w:tcPr>
            <w:tcW w:w="1910" w:type="dxa"/>
            <w:vMerge/>
          </w:tcPr>
          <w:p w:rsidR="00965FAC" w:rsidRPr="00171716" w:rsidRDefault="00965FAC" w:rsidP="00965FAC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965FAC" w:rsidRPr="00171716" w:rsidRDefault="00965FAC" w:rsidP="00965FA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3" w:type="dxa"/>
            <w:shd w:val="clear" w:color="000000" w:fill="FFFFFF"/>
          </w:tcPr>
          <w:p w:rsidR="00965FAC" w:rsidRPr="00171716" w:rsidRDefault="00965FAC" w:rsidP="00965FA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47 305,8</w:t>
            </w:r>
          </w:p>
        </w:tc>
        <w:tc>
          <w:tcPr>
            <w:tcW w:w="1276" w:type="dxa"/>
            <w:shd w:val="clear" w:color="000000" w:fill="FFFFFF"/>
          </w:tcPr>
          <w:p w:rsidR="00965FAC" w:rsidRPr="00171716" w:rsidRDefault="00965FAC" w:rsidP="00965FA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14 587,6</w:t>
            </w:r>
          </w:p>
        </w:tc>
        <w:tc>
          <w:tcPr>
            <w:tcW w:w="1134" w:type="dxa"/>
            <w:shd w:val="clear" w:color="000000" w:fill="FFFFFF"/>
          </w:tcPr>
          <w:p w:rsidR="00965FAC" w:rsidRPr="00171716" w:rsidRDefault="00965FAC" w:rsidP="00965FA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16 753,0</w:t>
            </w:r>
          </w:p>
        </w:tc>
        <w:tc>
          <w:tcPr>
            <w:tcW w:w="1276" w:type="dxa"/>
            <w:shd w:val="clear" w:color="000000" w:fill="FFFFFF"/>
          </w:tcPr>
          <w:p w:rsidR="00965FAC" w:rsidRPr="00171716" w:rsidRDefault="00965FAC" w:rsidP="00965FA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15 965,2</w:t>
            </w:r>
          </w:p>
        </w:tc>
        <w:tc>
          <w:tcPr>
            <w:tcW w:w="1417" w:type="dxa"/>
            <w:vMerge/>
            <w:vAlign w:val="center"/>
          </w:tcPr>
          <w:p w:rsidR="00965FAC" w:rsidRPr="00171716" w:rsidRDefault="00965FAC" w:rsidP="00965FA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965FAC" w:rsidRPr="00171716" w:rsidRDefault="00965FAC" w:rsidP="00965F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965FAC" w:rsidRPr="00171716" w:rsidRDefault="00965FAC" w:rsidP="00965FAC">
            <w:pPr>
              <w:rPr>
                <w:sz w:val="22"/>
                <w:szCs w:val="22"/>
              </w:rPr>
            </w:pPr>
          </w:p>
        </w:tc>
      </w:tr>
      <w:tr w:rsidR="00A235A0" w:rsidRPr="00171716" w:rsidTr="0043003E">
        <w:trPr>
          <w:jc w:val="center"/>
        </w:trPr>
        <w:tc>
          <w:tcPr>
            <w:tcW w:w="1910" w:type="dxa"/>
            <w:vMerge/>
          </w:tcPr>
          <w:p w:rsidR="008E5299" w:rsidRPr="00171716" w:rsidRDefault="008E5299" w:rsidP="008E5299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8E5299" w:rsidRPr="00171716" w:rsidRDefault="008E5299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3" w:type="dxa"/>
            <w:shd w:val="clear" w:color="000000" w:fill="FFFFFF"/>
          </w:tcPr>
          <w:p w:rsidR="008E5299" w:rsidRPr="00171716" w:rsidRDefault="008E529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E5299" w:rsidRPr="00171716" w:rsidRDefault="008E529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8E5299" w:rsidRPr="00171716" w:rsidRDefault="008E529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E5299" w:rsidRPr="00171716" w:rsidRDefault="008E529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8E5299" w:rsidRPr="00171716" w:rsidRDefault="008E5299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E5299" w:rsidRPr="00171716" w:rsidRDefault="008E5299" w:rsidP="00E52E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8E5299" w:rsidRPr="00171716" w:rsidRDefault="008E5299" w:rsidP="00E5531C">
            <w:pPr>
              <w:rPr>
                <w:sz w:val="22"/>
                <w:szCs w:val="22"/>
              </w:rPr>
            </w:pPr>
          </w:p>
        </w:tc>
      </w:tr>
      <w:tr w:rsidR="00A235A0" w:rsidRPr="00171716" w:rsidTr="0043003E">
        <w:trPr>
          <w:jc w:val="center"/>
        </w:trPr>
        <w:tc>
          <w:tcPr>
            <w:tcW w:w="1910" w:type="dxa"/>
            <w:vMerge/>
          </w:tcPr>
          <w:p w:rsidR="008E5299" w:rsidRPr="00171716" w:rsidRDefault="008E5299" w:rsidP="00E5531C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8E5299" w:rsidRPr="00171716" w:rsidRDefault="008E5299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3" w:type="dxa"/>
            <w:shd w:val="clear" w:color="000000" w:fill="FFFFFF"/>
          </w:tcPr>
          <w:p w:rsidR="008E5299" w:rsidRPr="00171716" w:rsidRDefault="008E529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E5299" w:rsidRPr="00171716" w:rsidRDefault="008E529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8E5299" w:rsidRPr="00171716" w:rsidRDefault="008E529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E5299" w:rsidRPr="00171716" w:rsidRDefault="008E529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8E5299" w:rsidRPr="00171716" w:rsidRDefault="008E5299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E5299" w:rsidRPr="00171716" w:rsidRDefault="008E5299" w:rsidP="00E52E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8E5299" w:rsidRPr="00171716" w:rsidRDefault="008E5299" w:rsidP="00E5531C">
            <w:pPr>
              <w:rPr>
                <w:sz w:val="22"/>
                <w:szCs w:val="22"/>
              </w:rPr>
            </w:pPr>
          </w:p>
        </w:tc>
      </w:tr>
      <w:tr w:rsidR="00A235A0" w:rsidRPr="00171716" w:rsidTr="0043003E">
        <w:trPr>
          <w:jc w:val="center"/>
        </w:trPr>
        <w:tc>
          <w:tcPr>
            <w:tcW w:w="1910" w:type="dxa"/>
            <w:vMerge w:val="restart"/>
          </w:tcPr>
          <w:p w:rsidR="008E5299" w:rsidRPr="00171716" w:rsidRDefault="008E5299" w:rsidP="00FD4F23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3.1.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059" w:type="dxa"/>
          </w:tcPr>
          <w:p w:rsidR="008E5299" w:rsidRPr="00171716" w:rsidRDefault="008E5299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итого</w:t>
            </w:r>
          </w:p>
        </w:tc>
        <w:tc>
          <w:tcPr>
            <w:tcW w:w="1343" w:type="dxa"/>
            <w:shd w:val="clear" w:color="000000" w:fill="FFFFFF"/>
          </w:tcPr>
          <w:p w:rsidR="008E5299" w:rsidRPr="00171716" w:rsidRDefault="00E52E73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7 798,9</w:t>
            </w:r>
          </w:p>
        </w:tc>
        <w:tc>
          <w:tcPr>
            <w:tcW w:w="1276" w:type="dxa"/>
            <w:shd w:val="clear" w:color="000000" w:fill="FFFFFF"/>
          </w:tcPr>
          <w:p w:rsidR="008E5299" w:rsidRPr="00171716" w:rsidRDefault="008E529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</w:t>
            </w:r>
            <w:r w:rsidR="00E52E73" w:rsidRPr="00171716">
              <w:rPr>
                <w:sz w:val="22"/>
                <w:szCs w:val="22"/>
              </w:rPr>
              <w:t> 792,5</w:t>
            </w:r>
          </w:p>
        </w:tc>
        <w:tc>
          <w:tcPr>
            <w:tcW w:w="1134" w:type="dxa"/>
            <w:shd w:val="clear" w:color="000000" w:fill="FFFFFF"/>
          </w:tcPr>
          <w:p w:rsidR="008E5299" w:rsidRPr="00171716" w:rsidRDefault="008E529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</w:t>
            </w:r>
            <w:r w:rsidR="00E52E73" w:rsidRPr="00171716">
              <w:rPr>
                <w:sz w:val="22"/>
                <w:szCs w:val="22"/>
              </w:rPr>
              <w:t> 563,5</w:t>
            </w:r>
          </w:p>
        </w:tc>
        <w:tc>
          <w:tcPr>
            <w:tcW w:w="1276" w:type="dxa"/>
            <w:shd w:val="clear" w:color="000000" w:fill="FFFFFF"/>
          </w:tcPr>
          <w:p w:rsidR="008E5299" w:rsidRPr="00171716" w:rsidRDefault="00E52E73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2 443,0</w:t>
            </w:r>
          </w:p>
        </w:tc>
        <w:tc>
          <w:tcPr>
            <w:tcW w:w="1417" w:type="dxa"/>
            <w:vMerge w:val="restart"/>
            <w:vAlign w:val="center"/>
          </w:tcPr>
          <w:p w:rsidR="008E5299" w:rsidRPr="00171716" w:rsidRDefault="008E5299" w:rsidP="00E55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8E5299" w:rsidRPr="00171716" w:rsidRDefault="008E5299" w:rsidP="00E52E73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 xml:space="preserve">трудоустройство на временные работы </w:t>
            </w:r>
            <w:r w:rsidR="001A4888" w:rsidRPr="00171716">
              <w:rPr>
                <w:rFonts w:ascii="Times New Roman" w:hAnsi="Times New Roman"/>
              </w:rPr>
              <w:t>3,</w:t>
            </w:r>
            <w:r w:rsidR="0054512B" w:rsidRPr="00171716">
              <w:rPr>
                <w:rFonts w:ascii="Times New Roman" w:hAnsi="Times New Roman"/>
              </w:rPr>
              <w:t>2</w:t>
            </w:r>
            <w:r w:rsidRPr="00171716">
              <w:rPr>
                <w:rFonts w:ascii="Times New Roman" w:hAnsi="Times New Roman"/>
              </w:rPr>
              <w:t xml:space="preserve"> тыс. несовершеннолетних граждан в возрасте от 14 до 18 лет в свободное от учебы время, в том числе: </w:t>
            </w:r>
          </w:p>
          <w:p w:rsidR="008E5299" w:rsidRPr="00171716" w:rsidRDefault="008E5299" w:rsidP="00E52E73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 xml:space="preserve">2020 г. – </w:t>
            </w:r>
            <w:r w:rsidR="001A4888" w:rsidRPr="00171716">
              <w:rPr>
                <w:rFonts w:ascii="Times New Roman" w:hAnsi="Times New Roman"/>
              </w:rPr>
              <w:t>0,</w:t>
            </w:r>
            <w:r w:rsidR="00555298" w:rsidRPr="00171716">
              <w:rPr>
                <w:rFonts w:ascii="Times New Roman" w:hAnsi="Times New Roman"/>
              </w:rPr>
              <w:t>5</w:t>
            </w:r>
            <w:r w:rsidRPr="00171716">
              <w:rPr>
                <w:rFonts w:ascii="Times New Roman" w:hAnsi="Times New Roman"/>
              </w:rPr>
              <w:t xml:space="preserve"> тыс. чел.</w:t>
            </w:r>
            <w:r w:rsidR="00971687">
              <w:rPr>
                <w:rFonts w:ascii="Times New Roman" w:hAnsi="Times New Roman"/>
              </w:rPr>
              <w:t>;</w:t>
            </w:r>
            <w:r w:rsidRPr="00171716">
              <w:rPr>
                <w:rFonts w:ascii="Times New Roman" w:hAnsi="Times New Roman"/>
              </w:rPr>
              <w:t xml:space="preserve"> </w:t>
            </w:r>
          </w:p>
          <w:p w:rsidR="008E5299" w:rsidRPr="00171716" w:rsidRDefault="008E5299" w:rsidP="00E52E73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2021 г. – 1,</w:t>
            </w:r>
            <w:r w:rsidR="00202531" w:rsidRPr="00171716">
              <w:rPr>
                <w:rFonts w:ascii="Times New Roman" w:hAnsi="Times New Roman"/>
              </w:rPr>
              <w:t>2</w:t>
            </w:r>
            <w:r w:rsidRPr="00171716">
              <w:rPr>
                <w:rFonts w:ascii="Times New Roman" w:hAnsi="Times New Roman"/>
              </w:rPr>
              <w:t xml:space="preserve"> тыс. чел.</w:t>
            </w:r>
            <w:r w:rsidR="00971687">
              <w:rPr>
                <w:rFonts w:ascii="Times New Roman" w:hAnsi="Times New Roman"/>
              </w:rPr>
              <w:t>;</w:t>
            </w:r>
            <w:r w:rsidRPr="00171716">
              <w:rPr>
                <w:rFonts w:ascii="Times New Roman" w:hAnsi="Times New Roman"/>
              </w:rPr>
              <w:t xml:space="preserve"> </w:t>
            </w:r>
          </w:p>
          <w:p w:rsidR="008E5299" w:rsidRPr="00171716" w:rsidRDefault="008E5299" w:rsidP="00E52E73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2022 г. – 1,</w:t>
            </w:r>
            <w:r w:rsidR="00202531" w:rsidRPr="00171716">
              <w:rPr>
                <w:rFonts w:ascii="Times New Roman" w:hAnsi="Times New Roman"/>
              </w:rPr>
              <w:t>5</w:t>
            </w:r>
            <w:r w:rsidRPr="00171716">
              <w:rPr>
                <w:rFonts w:ascii="Times New Roman" w:hAnsi="Times New Roman"/>
              </w:rPr>
              <w:t xml:space="preserve"> тыс. чел.</w:t>
            </w:r>
          </w:p>
        </w:tc>
        <w:tc>
          <w:tcPr>
            <w:tcW w:w="2817" w:type="dxa"/>
            <w:vMerge w:val="restart"/>
          </w:tcPr>
          <w:p w:rsidR="008E5299" w:rsidRPr="00171716" w:rsidRDefault="008E5299" w:rsidP="00E52E73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центры занятости населения, органы местного самоуправления (по согласованию), работодатели (по согласованию)</w:t>
            </w:r>
          </w:p>
        </w:tc>
      </w:tr>
      <w:tr w:rsidR="00A235A0" w:rsidRPr="00171716" w:rsidTr="0043003E">
        <w:trPr>
          <w:jc w:val="center"/>
        </w:trPr>
        <w:tc>
          <w:tcPr>
            <w:tcW w:w="1910" w:type="dxa"/>
            <w:vMerge/>
          </w:tcPr>
          <w:p w:rsidR="008E5299" w:rsidRPr="00171716" w:rsidRDefault="008E5299" w:rsidP="00FD4F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8E5299" w:rsidRPr="00171716" w:rsidRDefault="008E5299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3" w:type="dxa"/>
            <w:shd w:val="clear" w:color="000000" w:fill="FFFFFF"/>
          </w:tcPr>
          <w:p w:rsidR="008E5299" w:rsidRPr="00171716" w:rsidRDefault="008E529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000000" w:fill="FFFFFF"/>
          </w:tcPr>
          <w:p w:rsidR="008E5299" w:rsidRPr="00171716" w:rsidRDefault="008E529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8E5299" w:rsidRPr="00171716" w:rsidRDefault="008E529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000000" w:fill="FFFFFF"/>
          </w:tcPr>
          <w:p w:rsidR="008E5299" w:rsidRPr="00171716" w:rsidRDefault="008E529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8E5299" w:rsidRPr="00171716" w:rsidRDefault="008E5299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E5299" w:rsidRPr="00171716" w:rsidRDefault="008E5299" w:rsidP="00E52E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8E5299" w:rsidRPr="00171716" w:rsidRDefault="008E5299" w:rsidP="00E52E73">
            <w:pPr>
              <w:jc w:val="both"/>
              <w:rPr>
                <w:sz w:val="22"/>
                <w:szCs w:val="22"/>
              </w:rPr>
            </w:pPr>
          </w:p>
        </w:tc>
      </w:tr>
      <w:tr w:rsidR="00E52E73" w:rsidRPr="00171716" w:rsidTr="0043003E">
        <w:trPr>
          <w:jc w:val="center"/>
        </w:trPr>
        <w:tc>
          <w:tcPr>
            <w:tcW w:w="1910" w:type="dxa"/>
            <w:vMerge/>
          </w:tcPr>
          <w:p w:rsidR="00E52E73" w:rsidRPr="00171716" w:rsidRDefault="00E52E73" w:rsidP="00FD4F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E52E73" w:rsidRPr="00171716" w:rsidRDefault="00E52E73" w:rsidP="00E52E73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3" w:type="dxa"/>
            <w:shd w:val="clear" w:color="000000" w:fill="FFFFFF"/>
          </w:tcPr>
          <w:p w:rsidR="00E52E73" w:rsidRPr="00171716" w:rsidRDefault="00E52E73" w:rsidP="00E52E73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7 798,9</w:t>
            </w:r>
          </w:p>
        </w:tc>
        <w:tc>
          <w:tcPr>
            <w:tcW w:w="1276" w:type="dxa"/>
            <w:shd w:val="clear" w:color="000000" w:fill="FFFFFF"/>
          </w:tcPr>
          <w:p w:rsidR="00E52E73" w:rsidRPr="00171716" w:rsidRDefault="00E52E73" w:rsidP="00E52E73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2 792,5</w:t>
            </w:r>
          </w:p>
        </w:tc>
        <w:tc>
          <w:tcPr>
            <w:tcW w:w="1134" w:type="dxa"/>
            <w:shd w:val="clear" w:color="000000" w:fill="FFFFFF"/>
          </w:tcPr>
          <w:p w:rsidR="00E52E73" w:rsidRPr="00171716" w:rsidRDefault="00E52E73" w:rsidP="00E52E73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2 563,5</w:t>
            </w:r>
          </w:p>
        </w:tc>
        <w:tc>
          <w:tcPr>
            <w:tcW w:w="1276" w:type="dxa"/>
            <w:shd w:val="clear" w:color="000000" w:fill="FFFFFF"/>
          </w:tcPr>
          <w:p w:rsidR="00E52E73" w:rsidRPr="00171716" w:rsidRDefault="00E52E73" w:rsidP="00E52E73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2 443,0</w:t>
            </w:r>
          </w:p>
        </w:tc>
        <w:tc>
          <w:tcPr>
            <w:tcW w:w="1417" w:type="dxa"/>
            <w:vMerge/>
            <w:vAlign w:val="center"/>
          </w:tcPr>
          <w:p w:rsidR="00E52E73" w:rsidRPr="00171716" w:rsidRDefault="00E52E73" w:rsidP="00E52E7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E52E73" w:rsidRPr="00171716" w:rsidRDefault="00E52E73" w:rsidP="00E52E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E52E73" w:rsidRPr="00171716" w:rsidRDefault="00E52E73" w:rsidP="00E52E73">
            <w:pPr>
              <w:jc w:val="both"/>
              <w:rPr>
                <w:sz w:val="22"/>
                <w:szCs w:val="22"/>
              </w:rPr>
            </w:pPr>
          </w:p>
        </w:tc>
      </w:tr>
      <w:tr w:rsidR="00A235A0" w:rsidRPr="00171716" w:rsidTr="0043003E">
        <w:trPr>
          <w:jc w:val="center"/>
        </w:trPr>
        <w:tc>
          <w:tcPr>
            <w:tcW w:w="1910" w:type="dxa"/>
            <w:vMerge/>
          </w:tcPr>
          <w:p w:rsidR="00116617" w:rsidRPr="00171716" w:rsidRDefault="00116617" w:rsidP="00FD4F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116617" w:rsidRPr="00171716" w:rsidRDefault="00116617" w:rsidP="00116617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3" w:type="dxa"/>
            <w:shd w:val="clear" w:color="000000" w:fill="FFFFFF"/>
          </w:tcPr>
          <w:p w:rsidR="00116617" w:rsidRPr="00171716" w:rsidRDefault="00116617" w:rsidP="00116617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116617" w:rsidRPr="00171716" w:rsidRDefault="00116617" w:rsidP="00116617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116617" w:rsidRPr="00171716" w:rsidRDefault="00116617" w:rsidP="00116617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116617" w:rsidRPr="00171716" w:rsidRDefault="00116617" w:rsidP="00116617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116617" w:rsidRPr="00171716" w:rsidRDefault="00116617" w:rsidP="001166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116617" w:rsidRPr="00171716" w:rsidRDefault="00116617" w:rsidP="00E52E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116617" w:rsidRPr="00171716" w:rsidRDefault="00116617" w:rsidP="00E52E73">
            <w:pPr>
              <w:jc w:val="both"/>
              <w:rPr>
                <w:sz w:val="22"/>
                <w:szCs w:val="22"/>
              </w:rPr>
            </w:pPr>
          </w:p>
        </w:tc>
      </w:tr>
      <w:tr w:rsidR="00A235A0" w:rsidRPr="00171716" w:rsidTr="0043003E">
        <w:trPr>
          <w:jc w:val="center"/>
        </w:trPr>
        <w:tc>
          <w:tcPr>
            <w:tcW w:w="1910" w:type="dxa"/>
            <w:vMerge/>
          </w:tcPr>
          <w:p w:rsidR="00116617" w:rsidRPr="00171716" w:rsidRDefault="00116617" w:rsidP="00FD4F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116617" w:rsidRPr="00171716" w:rsidRDefault="00116617" w:rsidP="00116617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3" w:type="dxa"/>
            <w:shd w:val="clear" w:color="000000" w:fill="FFFFFF"/>
          </w:tcPr>
          <w:p w:rsidR="00116617" w:rsidRPr="00171716" w:rsidRDefault="00116617" w:rsidP="00116617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116617" w:rsidRPr="00171716" w:rsidRDefault="00116617" w:rsidP="00116617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116617" w:rsidRPr="00171716" w:rsidRDefault="00116617" w:rsidP="00116617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116617" w:rsidRPr="00171716" w:rsidRDefault="00116617" w:rsidP="00116617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116617" w:rsidRPr="00171716" w:rsidRDefault="00116617" w:rsidP="001166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116617" w:rsidRPr="00171716" w:rsidRDefault="00116617" w:rsidP="00E52E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116617" w:rsidRPr="00171716" w:rsidRDefault="00116617" w:rsidP="00E52E73">
            <w:pPr>
              <w:jc w:val="both"/>
              <w:rPr>
                <w:sz w:val="22"/>
                <w:szCs w:val="22"/>
              </w:rPr>
            </w:pPr>
          </w:p>
        </w:tc>
      </w:tr>
      <w:tr w:rsidR="00A235A0" w:rsidRPr="00171716" w:rsidTr="0043003E">
        <w:trPr>
          <w:jc w:val="center"/>
        </w:trPr>
        <w:tc>
          <w:tcPr>
            <w:tcW w:w="1910" w:type="dxa"/>
            <w:vMerge w:val="restart"/>
          </w:tcPr>
          <w:p w:rsidR="008E5299" w:rsidRPr="00171716" w:rsidRDefault="008E5299" w:rsidP="00FD4F23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3.2. Организация ярмарок вакансий и учебных рабочих мест</w:t>
            </w:r>
          </w:p>
        </w:tc>
        <w:tc>
          <w:tcPr>
            <w:tcW w:w="2059" w:type="dxa"/>
          </w:tcPr>
          <w:p w:rsidR="008E5299" w:rsidRPr="00171716" w:rsidRDefault="008E5299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итого</w:t>
            </w:r>
          </w:p>
        </w:tc>
        <w:tc>
          <w:tcPr>
            <w:tcW w:w="1343" w:type="dxa"/>
            <w:shd w:val="clear" w:color="000000" w:fill="FFFFFF"/>
          </w:tcPr>
          <w:p w:rsidR="008E5299" w:rsidRPr="00171716" w:rsidRDefault="00ED4C19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</w:t>
            </w:r>
            <w:r w:rsidR="004A4F4B" w:rsidRPr="00171716">
              <w:rPr>
                <w:sz w:val="22"/>
                <w:szCs w:val="22"/>
              </w:rPr>
              <w:t> </w:t>
            </w:r>
            <w:r w:rsidRPr="00171716">
              <w:rPr>
                <w:sz w:val="22"/>
                <w:szCs w:val="22"/>
              </w:rPr>
              <w:t>5</w:t>
            </w:r>
            <w:r w:rsidR="004A4F4B" w:rsidRPr="00171716">
              <w:rPr>
                <w:sz w:val="22"/>
                <w:szCs w:val="22"/>
              </w:rPr>
              <w:t>30,7</w:t>
            </w:r>
          </w:p>
        </w:tc>
        <w:tc>
          <w:tcPr>
            <w:tcW w:w="1276" w:type="dxa"/>
            <w:shd w:val="clear" w:color="000000" w:fill="FFFFFF"/>
          </w:tcPr>
          <w:p w:rsidR="008E5299" w:rsidRPr="00171716" w:rsidRDefault="004A4F4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446,8</w:t>
            </w:r>
          </w:p>
        </w:tc>
        <w:tc>
          <w:tcPr>
            <w:tcW w:w="1134" w:type="dxa"/>
            <w:shd w:val="clear" w:color="000000" w:fill="FFFFFF"/>
          </w:tcPr>
          <w:p w:rsidR="008E5299" w:rsidRPr="00171716" w:rsidRDefault="004A4F4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555,0</w:t>
            </w:r>
          </w:p>
        </w:tc>
        <w:tc>
          <w:tcPr>
            <w:tcW w:w="1276" w:type="dxa"/>
            <w:shd w:val="clear" w:color="000000" w:fill="FFFFFF"/>
          </w:tcPr>
          <w:p w:rsidR="008E5299" w:rsidRPr="00171716" w:rsidRDefault="004A4F4B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528,9</w:t>
            </w:r>
          </w:p>
        </w:tc>
        <w:tc>
          <w:tcPr>
            <w:tcW w:w="1417" w:type="dxa"/>
            <w:vMerge w:val="restart"/>
            <w:vAlign w:val="center"/>
          </w:tcPr>
          <w:p w:rsidR="008E5299" w:rsidRPr="00171716" w:rsidRDefault="008E5299" w:rsidP="00E55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8E5299" w:rsidRPr="00171716" w:rsidRDefault="008E5299" w:rsidP="00E52E73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 xml:space="preserve">проведение </w:t>
            </w:r>
            <w:r w:rsidR="00C54B28" w:rsidRPr="00171716">
              <w:rPr>
                <w:rFonts w:ascii="Times New Roman" w:hAnsi="Times New Roman"/>
              </w:rPr>
              <w:t>475</w:t>
            </w:r>
            <w:r w:rsidRPr="00171716">
              <w:rPr>
                <w:rFonts w:ascii="Times New Roman" w:hAnsi="Times New Roman"/>
              </w:rPr>
              <w:t xml:space="preserve"> ярмарок вакансий, в том числе: </w:t>
            </w:r>
          </w:p>
          <w:p w:rsidR="008E5299" w:rsidRPr="00171716" w:rsidRDefault="008E5299" w:rsidP="00E52E73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2020 г. –</w:t>
            </w:r>
            <w:r w:rsidR="00202531" w:rsidRPr="00171716">
              <w:rPr>
                <w:rFonts w:ascii="Times New Roman" w:hAnsi="Times New Roman"/>
              </w:rPr>
              <w:t xml:space="preserve"> </w:t>
            </w:r>
            <w:r w:rsidR="00C54B28" w:rsidRPr="00171716">
              <w:rPr>
                <w:rFonts w:ascii="Times New Roman" w:hAnsi="Times New Roman"/>
              </w:rPr>
              <w:t>55</w:t>
            </w:r>
            <w:r w:rsidR="00971687">
              <w:rPr>
                <w:rFonts w:ascii="Times New Roman" w:hAnsi="Times New Roman"/>
              </w:rPr>
              <w:t>;</w:t>
            </w:r>
          </w:p>
          <w:p w:rsidR="008E5299" w:rsidRPr="00171716" w:rsidRDefault="008E5299" w:rsidP="00E52E73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 xml:space="preserve">2021 г. – </w:t>
            </w:r>
            <w:r w:rsidR="00C54B28" w:rsidRPr="00171716">
              <w:rPr>
                <w:rFonts w:ascii="Times New Roman" w:hAnsi="Times New Roman"/>
              </w:rPr>
              <w:t>21</w:t>
            </w:r>
            <w:r w:rsidR="00202531" w:rsidRPr="00171716">
              <w:rPr>
                <w:rFonts w:ascii="Times New Roman" w:hAnsi="Times New Roman"/>
              </w:rPr>
              <w:t>0</w:t>
            </w:r>
            <w:r w:rsidR="00971687">
              <w:rPr>
                <w:rFonts w:ascii="Times New Roman" w:hAnsi="Times New Roman"/>
              </w:rPr>
              <w:t>;</w:t>
            </w:r>
          </w:p>
          <w:p w:rsidR="008E5299" w:rsidRPr="00171716" w:rsidRDefault="008E5299" w:rsidP="00E52E73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 xml:space="preserve">2022 г. – </w:t>
            </w:r>
            <w:r w:rsidR="00C54B28" w:rsidRPr="00171716">
              <w:rPr>
                <w:rFonts w:ascii="Times New Roman" w:hAnsi="Times New Roman"/>
              </w:rPr>
              <w:t>21</w:t>
            </w:r>
            <w:r w:rsidR="00202531" w:rsidRPr="00171716">
              <w:rPr>
                <w:rFonts w:ascii="Times New Roman" w:hAnsi="Times New Roman"/>
              </w:rPr>
              <w:t>0</w:t>
            </w:r>
          </w:p>
        </w:tc>
        <w:tc>
          <w:tcPr>
            <w:tcW w:w="2817" w:type="dxa"/>
            <w:vMerge w:val="restart"/>
          </w:tcPr>
          <w:p w:rsidR="008E5299" w:rsidRPr="00171716" w:rsidRDefault="008E5299" w:rsidP="00E52E73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центры занятости населения</w:t>
            </w:r>
          </w:p>
        </w:tc>
      </w:tr>
      <w:tr w:rsidR="00A235A0" w:rsidRPr="00171716" w:rsidTr="0043003E">
        <w:trPr>
          <w:jc w:val="center"/>
        </w:trPr>
        <w:tc>
          <w:tcPr>
            <w:tcW w:w="1910" w:type="dxa"/>
            <w:vMerge/>
          </w:tcPr>
          <w:p w:rsidR="00116617" w:rsidRPr="00171716" w:rsidRDefault="00116617" w:rsidP="00FD4F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116617" w:rsidRPr="00171716" w:rsidRDefault="00116617" w:rsidP="00116617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3" w:type="dxa"/>
            <w:shd w:val="clear" w:color="000000" w:fill="FFFFFF"/>
          </w:tcPr>
          <w:p w:rsidR="00116617" w:rsidRPr="00171716" w:rsidRDefault="00116617" w:rsidP="00116617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116617" w:rsidRPr="00171716" w:rsidRDefault="00116617" w:rsidP="00116617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116617" w:rsidRPr="00171716" w:rsidRDefault="00116617" w:rsidP="00116617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116617" w:rsidRPr="00171716" w:rsidRDefault="00116617" w:rsidP="00116617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116617" w:rsidRPr="00171716" w:rsidRDefault="00116617" w:rsidP="001166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116617" w:rsidRPr="00171716" w:rsidRDefault="00116617" w:rsidP="00116617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116617" w:rsidRPr="00171716" w:rsidRDefault="00116617" w:rsidP="00116617">
            <w:pPr>
              <w:rPr>
                <w:sz w:val="22"/>
                <w:szCs w:val="22"/>
              </w:rPr>
            </w:pPr>
          </w:p>
        </w:tc>
      </w:tr>
      <w:tr w:rsidR="00DB4492" w:rsidRPr="00171716" w:rsidTr="0043003E">
        <w:trPr>
          <w:jc w:val="center"/>
        </w:trPr>
        <w:tc>
          <w:tcPr>
            <w:tcW w:w="1910" w:type="dxa"/>
            <w:vMerge/>
          </w:tcPr>
          <w:p w:rsidR="00DB4492" w:rsidRPr="00171716" w:rsidRDefault="00DB4492" w:rsidP="00FD4F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DB4492" w:rsidRPr="00171716" w:rsidRDefault="00DB4492" w:rsidP="00DB4492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3" w:type="dxa"/>
            <w:shd w:val="clear" w:color="000000" w:fill="FFFFFF"/>
          </w:tcPr>
          <w:p w:rsidR="00DB4492" w:rsidRPr="00171716" w:rsidRDefault="00DB4492" w:rsidP="00DB4492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1 530,7</w:t>
            </w:r>
          </w:p>
        </w:tc>
        <w:tc>
          <w:tcPr>
            <w:tcW w:w="1276" w:type="dxa"/>
            <w:shd w:val="clear" w:color="000000" w:fill="FFFFFF"/>
          </w:tcPr>
          <w:p w:rsidR="00DB4492" w:rsidRPr="00171716" w:rsidRDefault="00DB4492" w:rsidP="00DB4492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446,8</w:t>
            </w:r>
          </w:p>
        </w:tc>
        <w:tc>
          <w:tcPr>
            <w:tcW w:w="1134" w:type="dxa"/>
            <w:shd w:val="clear" w:color="000000" w:fill="FFFFFF"/>
          </w:tcPr>
          <w:p w:rsidR="00DB4492" w:rsidRPr="00171716" w:rsidRDefault="00DB4492" w:rsidP="00DB4492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555,0</w:t>
            </w:r>
          </w:p>
        </w:tc>
        <w:tc>
          <w:tcPr>
            <w:tcW w:w="1276" w:type="dxa"/>
            <w:shd w:val="clear" w:color="000000" w:fill="FFFFFF"/>
          </w:tcPr>
          <w:p w:rsidR="00DB4492" w:rsidRPr="00171716" w:rsidRDefault="00DB4492" w:rsidP="00DB4492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528,9</w:t>
            </w:r>
          </w:p>
        </w:tc>
        <w:tc>
          <w:tcPr>
            <w:tcW w:w="1417" w:type="dxa"/>
            <w:vMerge/>
            <w:vAlign w:val="center"/>
          </w:tcPr>
          <w:p w:rsidR="00DB4492" w:rsidRPr="00171716" w:rsidRDefault="00DB4492" w:rsidP="00DB449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DB4492" w:rsidRPr="00171716" w:rsidRDefault="00DB4492" w:rsidP="00DB4492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DB4492" w:rsidRPr="00171716" w:rsidRDefault="00DB4492" w:rsidP="00DB4492">
            <w:pPr>
              <w:rPr>
                <w:sz w:val="22"/>
                <w:szCs w:val="22"/>
              </w:rPr>
            </w:pPr>
          </w:p>
        </w:tc>
      </w:tr>
      <w:tr w:rsidR="00A235A0" w:rsidRPr="00171716" w:rsidTr="0043003E">
        <w:trPr>
          <w:jc w:val="center"/>
        </w:trPr>
        <w:tc>
          <w:tcPr>
            <w:tcW w:w="1910" w:type="dxa"/>
            <w:vMerge/>
          </w:tcPr>
          <w:p w:rsidR="00116617" w:rsidRPr="00171716" w:rsidRDefault="00116617" w:rsidP="00FD4F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116617" w:rsidRPr="00171716" w:rsidRDefault="00116617" w:rsidP="00116617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3" w:type="dxa"/>
            <w:shd w:val="clear" w:color="000000" w:fill="FFFFFF"/>
          </w:tcPr>
          <w:p w:rsidR="00116617" w:rsidRPr="00171716" w:rsidRDefault="00116617" w:rsidP="00116617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116617" w:rsidRPr="00171716" w:rsidRDefault="00116617" w:rsidP="00116617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116617" w:rsidRPr="00171716" w:rsidRDefault="00116617" w:rsidP="00116617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116617" w:rsidRPr="00171716" w:rsidRDefault="00116617" w:rsidP="00116617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116617" w:rsidRPr="00171716" w:rsidRDefault="00116617" w:rsidP="001166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116617" w:rsidRPr="00171716" w:rsidRDefault="00116617" w:rsidP="00116617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116617" w:rsidRPr="00171716" w:rsidRDefault="00116617" w:rsidP="00116617">
            <w:pPr>
              <w:rPr>
                <w:sz w:val="22"/>
                <w:szCs w:val="22"/>
              </w:rPr>
            </w:pPr>
          </w:p>
        </w:tc>
      </w:tr>
      <w:tr w:rsidR="00A235A0" w:rsidRPr="00171716" w:rsidTr="0043003E">
        <w:trPr>
          <w:jc w:val="center"/>
        </w:trPr>
        <w:tc>
          <w:tcPr>
            <w:tcW w:w="1910" w:type="dxa"/>
            <w:vMerge/>
          </w:tcPr>
          <w:p w:rsidR="00116617" w:rsidRPr="00171716" w:rsidRDefault="00116617" w:rsidP="00FD4F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116617" w:rsidRPr="00171716" w:rsidRDefault="00116617" w:rsidP="00116617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3" w:type="dxa"/>
            <w:shd w:val="clear" w:color="000000" w:fill="FFFFFF"/>
          </w:tcPr>
          <w:p w:rsidR="00116617" w:rsidRPr="00171716" w:rsidRDefault="00116617" w:rsidP="00116617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116617" w:rsidRPr="00171716" w:rsidRDefault="00116617" w:rsidP="00116617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116617" w:rsidRPr="00171716" w:rsidRDefault="00116617" w:rsidP="00116617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116617" w:rsidRPr="00171716" w:rsidRDefault="00116617" w:rsidP="00116617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116617" w:rsidRPr="00171716" w:rsidRDefault="00116617" w:rsidP="001166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116617" w:rsidRPr="00171716" w:rsidRDefault="00116617" w:rsidP="00116617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116617" w:rsidRPr="00171716" w:rsidRDefault="00116617" w:rsidP="00116617">
            <w:pPr>
              <w:rPr>
                <w:sz w:val="22"/>
                <w:szCs w:val="22"/>
              </w:rPr>
            </w:pPr>
          </w:p>
        </w:tc>
      </w:tr>
      <w:tr w:rsidR="00202531" w:rsidRPr="00171716" w:rsidTr="0043003E">
        <w:trPr>
          <w:jc w:val="center"/>
        </w:trPr>
        <w:tc>
          <w:tcPr>
            <w:tcW w:w="1910" w:type="dxa"/>
            <w:vMerge w:val="restart"/>
          </w:tcPr>
          <w:p w:rsidR="00202531" w:rsidRPr="00171716" w:rsidRDefault="00202531" w:rsidP="00FD4F23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3.3. Информирование населения и работодателей о положении на рынке труда</w:t>
            </w:r>
          </w:p>
        </w:tc>
        <w:tc>
          <w:tcPr>
            <w:tcW w:w="2059" w:type="dxa"/>
          </w:tcPr>
          <w:p w:rsidR="00202531" w:rsidRPr="00171716" w:rsidRDefault="00202531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итого</w:t>
            </w:r>
          </w:p>
        </w:tc>
        <w:tc>
          <w:tcPr>
            <w:tcW w:w="1343" w:type="dxa"/>
            <w:shd w:val="clear" w:color="000000" w:fill="FFFFFF"/>
          </w:tcPr>
          <w:p w:rsidR="00202531" w:rsidRPr="00171716" w:rsidRDefault="008564CA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996,8</w:t>
            </w:r>
          </w:p>
        </w:tc>
        <w:tc>
          <w:tcPr>
            <w:tcW w:w="1276" w:type="dxa"/>
            <w:shd w:val="clear" w:color="000000" w:fill="FFFFFF"/>
          </w:tcPr>
          <w:p w:rsidR="00202531" w:rsidRPr="00171716" w:rsidRDefault="008564CA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254,6</w:t>
            </w:r>
          </w:p>
        </w:tc>
        <w:tc>
          <w:tcPr>
            <w:tcW w:w="1134" w:type="dxa"/>
            <w:shd w:val="clear" w:color="000000" w:fill="FFFFFF"/>
          </w:tcPr>
          <w:p w:rsidR="00202531" w:rsidRPr="00171716" w:rsidRDefault="008564CA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  <w:shd w:val="clear" w:color="000000" w:fill="FFFFFF"/>
          </w:tcPr>
          <w:p w:rsidR="00202531" w:rsidRPr="00171716" w:rsidRDefault="008564CA" w:rsidP="008E5299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362,1</w:t>
            </w:r>
          </w:p>
        </w:tc>
        <w:tc>
          <w:tcPr>
            <w:tcW w:w="1417" w:type="dxa"/>
            <w:vMerge w:val="restart"/>
            <w:vAlign w:val="center"/>
          </w:tcPr>
          <w:p w:rsidR="00202531" w:rsidRPr="00171716" w:rsidRDefault="00202531" w:rsidP="00E55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202531" w:rsidRPr="00171716" w:rsidRDefault="00202531" w:rsidP="00792C4E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 xml:space="preserve">информирование </w:t>
            </w:r>
            <w:r w:rsidR="009340CB" w:rsidRPr="00171716">
              <w:rPr>
                <w:rFonts w:ascii="Times New Roman" w:hAnsi="Times New Roman"/>
              </w:rPr>
              <w:t>30,0</w:t>
            </w:r>
            <w:r w:rsidRPr="00171716">
              <w:rPr>
                <w:rFonts w:ascii="Times New Roman" w:hAnsi="Times New Roman"/>
              </w:rPr>
              <w:t xml:space="preserve"> тыс. населения и работодателей о предоставлении государственных услуг, в том числе:</w:t>
            </w:r>
          </w:p>
          <w:p w:rsidR="00202531" w:rsidRPr="00171716" w:rsidRDefault="00202531" w:rsidP="00792C4E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 xml:space="preserve">2020 г. – </w:t>
            </w:r>
            <w:r w:rsidR="009340CB" w:rsidRPr="00171716">
              <w:rPr>
                <w:rFonts w:ascii="Times New Roman" w:hAnsi="Times New Roman"/>
              </w:rPr>
              <w:t>10,0</w:t>
            </w:r>
            <w:r w:rsidRPr="00171716">
              <w:rPr>
                <w:rFonts w:ascii="Times New Roman" w:hAnsi="Times New Roman"/>
              </w:rPr>
              <w:t xml:space="preserve"> тыс. чел.</w:t>
            </w:r>
            <w:r w:rsidR="00971687">
              <w:rPr>
                <w:rFonts w:ascii="Times New Roman" w:hAnsi="Times New Roman"/>
              </w:rPr>
              <w:t>;</w:t>
            </w:r>
            <w:r w:rsidRPr="00171716">
              <w:rPr>
                <w:rFonts w:ascii="Times New Roman" w:hAnsi="Times New Roman"/>
              </w:rPr>
              <w:t xml:space="preserve"> </w:t>
            </w:r>
          </w:p>
          <w:p w:rsidR="00202531" w:rsidRPr="00171716" w:rsidRDefault="00202531" w:rsidP="00792C4E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2021 г. – 10,0 тыс. чел.</w:t>
            </w:r>
            <w:r w:rsidR="00971687">
              <w:rPr>
                <w:rFonts w:ascii="Times New Roman" w:hAnsi="Times New Roman"/>
              </w:rPr>
              <w:t>;</w:t>
            </w:r>
            <w:r w:rsidRPr="00171716">
              <w:rPr>
                <w:rFonts w:ascii="Times New Roman" w:hAnsi="Times New Roman"/>
              </w:rPr>
              <w:t xml:space="preserve"> </w:t>
            </w:r>
          </w:p>
          <w:p w:rsidR="00202531" w:rsidRPr="00171716" w:rsidRDefault="00202531" w:rsidP="00792C4E">
            <w:pPr>
              <w:jc w:val="both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2033 г. – 10,0 тыс. чел.</w:t>
            </w:r>
          </w:p>
        </w:tc>
        <w:tc>
          <w:tcPr>
            <w:tcW w:w="2817" w:type="dxa"/>
            <w:vMerge w:val="restart"/>
          </w:tcPr>
          <w:p w:rsidR="00202531" w:rsidRPr="00171716" w:rsidRDefault="00202531" w:rsidP="00792C4E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центры занятости населения</w:t>
            </w:r>
          </w:p>
        </w:tc>
      </w:tr>
      <w:tr w:rsidR="00202531" w:rsidRPr="00171716" w:rsidTr="0043003E">
        <w:trPr>
          <w:jc w:val="center"/>
        </w:trPr>
        <w:tc>
          <w:tcPr>
            <w:tcW w:w="1910" w:type="dxa"/>
            <w:vMerge/>
          </w:tcPr>
          <w:p w:rsidR="00202531" w:rsidRPr="00171716" w:rsidRDefault="00202531" w:rsidP="00792C4E">
            <w:pPr>
              <w:jc w:val="both"/>
              <w:rPr>
                <w:sz w:val="22"/>
                <w:szCs w:val="22"/>
                <w:highlight w:val="green"/>
              </w:rPr>
            </w:pPr>
          </w:p>
        </w:tc>
        <w:tc>
          <w:tcPr>
            <w:tcW w:w="2059" w:type="dxa"/>
          </w:tcPr>
          <w:p w:rsidR="00202531" w:rsidRPr="00171716" w:rsidRDefault="00202531" w:rsidP="00116617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3" w:type="dxa"/>
            <w:shd w:val="clear" w:color="000000" w:fill="FFFFFF"/>
          </w:tcPr>
          <w:p w:rsidR="00202531" w:rsidRPr="00171716" w:rsidRDefault="00202531" w:rsidP="00116617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202531" w:rsidRPr="00171716" w:rsidRDefault="00202531" w:rsidP="00116617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202531" w:rsidRPr="00171716" w:rsidRDefault="00202531" w:rsidP="00116617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202531" w:rsidRPr="00171716" w:rsidRDefault="00202531" w:rsidP="00116617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202531" w:rsidRPr="00171716" w:rsidRDefault="00202531" w:rsidP="001166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02531" w:rsidRPr="00171716" w:rsidRDefault="00202531" w:rsidP="00792C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202531" w:rsidRPr="00171716" w:rsidRDefault="00202531" w:rsidP="00792C4E">
            <w:pPr>
              <w:jc w:val="both"/>
              <w:rPr>
                <w:sz w:val="22"/>
                <w:szCs w:val="22"/>
              </w:rPr>
            </w:pPr>
          </w:p>
        </w:tc>
      </w:tr>
      <w:tr w:rsidR="008564CA" w:rsidRPr="00171716" w:rsidTr="0043003E">
        <w:trPr>
          <w:jc w:val="center"/>
        </w:trPr>
        <w:tc>
          <w:tcPr>
            <w:tcW w:w="1910" w:type="dxa"/>
            <w:vMerge/>
          </w:tcPr>
          <w:p w:rsidR="008564CA" w:rsidRPr="00171716" w:rsidRDefault="008564CA" w:rsidP="008564CA">
            <w:pPr>
              <w:jc w:val="both"/>
              <w:rPr>
                <w:sz w:val="22"/>
                <w:szCs w:val="22"/>
                <w:highlight w:val="green"/>
              </w:rPr>
            </w:pPr>
          </w:p>
        </w:tc>
        <w:tc>
          <w:tcPr>
            <w:tcW w:w="2059" w:type="dxa"/>
          </w:tcPr>
          <w:p w:rsidR="008564CA" w:rsidRPr="00171716" w:rsidRDefault="008564CA" w:rsidP="008564CA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3" w:type="dxa"/>
            <w:shd w:val="clear" w:color="000000" w:fill="FFFFFF"/>
          </w:tcPr>
          <w:p w:rsidR="008564CA" w:rsidRPr="00171716" w:rsidRDefault="008564CA" w:rsidP="008564CA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996,8</w:t>
            </w:r>
          </w:p>
        </w:tc>
        <w:tc>
          <w:tcPr>
            <w:tcW w:w="1276" w:type="dxa"/>
            <w:shd w:val="clear" w:color="000000" w:fill="FFFFFF"/>
          </w:tcPr>
          <w:p w:rsidR="008564CA" w:rsidRPr="00171716" w:rsidRDefault="008564CA" w:rsidP="008564CA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254,6</w:t>
            </w:r>
          </w:p>
        </w:tc>
        <w:tc>
          <w:tcPr>
            <w:tcW w:w="1134" w:type="dxa"/>
            <w:shd w:val="clear" w:color="000000" w:fill="FFFFFF"/>
          </w:tcPr>
          <w:p w:rsidR="008564CA" w:rsidRPr="00171716" w:rsidRDefault="008564CA" w:rsidP="008564CA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  <w:shd w:val="clear" w:color="000000" w:fill="FFFFFF"/>
          </w:tcPr>
          <w:p w:rsidR="008564CA" w:rsidRPr="00171716" w:rsidRDefault="008564CA" w:rsidP="008564CA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362,1</w:t>
            </w:r>
          </w:p>
        </w:tc>
        <w:tc>
          <w:tcPr>
            <w:tcW w:w="1417" w:type="dxa"/>
            <w:vMerge/>
            <w:vAlign w:val="center"/>
          </w:tcPr>
          <w:p w:rsidR="008564CA" w:rsidRPr="00171716" w:rsidRDefault="008564CA" w:rsidP="008564C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564CA" w:rsidRPr="00171716" w:rsidRDefault="008564CA" w:rsidP="008564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8564CA" w:rsidRPr="00171716" w:rsidRDefault="008564CA" w:rsidP="008564CA">
            <w:pPr>
              <w:jc w:val="both"/>
              <w:rPr>
                <w:sz w:val="22"/>
                <w:szCs w:val="22"/>
              </w:rPr>
            </w:pPr>
          </w:p>
        </w:tc>
      </w:tr>
      <w:tr w:rsidR="00202531" w:rsidRPr="00171716" w:rsidTr="0043003E">
        <w:trPr>
          <w:trHeight w:val="388"/>
          <w:jc w:val="center"/>
        </w:trPr>
        <w:tc>
          <w:tcPr>
            <w:tcW w:w="1910" w:type="dxa"/>
            <w:vMerge/>
          </w:tcPr>
          <w:p w:rsidR="00202531" w:rsidRPr="00171716" w:rsidRDefault="00202531" w:rsidP="00792C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202531" w:rsidRPr="00171716" w:rsidRDefault="00202531" w:rsidP="00116617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3" w:type="dxa"/>
            <w:shd w:val="clear" w:color="000000" w:fill="FFFFFF"/>
          </w:tcPr>
          <w:p w:rsidR="00202531" w:rsidRPr="00171716" w:rsidRDefault="00202531" w:rsidP="00116617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202531" w:rsidRPr="00171716" w:rsidRDefault="00202531" w:rsidP="00116617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202531" w:rsidRPr="00171716" w:rsidRDefault="00202531" w:rsidP="00116617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202531" w:rsidRPr="00171716" w:rsidRDefault="00202531" w:rsidP="00116617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202531" w:rsidRPr="00171716" w:rsidRDefault="00202531" w:rsidP="001166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02531" w:rsidRPr="00171716" w:rsidRDefault="00202531" w:rsidP="00792C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202531" w:rsidRPr="00171716" w:rsidRDefault="00202531" w:rsidP="00792C4E">
            <w:pPr>
              <w:jc w:val="both"/>
              <w:rPr>
                <w:sz w:val="22"/>
                <w:szCs w:val="22"/>
              </w:rPr>
            </w:pPr>
          </w:p>
        </w:tc>
      </w:tr>
      <w:tr w:rsidR="00202531" w:rsidRPr="00171716" w:rsidTr="0043003E">
        <w:trPr>
          <w:jc w:val="center"/>
        </w:trPr>
        <w:tc>
          <w:tcPr>
            <w:tcW w:w="1910" w:type="dxa"/>
            <w:vMerge/>
          </w:tcPr>
          <w:p w:rsidR="00202531" w:rsidRPr="00171716" w:rsidRDefault="00202531" w:rsidP="00792C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202531" w:rsidRPr="00171716" w:rsidRDefault="00202531" w:rsidP="00116617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3" w:type="dxa"/>
            <w:shd w:val="clear" w:color="000000" w:fill="FFFFFF"/>
          </w:tcPr>
          <w:p w:rsidR="00202531" w:rsidRPr="00171716" w:rsidRDefault="00202531" w:rsidP="00116617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202531" w:rsidRPr="00171716" w:rsidRDefault="00202531" w:rsidP="00116617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202531" w:rsidRPr="00171716" w:rsidRDefault="00202531" w:rsidP="00116617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202531" w:rsidRPr="00171716" w:rsidRDefault="00202531" w:rsidP="00116617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202531" w:rsidRPr="00171716" w:rsidRDefault="00202531" w:rsidP="001166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02531" w:rsidRPr="00171716" w:rsidRDefault="00202531" w:rsidP="00792C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202531" w:rsidRPr="00171716" w:rsidRDefault="00202531" w:rsidP="00792C4E">
            <w:pPr>
              <w:jc w:val="both"/>
              <w:rPr>
                <w:sz w:val="22"/>
                <w:szCs w:val="22"/>
              </w:rPr>
            </w:pPr>
          </w:p>
        </w:tc>
      </w:tr>
    </w:tbl>
    <w:p w:rsidR="0043003E" w:rsidRDefault="0043003E"/>
    <w:tbl>
      <w:tblPr>
        <w:tblW w:w="15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910"/>
        <w:gridCol w:w="2059"/>
        <w:gridCol w:w="1343"/>
        <w:gridCol w:w="1276"/>
        <w:gridCol w:w="1134"/>
        <w:gridCol w:w="1276"/>
        <w:gridCol w:w="1417"/>
        <w:gridCol w:w="2410"/>
        <w:gridCol w:w="2817"/>
      </w:tblGrid>
      <w:tr w:rsidR="0043003E" w:rsidRPr="00171716" w:rsidTr="0043003E">
        <w:trPr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9</w:t>
            </w:r>
          </w:p>
        </w:tc>
      </w:tr>
      <w:tr w:rsidR="00A235A0" w:rsidRPr="00171716" w:rsidTr="0043003E">
        <w:trPr>
          <w:trHeight w:val="313"/>
          <w:jc w:val="center"/>
        </w:trPr>
        <w:tc>
          <w:tcPr>
            <w:tcW w:w="1910" w:type="dxa"/>
            <w:vMerge w:val="restart"/>
          </w:tcPr>
          <w:p w:rsidR="008E5299" w:rsidRPr="00171716" w:rsidRDefault="008E5299" w:rsidP="00792C4E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3.4. Организация проведения оплачиваемых общественных работ</w:t>
            </w:r>
          </w:p>
        </w:tc>
        <w:tc>
          <w:tcPr>
            <w:tcW w:w="2059" w:type="dxa"/>
          </w:tcPr>
          <w:p w:rsidR="008E5299" w:rsidRPr="00171716" w:rsidRDefault="008E5299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итого</w:t>
            </w:r>
          </w:p>
        </w:tc>
        <w:tc>
          <w:tcPr>
            <w:tcW w:w="1343" w:type="dxa"/>
            <w:shd w:val="clear" w:color="000000" w:fill="FFFFFF"/>
          </w:tcPr>
          <w:p w:rsidR="008E5299" w:rsidRPr="00171716" w:rsidRDefault="008E5299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11</w:t>
            </w:r>
            <w:r w:rsidR="00D952E7" w:rsidRPr="00171716">
              <w:rPr>
                <w:sz w:val="22"/>
                <w:szCs w:val="22"/>
              </w:rPr>
              <w:t> 705,3</w:t>
            </w:r>
          </w:p>
        </w:tc>
        <w:tc>
          <w:tcPr>
            <w:tcW w:w="1276" w:type="dxa"/>
            <w:shd w:val="clear" w:color="000000" w:fill="FFFFFF"/>
          </w:tcPr>
          <w:p w:rsidR="008E5299" w:rsidRPr="00171716" w:rsidRDefault="00D952E7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3 843,8</w:t>
            </w:r>
          </w:p>
        </w:tc>
        <w:tc>
          <w:tcPr>
            <w:tcW w:w="1134" w:type="dxa"/>
            <w:shd w:val="clear" w:color="000000" w:fill="FFFFFF"/>
          </w:tcPr>
          <w:p w:rsidR="008E5299" w:rsidRPr="00171716" w:rsidRDefault="00D952E7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4 025,4</w:t>
            </w:r>
          </w:p>
        </w:tc>
        <w:tc>
          <w:tcPr>
            <w:tcW w:w="1276" w:type="dxa"/>
            <w:shd w:val="clear" w:color="000000" w:fill="FFFFFF"/>
          </w:tcPr>
          <w:p w:rsidR="008E5299" w:rsidRPr="00171716" w:rsidRDefault="00D952E7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3 836,1</w:t>
            </w:r>
          </w:p>
        </w:tc>
        <w:tc>
          <w:tcPr>
            <w:tcW w:w="1417" w:type="dxa"/>
            <w:vMerge w:val="restart"/>
            <w:vAlign w:val="center"/>
          </w:tcPr>
          <w:p w:rsidR="008E5299" w:rsidRPr="00171716" w:rsidRDefault="008E5299" w:rsidP="00E55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0F57C1" w:rsidRPr="00171716" w:rsidRDefault="008E5299" w:rsidP="00792C4E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 xml:space="preserve">трудоустройство на общественные работы </w:t>
            </w:r>
            <w:r w:rsidR="00C54B28" w:rsidRPr="00171716">
              <w:rPr>
                <w:rFonts w:ascii="Times New Roman" w:hAnsi="Times New Roman"/>
              </w:rPr>
              <w:t>4,9</w:t>
            </w:r>
            <w:r w:rsidRPr="00171716">
              <w:rPr>
                <w:rFonts w:ascii="Times New Roman" w:hAnsi="Times New Roman"/>
              </w:rPr>
              <w:t xml:space="preserve"> тыс. безработных граждан, в том числе: </w:t>
            </w:r>
          </w:p>
          <w:p w:rsidR="000F57C1" w:rsidRPr="00171716" w:rsidRDefault="008E5299" w:rsidP="00792C4E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 xml:space="preserve">2020 г. – </w:t>
            </w:r>
            <w:r w:rsidR="00C54B28" w:rsidRPr="00171716">
              <w:rPr>
                <w:rFonts w:ascii="Times New Roman" w:hAnsi="Times New Roman"/>
              </w:rPr>
              <w:t>1,5</w:t>
            </w:r>
            <w:r w:rsidRPr="00171716">
              <w:rPr>
                <w:rFonts w:ascii="Times New Roman" w:hAnsi="Times New Roman"/>
              </w:rPr>
              <w:t xml:space="preserve"> тыс. чел.</w:t>
            </w:r>
            <w:r w:rsidR="00971687">
              <w:rPr>
                <w:rFonts w:ascii="Times New Roman" w:hAnsi="Times New Roman"/>
              </w:rPr>
              <w:t>;</w:t>
            </w:r>
            <w:r w:rsidRPr="00171716">
              <w:rPr>
                <w:rFonts w:ascii="Times New Roman" w:hAnsi="Times New Roman"/>
              </w:rPr>
              <w:t xml:space="preserve"> </w:t>
            </w:r>
          </w:p>
          <w:p w:rsidR="008E5299" w:rsidRPr="00171716" w:rsidRDefault="008E5299" w:rsidP="00792C4E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2021 г. – 1</w:t>
            </w:r>
            <w:r w:rsidR="00C54B28" w:rsidRPr="00171716">
              <w:rPr>
                <w:rFonts w:ascii="Times New Roman" w:hAnsi="Times New Roman"/>
              </w:rPr>
              <w:t>,</w:t>
            </w:r>
            <w:r w:rsidR="00EC6443" w:rsidRPr="00171716">
              <w:rPr>
                <w:rFonts w:ascii="Times New Roman" w:hAnsi="Times New Roman"/>
              </w:rPr>
              <w:t xml:space="preserve">9 </w:t>
            </w:r>
            <w:r w:rsidRPr="00171716">
              <w:rPr>
                <w:rFonts w:ascii="Times New Roman" w:hAnsi="Times New Roman"/>
              </w:rPr>
              <w:t>тыс. чел.</w:t>
            </w:r>
            <w:r w:rsidR="00971687">
              <w:rPr>
                <w:rFonts w:ascii="Times New Roman" w:hAnsi="Times New Roman"/>
              </w:rPr>
              <w:t>;</w:t>
            </w:r>
            <w:r w:rsidRPr="00171716">
              <w:rPr>
                <w:rFonts w:ascii="Times New Roman" w:hAnsi="Times New Roman"/>
              </w:rPr>
              <w:t xml:space="preserve"> </w:t>
            </w:r>
          </w:p>
          <w:p w:rsidR="008E5299" w:rsidRPr="00171716" w:rsidRDefault="008E5299" w:rsidP="00792C4E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2022 г. – 1,7 тыс. чел.</w:t>
            </w:r>
          </w:p>
        </w:tc>
        <w:tc>
          <w:tcPr>
            <w:tcW w:w="2817" w:type="dxa"/>
            <w:vMerge w:val="restart"/>
          </w:tcPr>
          <w:p w:rsidR="008E5299" w:rsidRPr="00171716" w:rsidRDefault="008E5299" w:rsidP="00792C4E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центры занятости населения, органы местного самоуправления (по согласованию), работодатели</w:t>
            </w:r>
            <w:r w:rsidR="000F57C1" w:rsidRPr="00171716">
              <w:rPr>
                <w:rFonts w:ascii="Times New Roman" w:hAnsi="Times New Roman"/>
              </w:rPr>
              <w:t xml:space="preserve"> (по согласованию)</w:t>
            </w:r>
          </w:p>
        </w:tc>
      </w:tr>
      <w:tr w:rsidR="00A235A0" w:rsidRPr="00171716" w:rsidTr="0043003E">
        <w:trPr>
          <w:jc w:val="center"/>
        </w:trPr>
        <w:tc>
          <w:tcPr>
            <w:tcW w:w="1910" w:type="dxa"/>
            <w:vMerge/>
          </w:tcPr>
          <w:p w:rsidR="008E5299" w:rsidRPr="00171716" w:rsidRDefault="008E5299" w:rsidP="00E5531C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8E5299" w:rsidRPr="00171716" w:rsidRDefault="008E5299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3" w:type="dxa"/>
            <w:shd w:val="clear" w:color="000000" w:fill="FFFFFF"/>
          </w:tcPr>
          <w:p w:rsidR="008E5299" w:rsidRPr="00171716" w:rsidRDefault="008E5299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000000" w:fill="FFFFFF"/>
          </w:tcPr>
          <w:p w:rsidR="008E5299" w:rsidRPr="00171716" w:rsidRDefault="008E5299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8E5299" w:rsidRPr="00171716" w:rsidRDefault="008E5299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000000" w:fill="FFFFFF"/>
          </w:tcPr>
          <w:p w:rsidR="008E5299" w:rsidRPr="00171716" w:rsidRDefault="008E5299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8E5299" w:rsidRPr="00171716" w:rsidRDefault="008E5299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E5299" w:rsidRPr="00171716" w:rsidRDefault="008E5299" w:rsidP="00792C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8E5299" w:rsidRPr="00171716" w:rsidRDefault="008E5299" w:rsidP="00792C4E">
            <w:pPr>
              <w:jc w:val="both"/>
              <w:rPr>
                <w:sz w:val="22"/>
                <w:szCs w:val="22"/>
              </w:rPr>
            </w:pPr>
          </w:p>
        </w:tc>
      </w:tr>
      <w:tr w:rsidR="00D952E7" w:rsidRPr="00171716" w:rsidTr="0043003E">
        <w:trPr>
          <w:jc w:val="center"/>
        </w:trPr>
        <w:tc>
          <w:tcPr>
            <w:tcW w:w="1910" w:type="dxa"/>
            <w:vMerge/>
          </w:tcPr>
          <w:p w:rsidR="00D952E7" w:rsidRPr="00171716" w:rsidRDefault="00D952E7" w:rsidP="00D952E7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D952E7" w:rsidRPr="00171716" w:rsidRDefault="00D952E7" w:rsidP="00D952E7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3" w:type="dxa"/>
            <w:shd w:val="clear" w:color="000000" w:fill="FFFFFF"/>
          </w:tcPr>
          <w:p w:rsidR="00D952E7" w:rsidRPr="00171716" w:rsidRDefault="00D952E7" w:rsidP="00D952E7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11 705,3</w:t>
            </w:r>
          </w:p>
        </w:tc>
        <w:tc>
          <w:tcPr>
            <w:tcW w:w="1276" w:type="dxa"/>
            <w:shd w:val="clear" w:color="000000" w:fill="FFFFFF"/>
          </w:tcPr>
          <w:p w:rsidR="00D952E7" w:rsidRPr="00171716" w:rsidRDefault="00D952E7" w:rsidP="00D952E7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3 843,8</w:t>
            </w:r>
          </w:p>
        </w:tc>
        <w:tc>
          <w:tcPr>
            <w:tcW w:w="1134" w:type="dxa"/>
            <w:shd w:val="clear" w:color="000000" w:fill="FFFFFF"/>
          </w:tcPr>
          <w:p w:rsidR="00D952E7" w:rsidRPr="00171716" w:rsidRDefault="00D952E7" w:rsidP="00D952E7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4 025,4</w:t>
            </w:r>
          </w:p>
        </w:tc>
        <w:tc>
          <w:tcPr>
            <w:tcW w:w="1276" w:type="dxa"/>
            <w:shd w:val="clear" w:color="000000" w:fill="FFFFFF"/>
          </w:tcPr>
          <w:p w:rsidR="00D952E7" w:rsidRPr="00171716" w:rsidRDefault="00D952E7" w:rsidP="00D952E7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3 836,1</w:t>
            </w:r>
          </w:p>
        </w:tc>
        <w:tc>
          <w:tcPr>
            <w:tcW w:w="1417" w:type="dxa"/>
            <w:vMerge/>
            <w:vAlign w:val="center"/>
          </w:tcPr>
          <w:p w:rsidR="00D952E7" w:rsidRPr="00171716" w:rsidRDefault="00D952E7" w:rsidP="00D952E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D952E7" w:rsidRPr="00171716" w:rsidRDefault="00D952E7" w:rsidP="00D952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D952E7" w:rsidRPr="00171716" w:rsidRDefault="00D952E7" w:rsidP="00D952E7">
            <w:pPr>
              <w:jc w:val="both"/>
              <w:rPr>
                <w:sz w:val="22"/>
                <w:szCs w:val="22"/>
              </w:rPr>
            </w:pPr>
          </w:p>
        </w:tc>
      </w:tr>
      <w:tr w:rsidR="00A235A0" w:rsidRPr="00171716" w:rsidTr="0043003E">
        <w:trPr>
          <w:trHeight w:val="289"/>
          <w:jc w:val="center"/>
        </w:trPr>
        <w:tc>
          <w:tcPr>
            <w:tcW w:w="1910" w:type="dxa"/>
            <w:vMerge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8B23EF" w:rsidRPr="00171716" w:rsidRDefault="008B23EF" w:rsidP="008B23EF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3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3EF" w:rsidRPr="00171716" w:rsidRDefault="008B23EF" w:rsidP="00792C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8B23EF" w:rsidRPr="00171716" w:rsidRDefault="008B23EF" w:rsidP="00792C4E">
            <w:pPr>
              <w:jc w:val="both"/>
              <w:rPr>
                <w:sz w:val="22"/>
                <w:szCs w:val="22"/>
              </w:rPr>
            </w:pPr>
          </w:p>
        </w:tc>
      </w:tr>
      <w:tr w:rsidR="00A235A0" w:rsidRPr="00171716" w:rsidTr="0043003E">
        <w:trPr>
          <w:trHeight w:val="553"/>
          <w:jc w:val="center"/>
        </w:trPr>
        <w:tc>
          <w:tcPr>
            <w:tcW w:w="1910" w:type="dxa"/>
            <w:vMerge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8B23EF" w:rsidRPr="00171716" w:rsidRDefault="008B23EF" w:rsidP="008B23EF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внебюджетные сред</w:t>
            </w:r>
            <w:r w:rsidR="005E629C" w:rsidRPr="00171716">
              <w:rPr>
                <w:rFonts w:ascii="Times New Roman" w:hAnsi="Times New Roman"/>
              </w:rPr>
              <w:t>с</w:t>
            </w:r>
            <w:r w:rsidRPr="00171716">
              <w:rPr>
                <w:rFonts w:ascii="Times New Roman" w:hAnsi="Times New Roman"/>
              </w:rPr>
              <w:t>тва</w:t>
            </w:r>
          </w:p>
        </w:tc>
        <w:tc>
          <w:tcPr>
            <w:tcW w:w="1343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3EF" w:rsidRPr="00171716" w:rsidRDefault="008B23EF" w:rsidP="00792C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8B23EF" w:rsidRPr="00171716" w:rsidRDefault="008B23EF" w:rsidP="00792C4E">
            <w:pPr>
              <w:jc w:val="both"/>
              <w:rPr>
                <w:sz w:val="22"/>
                <w:szCs w:val="22"/>
              </w:rPr>
            </w:pPr>
          </w:p>
        </w:tc>
      </w:tr>
      <w:tr w:rsidR="00A235A0" w:rsidRPr="00171716" w:rsidTr="0043003E">
        <w:trPr>
          <w:trHeight w:val="315"/>
          <w:jc w:val="center"/>
        </w:trPr>
        <w:tc>
          <w:tcPr>
            <w:tcW w:w="1910" w:type="dxa"/>
            <w:vMerge w:val="restart"/>
          </w:tcPr>
          <w:p w:rsidR="008E5299" w:rsidRPr="00171716" w:rsidRDefault="008E5299" w:rsidP="00905156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3.5. 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2059" w:type="dxa"/>
          </w:tcPr>
          <w:p w:rsidR="008E5299" w:rsidRPr="00171716" w:rsidRDefault="008E5299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итого</w:t>
            </w:r>
          </w:p>
        </w:tc>
        <w:tc>
          <w:tcPr>
            <w:tcW w:w="1343" w:type="dxa"/>
            <w:shd w:val="clear" w:color="000000" w:fill="FFFFFF"/>
          </w:tcPr>
          <w:p w:rsidR="008E5299" w:rsidRPr="00171716" w:rsidRDefault="008E5299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4</w:t>
            </w:r>
            <w:r w:rsidR="004E13E5" w:rsidRPr="00171716">
              <w:rPr>
                <w:sz w:val="22"/>
                <w:szCs w:val="22"/>
              </w:rPr>
              <w:t> 394,0</w:t>
            </w:r>
          </w:p>
        </w:tc>
        <w:tc>
          <w:tcPr>
            <w:tcW w:w="1276" w:type="dxa"/>
            <w:shd w:val="clear" w:color="000000" w:fill="FFFFFF"/>
          </w:tcPr>
          <w:p w:rsidR="008E5299" w:rsidRPr="00171716" w:rsidRDefault="008E5299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</w:t>
            </w:r>
            <w:r w:rsidR="004E13E5" w:rsidRPr="00171716">
              <w:rPr>
                <w:sz w:val="22"/>
                <w:szCs w:val="22"/>
              </w:rPr>
              <w:t> 446,6</w:t>
            </w:r>
          </w:p>
        </w:tc>
        <w:tc>
          <w:tcPr>
            <w:tcW w:w="1134" w:type="dxa"/>
            <w:shd w:val="clear" w:color="000000" w:fill="FFFFFF"/>
          </w:tcPr>
          <w:p w:rsidR="008E5299" w:rsidRPr="00171716" w:rsidRDefault="008E5299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</w:t>
            </w:r>
            <w:r w:rsidR="004E13E5" w:rsidRPr="00171716">
              <w:rPr>
                <w:sz w:val="22"/>
                <w:szCs w:val="22"/>
              </w:rPr>
              <w:t> </w:t>
            </w:r>
            <w:r w:rsidRPr="00171716">
              <w:rPr>
                <w:sz w:val="22"/>
                <w:szCs w:val="22"/>
              </w:rPr>
              <w:t>5</w:t>
            </w:r>
            <w:r w:rsidR="004E13E5" w:rsidRPr="00171716">
              <w:rPr>
                <w:sz w:val="22"/>
                <w:szCs w:val="22"/>
              </w:rPr>
              <w:t>09,2</w:t>
            </w:r>
          </w:p>
        </w:tc>
        <w:tc>
          <w:tcPr>
            <w:tcW w:w="1276" w:type="dxa"/>
            <w:shd w:val="clear" w:color="000000" w:fill="FFFFFF"/>
          </w:tcPr>
          <w:p w:rsidR="008E5299" w:rsidRPr="00171716" w:rsidRDefault="008E5299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</w:t>
            </w:r>
            <w:r w:rsidR="004E13E5" w:rsidRPr="00171716">
              <w:rPr>
                <w:sz w:val="22"/>
                <w:szCs w:val="22"/>
              </w:rPr>
              <w:t> 438,2</w:t>
            </w:r>
          </w:p>
        </w:tc>
        <w:tc>
          <w:tcPr>
            <w:tcW w:w="1417" w:type="dxa"/>
            <w:vMerge w:val="restart"/>
            <w:vAlign w:val="center"/>
          </w:tcPr>
          <w:p w:rsidR="008E5299" w:rsidRPr="00171716" w:rsidRDefault="008E5299" w:rsidP="00E55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FF6247" w:rsidRPr="00171716" w:rsidRDefault="008E5299" w:rsidP="00792C4E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трудоустройство на временные работы 2,</w:t>
            </w:r>
            <w:r w:rsidR="009340CB" w:rsidRPr="00171716">
              <w:rPr>
                <w:rFonts w:ascii="Times New Roman" w:hAnsi="Times New Roman"/>
              </w:rPr>
              <w:t>4</w:t>
            </w:r>
            <w:r w:rsidRPr="00171716">
              <w:rPr>
                <w:rFonts w:ascii="Times New Roman" w:hAnsi="Times New Roman"/>
              </w:rPr>
              <w:t xml:space="preserve"> тыс. безработных граждан, в том числе:</w:t>
            </w:r>
          </w:p>
          <w:p w:rsidR="000F57C1" w:rsidRPr="00171716" w:rsidRDefault="008E5299" w:rsidP="00792C4E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2020 г. – 0,</w:t>
            </w:r>
            <w:r w:rsidR="009340CB" w:rsidRPr="00171716">
              <w:rPr>
                <w:rFonts w:ascii="Times New Roman" w:hAnsi="Times New Roman"/>
              </w:rPr>
              <w:t>8</w:t>
            </w:r>
            <w:r w:rsidRPr="00171716">
              <w:rPr>
                <w:rFonts w:ascii="Times New Roman" w:hAnsi="Times New Roman"/>
              </w:rPr>
              <w:t xml:space="preserve"> тыс. чел.</w:t>
            </w:r>
            <w:r w:rsidR="00971687">
              <w:rPr>
                <w:rFonts w:ascii="Times New Roman" w:hAnsi="Times New Roman"/>
              </w:rPr>
              <w:t>;</w:t>
            </w:r>
            <w:r w:rsidRPr="00171716">
              <w:rPr>
                <w:rFonts w:ascii="Times New Roman" w:hAnsi="Times New Roman"/>
              </w:rPr>
              <w:t xml:space="preserve"> </w:t>
            </w:r>
          </w:p>
          <w:p w:rsidR="008E5299" w:rsidRPr="00171716" w:rsidRDefault="008E5299" w:rsidP="00792C4E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2021 г. – 0,</w:t>
            </w:r>
            <w:r w:rsidR="004E13E5" w:rsidRPr="00171716">
              <w:rPr>
                <w:rFonts w:ascii="Times New Roman" w:hAnsi="Times New Roman"/>
              </w:rPr>
              <w:t>7</w:t>
            </w:r>
            <w:r w:rsidRPr="00171716">
              <w:rPr>
                <w:rFonts w:ascii="Times New Roman" w:hAnsi="Times New Roman"/>
              </w:rPr>
              <w:t xml:space="preserve"> тыс. чел.</w:t>
            </w:r>
            <w:r w:rsidR="00971687">
              <w:rPr>
                <w:rFonts w:ascii="Times New Roman" w:hAnsi="Times New Roman"/>
              </w:rPr>
              <w:t>;</w:t>
            </w:r>
            <w:r w:rsidRPr="00171716">
              <w:rPr>
                <w:rFonts w:ascii="Times New Roman" w:hAnsi="Times New Roman"/>
              </w:rPr>
              <w:t xml:space="preserve"> </w:t>
            </w:r>
          </w:p>
          <w:p w:rsidR="008E5299" w:rsidRPr="00171716" w:rsidRDefault="008E5299" w:rsidP="00792C4E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2022 г. – 0,9 тыс. чел.</w:t>
            </w:r>
          </w:p>
        </w:tc>
        <w:tc>
          <w:tcPr>
            <w:tcW w:w="2817" w:type="dxa"/>
            <w:vMerge w:val="restart"/>
          </w:tcPr>
          <w:p w:rsidR="008E5299" w:rsidRPr="00171716" w:rsidRDefault="008E5299" w:rsidP="00792C4E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центры занятости населения, органы местного самоуправления (по согласованию), работодатели</w:t>
            </w:r>
            <w:r w:rsidR="000F57C1" w:rsidRPr="00171716">
              <w:rPr>
                <w:rFonts w:ascii="Times New Roman" w:hAnsi="Times New Roman"/>
              </w:rPr>
              <w:t xml:space="preserve"> (по согласованию)</w:t>
            </w:r>
          </w:p>
        </w:tc>
      </w:tr>
      <w:tr w:rsidR="00A235A0" w:rsidRPr="00171716" w:rsidTr="0043003E">
        <w:trPr>
          <w:jc w:val="center"/>
        </w:trPr>
        <w:tc>
          <w:tcPr>
            <w:tcW w:w="1910" w:type="dxa"/>
            <w:vMerge/>
          </w:tcPr>
          <w:p w:rsidR="008B23EF" w:rsidRPr="00171716" w:rsidRDefault="008B23EF" w:rsidP="008B23EF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059" w:type="dxa"/>
          </w:tcPr>
          <w:p w:rsidR="008B23EF" w:rsidRPr="00171716" w:rsidRDefault="008B23EF" w:rsidP="008B23EF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3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</w:tr>
      <w:tr w:rsidR="004E13E5" w:rsidRPr="00171716" w:rsidTr="0043003E">
        <w:trPr>
          <w:jc w:val="center"/>
        </w:trPr>
        <w:tc>
          <w:tcPr>
            <w:tcW w:w="1910" w:type="dxa"/>
            <w:vMerge/>
          </w:tcPr>
          <w:p w:rsidR="004E13E5" w:rsidRPr="00171716" w:rsidRDefault="004E13E5" w:rsidP="004E13E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059" w:type="dxa"/>
          </w:tcPr>
          <w:p w:rsidR="004E13E5" w:rsidRPr="00171716" w:rsidRDefault="004E13E5" w:rsidP="004E13E5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3" w:type="dxa"/>
            <w:shd w:val="clear" w:color="000000" w:fill="FFFFFF"/>
          </w:tcPr>
          <w:p w:rsidR="004E13E5" w:rsidRPr="00171716" w:rsidRDefault="004E13E5" w:rsidP="004E13E5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4 394,0</w:t>
            </w:r>
          </w:p>
        </w:tc>
        <w:tc>
          <w:tcPr>
            <w:tcW w:w="1276" w:type="dxa"/>
            <w:shd w:val="clear" w:color="000000" w:fill="FFFFFF"/>
          </w:tcPr>
          <w:p w:rsidR="004E13E5" w:rsidRPr="00171716" w:rsidRDefault="004E13E5" w:rsidP="004E13E5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1 446,6</w:t>
            </w:r>
          </w:p>
        </w:tc>
        <w:tc>
          <w:tcPr>
            <w:tcW w:w="1134" w:type="dxa"/>
            <w:shd w:val="clear" w:color="000000" w:fill="FFFFFF"/>
          </w:tcPr>
          <w:p w:rsidR="004E13E5" w:rsidRPr="00171716" w:rsidRDefault="004E13E5" w:rsidP="004E13E5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1 509,2</w:t>
            </w:r>
          </w:p>
        </w:tc>
        <w:tc>
          <w:tcPr>
            <w:tcW w:w="1276" w:type="dxa"/>
            <w:shd w:val="clear" w:color="000000" w:fill="FFFFFF"/>
          </w:tcPr>
          <w:p w:rsidR="004E13E5" w:rsidRPr="00171716" w:rsidRDefault="004E13E5" w:rsidP="004E13E5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1 438,2</w:t>
            </w:r>
          </w:p>
        </w:tc>
        <w:tc>
          <w:tcPr>
            <w:tcW w:w="1417" w:type="dxa"/>
            <w:vMerge/>
            <w:vAlign w:val="center"/>
          </w:tcPr>
          <w:p w:rsidR="004E13E5" w:rsidRPr="00171716" w:rsidRDefault="004E13E5" w:rsidP="004E13E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E13E5" w:rsidRPr="00171716" w:rsidRDefault="004E13E5" w:rsidP="004E13E5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4E13E5" w:rsidRPr="00171716" w:rsidRDefault="004E13E5" w:rsidP="004E13E5">
            <w:pPr>
              <w:rPr>
                <w:sz w:val="22"/>
                <w:szCs w:val="22"/>
              </w:rPr>
            </w:pPr>
          </w:p>
        </w:tc>
      </w:tr>
      <w:tr w:rsidR="00A235A0" w:rsidRPr="00171716" w:rsidTr="0043003E">
        <w:trPr>
          <w:trHeight w:val="305"/>
          <w:jc w:val="center"/>
        </w:trPr>
        <w:tc>
          <w:tcPr>
            <w:tcW w:w="1910" w:type="dxa"/>
            <w:vMerge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8B23EF" w:rsidRPr="00171716" w:rsidRDefault="008B23EF" w:rsidP="008B23EF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3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</w:tr>
      <w:tr w:rsidR="00A235A0" w:rsidRPr="00171716" w:rsidTr="0043003E">
        <w:trPr>
          <w:trHeight w:val="475"/>
          <w:jc w:val="center"/>
        </w:trPr>
        <w:tc>
          <w:tcPr>
            <w:tcW w:w="1910" w:type="dxa"/>
            <w:vMerge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8B23EF" w:rsidRPr="00171716" w:rsidRDefault="008B23EF" w:rsidP="008B23EF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3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</w:tr>
      <w:tr w:rsidR="00A235A0" w:rsidRPr="00171716" w:rsidTr="0043003E">
        <w:trPr>
          <w:jc w:val="center"/>
        </w:trPr>
        <w:tc>
          <w:tcPr>
            <w:tcW w:w="1910" w:type="dxa"/>
            <w:vMerge w:val="restart"/>
          </w:tcPr>
          <w:p w:rsidR="008E5299" w:rsidRPr="00171716" w:rsidRDefault="008E5299" w:rsidP="0049072E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3.6. Социальная адаптация безработных граждан на рынке труда</w:t>
            </w:r>
          </w:p>
        </w:tc>
        <w:tc>
          <w:tcPr>
            <w:tcW w:w="2059" w:type="dxa"/>
          </w:tcPr>
          <w:p w:rsidR="008E5299" w:rsidRPr="00171716" w:rsidRDefault="008E5299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итого</w:t>
            </w:r>
          </w:p>
        </w:tc>
        <w:tc>
          <w:tcPr>
            <w:tcW w:w="1343" w:type="dxa"/>
            <w:shd w:val="clear" w:color="000000" w:fill="FFFFFF"/>
          </w:tcPr>
          <w:p w:rsidR="008E5299" w:rsidRPr="00171716" w:rsidRDefault="00746C43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136,4</w:t>
            </w:r>
          </w:p>
        </w:tc>
        <w:tc>
          <w:tcPr>
            <w:tcW w:w="1276" w:type="dxa"/>
            <w:shd w:val="clear" w:color="000000" w:fill="FFFFFF"/>
          </w:tcPr>
          <w:p w:rsidR="008E5299" w:rsidRPr="00171716" w:rsidRDefault="00746C43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27,0</w:t>
            </w:r>
          </w:p>
        </w:tc>
        <w:tc>
          <w:tcPr>
            <w:tcW w:w="1134" w:type="dxa"/>
            <w:shd w:val="clear" w:color="000000" w:fill="FFFFFF"/>
          </w:tcPr>
          <w:p w:rsidR="008E5299" w:rsidRPr="00171716" w:rsidRDefault="00746C43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56,0</w:t>
            </w:r>
          </w:p>
        </w:tc>
        <w:tc>
          <w:tcPr>
            <w:tcW w:w="1276" w:type="dxa"/>
            <w:shd w:val="clear" w:color="000000" w:fill="FFFFFF"/>
          </w:tcPr>
          <w:p w:rsidR="008E5299" w:rsidRPr="00171716" w:rsidRDefault="00746C43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53,4</w:t>
            </w:r>
          </w:p>
        </w:tc>
        <w:tc>
          <w:tcPr>
            <w:tcW w:w="1417" w:type="dxa"/>
            <w:vMerge w:val="restart"/>
            <w:vAlign w:val="center"/>
          </w:tcPr>
          <w:p w:rsidR="008E5299" w:rsidRPr="00171716" w:rsidRDefault="008E5299" w:rsidP="00E55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8E5299" w:rsidRPr="00171716" w:rsidRDefault="008E5299" w:rsidP="0049072E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обучение навыкам поиска работы 3,0 тыс. чел., в том числе:</w:t>
            </w:r>
          </w:p>
          <w:p w:rsidR="008E5299" w:rsidRPr="00171716" w:rsidRDefault="008E5299" w:rsidP="0049072E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2020 г. – 1,0 тыс. чел.</w:t>
            </w:r>
            <w:r w:rsidR="00971687">
              <w:rPr>
                <w:rFonts w:ascii="Times New Roman" w:hAnsi="Times New Roman"/>
              </w:rPr>
              <w:t>;</w:t>
            </w:r>
            <w:r w:rsidRPr="00171716">
              <w:rPr>
                <w:rFonts w:ascii="Times New Roman" w:hAnsi="Times New Roman"/>
              </w:rPr>
              <w:t xml:space="preserve"> </w:t>
            </w:r>
          </w:p>
          <w:p w:rsidR="008E5299" w:rsidRPr="00171716" w:rsidRDefault="008E5299" w:rsidP="0049072E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2021 г. – 1</w:t>
            </w:r>
            <w:r w:rsidR="00F616CF" w:rsidRPr="00171716">
              <w:rPr>
                <w:rFonts w:ascii="Times New Roman" w:hAnsi="Times New Roman"/>
              </w:rPr>
              <w:t>,0</w:t>
            </w:r>
            <w:r w:rsidRPr="00171716">
              <w:rPr>
                <w:rFonts w:ascii="Times New Roman" w:hAnsi="Times New Roman"/>
              </w:rPr>
              <w:t xml:space="preserve"> тыс. чел.</w:t>
            </w:r>
            <w:r w:rsidR="00971687">
              <w:rPr>
                <w:rFonts w:ascii="Times New Roman" w:hAnsi="Times New Roman"/>
              </w:rPr>
              <w:t>;</w:t>
            </w:r>
            <w:r w:rsidRPr="00171716">
              <w:rPr>
                <w:rFonts w:ascii="Times New Roman" w:hAnsi="Times New Roman"/>
              </w:rPr>
              <w:t xml:space="preserve"> </w:t>
            </w:r>
          </w:p>
          <w:p w:rsidR="008E5299" w:rsidRPr="00171716" w:rsidRDefault="008E5299" w:rsidP="0049072E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2022 г. –</w:t>
            </w:r>
            <w:r w:rsidR="001A6E8A" w:rsidRPr="00171716">
              <w:rPr>
                <w:rFonts w:ascii="Times New Roman" w:hAnsi="Times New Roman"/>
              </w:rPr>
              <w:t xml:space="preserve"> </w:t>
            </w:r>
            <w:r w:rsidRPr="00171716">
              <w:rPr>
                <w:rFonts w:ascii="Times New Roman" w:hAnsi="Times New Roman"/>
              </w:rPr>
              <w:t>1</w:t>
            </w:r>
            <w:r w:rsidR="00F616CF" w:rsidRPr="00171716">
              <w:rPr>
                <w:rFonts w:ascii="Times New Roman" w:hAnsi="Times New Roman"/>
              </w:rPr>
              <w:t>,0</w:t>
            </w:r>
            <w:r w:rsidRPr="00171716">
              <w:rPr>
                <w:rFonts w:ascii="Times New Roman" w:hAnsi="Times New Roman"/>
              </w:rPr>
              <w:t xml:space="preserve"> тыс. чел.</w:t>
            </w:r>
          </w:p>
        </w:tc>
        <w:tc>
          <w:tcPr>
            <w:tcW w:w="2817" w:type="dxa"/>
            <w:vMerge w:val="restart"/>
          </w:tcPr>
          <w:p w:rsidR="008E5299" w:rsidRPr="00171716" w:rsidRDefault="008E5299" w:rsidP="0049072E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центры занятости населения, психологи</w:t>
            </w:r>
          </w:p>
        </w:tc>
      </w:tr>
      <w:tr w:rsidR="00A235A0" w:rsidRPr="00171716" w:rsidTr="0043003E">
        <w:trPr>
          <w:jc w:val="center"/>
        </w:trPr>
        <w:tc>
          <w:tcPr>
            <w:tcW w:w="1910" w:type="dxa"/>
            <w:vMerge/>
          </w:tcPr>
          <w:p w:rsidR="008B23EF" w:rsidRPr="00171716" w:rsidRDefault="008B23EF" w:rsidP="004907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8B23EF" w:rsidRPr="00171716" w:rsidRDefault="008B23EF" w:rsidP="008B23EF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3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3EF" w:rsidRPr="00171716" w:rsidRDefault="008B23EF" w:rsidP="004907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8B23EF" w:rsidRPr="00171716" w:rsidRDefault="008B23EF" w:rsidP="0049072E">
            <w:pPr>
              <w:jc w:val="both"/>
              <w:rPr>
                <w:sz w:val="22"/>
                <w:szCs w:val="22"/>
              </w:rPr>
            </w:pPr>
          </w:p>
        </w:tc>
      </w:tr>
      <w:tr w:rsidR="00746C43" w:rsidRPr="00171716" w:rsidTr="0043003E">
        <w:trPr>
          <w:jc w:val="center"/>
        </w:trPr>
        <w:tc>
          <w:tcPr>
            <w:tcW w:w="1910" w:type="dxa"/>
            <w:vMerge/>
          </w:tcPr>
          <w:p w:rsidR="00746C43" w:rsidRPr="00171716" w:rsidRDefault="00746C43" w:rsidP="00746C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746C43" w:rsidRPr="00171716" w:rsidRDefault="00746C43" w:rsidP="00746C43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3" w:type="dxa"/>
            <w:shd w:val="clear" w:color="000000" w:fill="FFFFFF"/>
          </w:tcPr>
          <w:p w:rsidR="00746C43" w:rsidRPr="00171716" w:rsidRDefault="00746C43" w:rsidP="00746C43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136,4</w:t>
            </w:r>
          </w:p>
        </w:tc>
        <w:tc>
          <w:tcPr>
            <w:tcW w:w="1276" w:type="dxa"/>
            <w:shd w:val="clear" w:color="000000" w:fill="FFFFFF"/>
          </w:tcPr>
          <w:p w:rsidR="00746C43" w:rsidRPr="00171716" w:rsidRDefault="00746C43" w:rsidP="00746C43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27,0</w:t>
            </w:r>
          </w:p>
        </w:tc>
        <w:tc>
          <w:tcPr>
            <w:tcW w:w="1134" w:type="dxa"/>
            <w:shd w:val="clear" w:color="000000" w:fill="FFFFFF"/>
          </w:tcPr>
          <w:p w:rsidR="00746C43" w:rsidRPr="00171716" w:rsidRDefault="00746C43" w:rsidP="00746C43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56,0</w:t>
            </w:r>
          </w:p>
        </w:tc>
        <w:tc>
          <w:tcPr>
            <w:tcW w:w="1276" w:type="dxa"/>
            <w:shd w:val="clear" w:color="000000" w:fill="FFFFFF"/>
          </w:tcPr>
          <w:p w:rsidR="00746C43" w:rsidRPr="00171716" w:rsidRDefault="00746C43" w:rsidP="00746C43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53,4</w:t>
            </w:r>
          </w:p>
        </w:tc>
        <w:tc>
          <w:tcPr>
            <w:tcW w:w="1417" w:type="dxa"/>
            <w:vMerge/>
            <w:vAlign w:val="center"/>
          </w:tcPr>
          <w:p w:rsidR="00746C43" w:rsidRPr="00171716" w:rsidRDefault="00746C43" w:rsidP="00746C4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746C43" w:rsidRPr="00171716" w:rsidRDefault="00746C43" w:rsidP="00746C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746C43" w:rsidRPr="00171716" w:rsidRDefault="00746C43" w:rsidP="00746C43">
            <w:pPr>
              <w:jc w:val="both"/>
              <w:rPr>
                <w:sz w:val="22"/>
                <w:szCs w:val="22"/>
              </w:rPr>
            </w:pPr>
          </w:p>
        </w:tc>
      </w:tr>
      <w:tr w:rsidR="00A235A0" w:rsidRPr="00171716" w:rsidTr="0043003E">
        <w:trPr>
          <w:trHeight w:val="390"/>
          <w:jc w:val="center"/>
        </w:trPr>
        <w:tc>
          <w:tcPr>
            <w:tcW w:w="1910" w:type="dxa"/>
            <w:vMerge/>
          </w:tcPr>
          <w:p w:rsidR="008B23EF" w:rsidRPr="00171716" w:rsidRDefault="008B23EF" w:rsidP="004907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8B23EF" w:rsidRPr="00171716" w:rsidRDefault="008B23EF" w:rsidP="008B23EF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3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3EF" w:rsidRPr="00171716" w:rsidRDefault="008B23EF" w:rsidP="004907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8B23EF" w:rsidRPr="00171716" w:rsidRDefault="008B23EF" w:rsidP="0049072E">
            <w:pPr>
              <w:jc w:val="both"/>
              <w:rPr>
                <w:sz w:val="22"/>
                <w:szCs w:val="22"/>
              </w:rPr>
            </w:pPr>
          </w:p>
        </w:tc>
      </w:tr>
      <w:tr w:rsidR="00A235A0" w:rsidRPr="00171716" w:rsidTr="0043003E">
        <w:trPr>
          <w:jc w:val="center"/>
        </w:trPr>
        <w:tc>
          <w:tcPr>
            <w:tcW w:w="1910" w:type="dxa"/>
            <w:vMerge/>
          </w:tcPr>
          <w:p w:rsidR="008B23EF" w:rsidRPr="00171716" w:rsidRDefault="008B23EF" w:rsidP="004907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8B23EF" w:rsidRPr="00171716" w:rsidRDefault="008B23EF" w:rsidP="008B23EF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3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3EF" w:rsidRPr="00171716" w:rsidRDefault="008B23EF" w:rsidP="004907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8B23EF" w:rsidRPr="00171716" w:rsidRDefault="008B23EF" w:rsidP="0049072E">
            <w:pPr>
              <w:jc w:val="both"/>
              <w:rPr>
                <w:sz w:val="22"/>
                <w:szCs w:val="22"/>
              </w:rPr>
            </w:pPr>
          </w:p>
        </w:tc>
      </w:tr>
      <w:tr w:rsidR="00A235A0" w:rsidRPr="00171716" w:rsidTr="0043003E">
        <w:tblPrEx>
          <w:tblCellMar>
            <w:top w:w="28" w:type="dxa"/>
            <w:bottom w:w="28" w:type="dxa"/>
          </w:tblCellMar>
        </w:tblPrEx>
        <w:trPr>
          <w:jc w:val="center"/>
        </w:trPr>
        <w:tc>
          <w:tcPr>
            <w:tcW w:w="1910" w:type="dxa"/>
            <w:vMerge w:val="restart"/>
          </w:tcPr>
          <w:p w:rsidR="000F57C1" w:rsidRPr="00171716" w:rsidRDefault="000F57C1" w:rsidP="0049072E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 xml:space="preserve">3.7. Оказание содействия </w:t>
            </w:r>
            <w:proofErr w:type="spellStart"/>
            <w:r w:rsidRPr="00171716">
              <w:rPr>
                <w:rFonts w:ascii="Times New Roman" w:hAnsi="Times New Roman"/>
              </w:rPr>
              <w:t>самозанятости</w:t>
            </w:r>
            <w:proofErr w:type="spellEnd"/>
            <w:r w:rsidRPr="00171716">
              <w:rPr>
                <w:rFonts w:ascii="Times New Roman" w:hAnsi="Times New Roman"/>
              </w:rPr>
              <w:t xml:space="preserve"> безработных граждан</w:t>
            </w:r>
          </w:p>
        </w:tc>
        <w:tc>
          <w:tcPr>
            <w:tcW w:w="2059" w:type="dxa"/>
          </w:tcPr>
          <w:p w:rsidR="000F57C1" w:rsidRPr="00171716" w:rsidRDefault="000F57C1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итого</w:t>
            </w:r>
          </w:p>
        </w:tc>
        <w:tc>
          <w:tcPr>
            <w:tcW w:w="1343" w:type="dxa"/>
            <w:shd w:val="clear" w:color="000000" w:fill="FFFFFF"/>
          </w:tcPr>
          <w:p w:rsidR="000F57C1" w:rsidRPr="00171716" w:rsidRDefault="004E63A4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529,0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4E63A4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shd w:val="clear" w:color="000000" w:fill="FFFFFF"/>
          </w:tcPr>
          <w:p w:rsidR="000F57C1" w:rsidRPr="00171716" w:rsidRDefault="004E63A4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235,0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4E63A4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224,0</w:t>
            </w:r>
          </w:p>
        </w:tc>
        <w:tc>
          <w:tcPr>
            <w:tcW w:w="1417" w:type="dxa"/>
            <w:vMerge w:val="restart"/>
            <w:vAlign w:val="center"/>
          </w:tcPr>
          <w:p w:rsidR="000F57C1" w:rsidRPr="00171716" w:rsidRDefault="000F57C1" w:rsidP="00E55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0F57C1" w:rsidRPr="00171716" w:rsidRDefault="000F57C1" w:rsidP="0049072E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 xml:space="preserve">оказание государственной поддержки на создание предпринимательской деятельности </w:t>
            </w:r>
            <w:r w:rsidR="004E63A4" w:rsidRPr="00171716">
              <w:rPr>
                <w:rFonts w:ascii="Times New Roman" w:hAnsi="Times New Roman"/>
              </w:rPr>
              <w:t>0,</w:t>
            </w:r>
            <w:r w:rsidR="00C54B28" w:rsidRPr="00171716">
              <w:rPr>
                <w:rFonts w:ascii="Times New Roman" w:hAnsi="Times New Roman"/>
              </w:rPr>
              <w:t>28</w:t>
            </w:r>
            <w:r w:rsidRPr="00171716">
              <w:rPr>
                <w:rFonts w:ascii="Times New Roman" w:hAnsi="Times New Roman"/>
              </w:rPr>
              <w:t xml:space="preserve"> тыс. безработным гражданам, в том числе:</w:t>
            </w:r>
          </w:p>
          <w:p w:rsidR="000F57C1" w:rsidRPr="00171716" w:rsidRDefault="000F57C1" w:rsidP="0049072E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2020 г. – 0,</w:t>
            </w:r>
            <w:r w:rsidR="004E63A4" w:rsidRPr="00171716">
              <w:rPr>
                <w:rFonts w:ascii="Times New Roman" w:hAnsi="Times New Roman"/>
              </w:rPr>
              <w:t>0</w:t>
            </w:r>
            <w:r w:rsidR="00C54B28" w:rsidRPr="00171716">
              <w:rPr>
                <w:rFonts w:ascii="Times New Roman" w:hAnsi="Times New Roman"/>
              </w:rPr>
              <w:t>8</w:t>
            </w:r>
            <w:r w:rsidRPr="00171716">
              <w:rPr>
                <w:rFonts w:ascii="Times New Roman" w:hAnsi="Times New Roman"/>
              </w:rPr>
              <w:t xml:space="preserve"> тыс. чел.</w:t>
            </w:r>
            <w:r w:rsidR="00971687">
              <w:rPr>
                <w:rFonts w:ascii="Times New Roman" w:hAnsi="Times New Roman"/>
              </w:rPr>
              <w:t>;</w:t>
            </w:r>
          </w:p>
          <w:p w:rsidR="000F57C1" w:rsidRPr="00171716" w:rsidRDefault="000F57C1" w:rsidP="0049072E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2021 г. – 0,</w:t>
            </w:r>
            <w:r w:rsidR="00C54B28" w:rsidRPr="00171716">
              <w:rPr>
                <w:rFonts w:ascii="Times New Roman" w:hAnsi="Times New Roman"/>
              </w:rPr>
              <w:t>1</w:t>
            </w:r>
            <w:r w:rsidRPr="00171716">
              <w:rPr>
                <w:rFonts w:ascii="Times New Roman" w:hAnsi="Times New Roman"/>
              </w:rPr>
              <w:t xml:space="preserve"> тыс. чел.</w:t>
            </w:r>
            <w:r w:rsidR="00971687">
              <w:rPr>
                <w:rFonts w:ascii="Times New Roman" w:hAnsi="Times New Roman"/>
              </w:rPr>
              <w:t>;</w:t>
            </w:r>
          </w:p>
          <w:p w:rsidR="000F57C1" w:rsidRPr="00171716" w:rsidRDefault="000F57C1" w:rsidP="0049072E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2022 г. – 0,</w:t>
            </w:r>
            <w:r w:rsidR="00C54B28" w:rsidRPr="00171716">
              <w:rPr>
                <w:rFonts w:ascii="Times New Roman" w:hAnsi="Times New Roman"/>
              </w:rPr>
              <w:t xml:space="preserve">1 </w:t>
            </w:r>
            <w:r w:rsidRPr="00171716">
              <w:rPr>
                <w:rFonts w:ascii="Times New Roman" w:hAnsi="Times New Roman"/>
              </w:rPr>
              <w:t>тыс. чел.</w:t>
            </w:r>
          </w:p>
        </w:tc>
        <w:tc>
          <w:tcPr>
            <w:tcW w:w="2817" w:type="dxa"/>
            <w:vMerge w:val="restart"/>
          </w:tcPr>
          <w:p w:rsidR="000F57C1" w:rsidRPr="00171716" w:rsidRDefault="0043003E" w:rsidP="0049072E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43003E">
              <w:rPr>
                <w:rFonts w:ascii="Times New Roman" w:hAnsi="Times New Roman"/>
              </w:rPr>
              <w:t>Министерство труда и социальной политики Республики Тыва</w:t>
            </w:r>
            <w:r w:rsidR="000F57C1" w:rsidRPr="00171716">
              <w:rPr>
                <w:rFonts w:ascii="Times New Roman" w:hAnsi="Times New Roman"/>
              </w:rPr>
              <w:t>, центры занятости населения</w:t>
            </w:r>
          </w:p>
        </w:tc>
      </w:tr>
      <w:tr w:rsidR="00A235A0" w:rsidRPr="00171716" w:rsidTr="0043003E">
        <w:tblPrEx>
          <w:tblCellMar>
            <w:top w:w="28" w:type="dxa"/>
            <w:bottom w:w="28" w:type="dxa"/>
          </w:tblCellMar>
        </w:tblPrEx>
        <w:trPr>
          <w:jc w:val="center"/>
        </w:trPr>
        <w:tc>
          <w:tcPr>
            <w:tcW w:w="1910" w:type="dxa"/>
            <w:vMerge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8B23EF" w:rsidRPr="00171716" w:rsidRDefault="008B23EF" w:rsidP="008B23EF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3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3EF" w:rsidRPr="00171716" w:rsidRDefault="008B23EF" w:rsidP="004907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8B23EF" w:rsidRPr="00171716" w:rsidRDefault="008B23EF" w:rsidP="0049072E">
            <w:pPr>
              <w:jc w:val="both"/>
              <w:rPr>
                <w:sz w:val="22"/>
                <w:szCs w:val="22"/>
              </w:rPr>
            </w:pPr>
          </w:p>
        </w:tc>
      </w:tr>
      <w:tr w:rsidR="004E63A4" w:rsidRPr="00171716" w:rsidTr="0043003E">
        <w:tblPrEx>
          <w:tblCellMar>
            <w:top w:w="28" w:type="dxa"/>
            <w:bottom w:w="28" w:type="dxa"/>
          </w:tblCellMar>
        </w:tblPrEx>
        <w:trPr>
          <w:jc w:val="center"/>
        </w:trPr>
        <w:tc>
          <w:tcPr>
            <w:tcW w:w="1910" w:type="dxa"/>
            <w:vMerge/>
          </w:tcPr>
          <w:p w:rsidR="004E63A4" w:rsidRPr="00171716" w:rsidRDefault="004E63A4" w:rsidP="004E63A4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4E63A4" w:rsidRPr="00171716" w:rsidRDefault="004E63A4" w:rsidP="004E63A4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3" w:type="dxa"/>
            <w:shd w:val="clear" w:color="000000" w:fill="FFFFFF"/>
          </w:tcPr>
          <w:p w:rsidR="004E63A4" w:rsidRPr="00171716" w:rsidRDefault="004E63A4" w:rsidP="004E63A4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529,0</w:t>
            </w:r>
          </w:p>
        </w:tc>
        <w:tc>
          <w:tcPr>
            <w:tcW w:w="1276" w:type="dxa"/>
            <w:shd w:val="clear" w:color="000000" w:fill="FFFFFF"/>
          </w:tcPr>
          <w:p w:rsidR="004E63A4" w:rsidRPr="00171716" w:rsidRDefault="004E63A4" w:rsidP="004E63A4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shd w:val="clear" w:color="000000" w:fill="FFFFFF"/>
          </w:tcPr>
          <w:p w:rsidR="004E63A4" w:rsidRPr="00171716" w:rsidRDefault="004E63A4" w:rsidP="004E63A4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235,0</w:t>
            </w:r>
          </w:p>
        </w:tc>
        <w:tc>
          <w:tcPr>
            <w:tcW w:w="1276" w:type="dxa"/>
            <w:shd w:val="clear" w:color="000000" w:fill="FFFFFF"/>
          </w:tcPr>
          <w:p w:rsidR="004E63A4" w:rsidRPr="00171716" w:rsidRDefault="004E63A4" w:rsidP="004E63A4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224,0</w:t>
            </w:r>
          </w:p>
        </w:tc>
        <w:tc>
          <w:tcPr>
            <w:tcW w:w="1417" w:type="dxa"/>
            <w:vMerge/>
            <w:vAlign w:val="center"/>
          </w:tcPr>
          <w:p w:rsidR="004E63A4" w:rsidRPr="00171716" w:rsidRDefault="004E63A4" w:rsidP="004E63A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E63A4" w:rsidRPr="00171716" w:rsidRDefault="004E63A4" w:rsidP="004E63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4E63A4" w:rsidRPr="00171716" w:rsidRDefault="004E63A4" w:rsidP="004E63A4">
            <w:pPr>
              <w:jc w:val="both"/>
              <w:rPr>
                <w:sz w:val="22"/>
                <w:szCs w:val="22"/>
              </w:rPr>
            </w:pPr>
          </w:p>
        </w:tc>
      </w:tr>
      <w:tr w:rsidR="00A235A0" w:rsidRPr="00171716" w:rsidTr="0043003E">
        <w:tblPrEx>
          <w:tblCellMar>
            <w:top w:w="28" w:type="dxa"/>
            <w:bottom w:w="28" w:type="dxa"/>
          </w:tblCellMar>
        </w:tblPrEx>
        <w:trPr>
          <w:jc w:val="center"/>
        </w:trPr>
        <w:tc>
          <w:tcPr>
            <w:tcW w:w="1910" w:type="dxa"/>
            <w:vMerge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8B23EF" w:rsidRPr="00171716" w:rsidRDefault="008B23EF" w:rsidP="008B23EF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3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3EF" w:rsidRPr="00171716" w:rsidRDefault="008B23EF" w:rsidP="004907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8B23EF" w:rsidRPr="00171716" w:rsidRDefault="008B23EF" w:rsidP="0049072E">
            <w:pPr>
              <w:jc w:val="both"/>
              <w:rPr>
                <w:sz w:val="22"/>
                <w:szCs w:val="22"/>
              </w:rPr>
            </w:pPr>
          </w:p>
        </w:tc>
      </w:tr>
      <w:tr w:rsidR="00A235A0" w:rsidRPr="00171716" w:rsidTr="0043003E">
        <w:tblPrEx>
          <w:tblCellMar>
            <w:top w:w="28" w:type="dxa"/>
            <w:bottom w:w="28" w:type="dxa"/>
          </w:tblCellMar>
        </w:tblPrEx>
        <w:trPr>
          <w:jc w:val="center"/>
        </w:trPr>
        <w:tc>
          <w:tcPr>
            <w:tcW w:w="1910" w:type="dxa"/>
            <w:vMerge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8B23EF" w:rsidRPr="00171716" w:rsidRDefault="008B23EF" w:rsidP="008B23EF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3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3EF" w:rsidRPr="00171716" w:rsidRDefault="008B23EF" w:rsidP="004907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8B23EF" w:rsidRPr="00171716" w:rsidRDefault="008B23EF" w:rsidP="0049072E">
            <w:pPr>
              <w:jc w:val="both"/>
              <w:rPr>
                <w:sz w:val="22"/>
                <w:szCs w:val="22"/>
              </w:rPr>
            </w:pPr>
          </w:p>
        </w:tc>
      </w:tr>
    </w:tbl>
    <w:p w:rsidR="0043003E" w:rsidRDefault="0043003E"/>
    <w:tbl>
      <w:tblPr>
        <w:tblW w:w="15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910"/>
        <w:gridCol w:w="2059"/>
        <w:gridCol w:w="1343"/>
        <w:gridCol w:w="1276"/>
        <w:gridCol w:w="1134"/>
        <w:gridCol w:w="1276"/>
        <w:gridCol w:w="1417"/>
        <w:gridCol w:w="2410"/>
        <w:gridCol w:w="2817"/>
      </w:tblGrid>
      <w:tr w:rsidR="0043003E" w:rsidRPr="00171716" w:rsidTr="0043003E">
        <w:trPr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9</w:t>
            </w:r>
          </w:p>
        </w:tc>
      </w:tr>
      <w:tr w:rsidR="00A235A0" w:rsidRPr="00171716" w:rsidTr="0043003E">
        <w:tblPrEx>
          <w:tblCellMar>
            <w:top w:w="28" w:type="dxa"/>
            <w:bottom w:w="28" w:type="dxa"/>
          </w:tblCellMar>
        </w:tblPrEx>
        <w:trPr>
          <w:jc w:val="center"/>
        </w:trPr>
        <w:tc>
          <w:tcPr>
            <w:tcW w:w="1910" w:type="dxa"/>
            <w:vMerge w:val="restart"/>
          </w:tcPr>
          <w:p w:rsidR="000F57C1" w:rsidRPr="00171716" w:rsidRDefault="000F57C1" w:rsidP="0049072E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3.8.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2059" w:type="dxa"/>
          </w:tcPr>
          <w:p w:rsidR="000F57C1" w:rsidRPr="00171716" w:rsidRDefault="000F57C1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итого</w:t>
            </w:r>
          </w:p>
        </w:tc>
        <w:tc>
          <w:tcPr>
            <w:tcW w:w="1343" w:type="dxa"/>
            <w:shd w:val="clear" w:color="000000" w:fill="FFFFFF"/>
          </w:tcPr>
          <w:p w:rsidR="000F57C1" w:rsidRPr="00171716" w:rsidRDefault="00583B54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260,5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583B54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65,6</w:t>
            </w:r>
          </w:p>
        </w:tc>
        <w:tc>
          <w:tcPr>
            <w:tcW w:w="1134" w:type="dxa"/>
            <w:shd w:val="clear" w:color="000000" w:fill="FFFFFF"/>
          </w:tcPr>
          <w:p w:rsidR="000F57C1" w:rsidRPr="00171716" w:rsidRDefault="00583B54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99,8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583B54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95,1</w:t>
            </w:r>
          </w:p>
        </w:tc>
        <w:tc>
          <w:tcPr>
            <w:tcW w:w="1417" w:type="dxa"/>
            <w:vMerge w:val="restart"/>
            <w:vAlign w:val="center"/>
          </w:tcPr>
          <w:p w:rsidR="000F57C1" w:rsidRPr="00171716" w:rsidRDefault="000F57C1" w:rsidP="00E55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0F57C1" w:rsidRPr="00171716" w:rsidRDefault="000F57C1" w:rsidP="0049072E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трудоустройство на временные работы 0,</w:t>
            </w:r>
            <w:r w:rsidR="00653CBA" w:rsidRPr="00171716">
              <w:rPr>
                <w:rFonts w:ascii="Times New Roman" w:hAnsi="Times New Roman"/>
              </w:rPr>
              <w:t>18</w:t>
            </w:r>
            <w:r w:rsidRPr="00171716">
              <w:rPr>
                <w:rFonts w:ascii="Times New Roman" w:hAnsi="Times New Roman"/>
              </w:rPr>
              <w:t xml:space="preserve"> тыс. безработных граждан в возрасте от 18 до 20 лет, имеющих среднее профессиональное образование и ищущих работу впервые, в том числе:</w:t>
            </w:r>
          </w:p>
          <w:p w:rsidR="000F57C1" w:rsidRPr="00171716" w:rsidRDefault="000F57C1" w:rsidP="0049072E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2020 г. – 0,0</w:t>
            </w:r>
            <w:r w:rsidR="009340CB" w:rsidRPr="00171716">
              <w:rPr>
                <w:rFonts w:ascii="Times New Roman" w:hAnsi="Times New Roman"/>
              </w:rPr>
              <w:t>7</w:t>
            </w:r>
            <w:r w:rsidRPr="00171716">
              <w:rPr>
                <w:rFonts w:ascii="Times New Roman" w:hAnsi="Times New Roman"/>
              </w:rPr>
              <w:t xml:space="preserve"> тыс. чел.</w:t>
            </w:r>
            <w:r w:rsidR="00971687">
              <w:rPr>
                <w:rFonts w:ascii="Times New Roman" w:hAnsi="Times New Roman"/>
              </w:rPr>
              <w:t>;</w:t>
            </w:r>
            <w:r w:rsidRPr="00171716">
              <w:rPr>
                <w:rFonts w:ascii="Times New Roman" w:hAnsi="Times New Roman"/>
              </w:rPr>
              <w:t xml:space="preserve"> </w:t>
            </w:r>
          </w:p>
          <w:p w:rsidR="000F57C1" w:rsidRPr="00171716" w:rsidRDefault="000F57C1" w:rsidP="0049072E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2021 г. – 0,0</w:t>
            </w:r>
            <w:r w:rsidR="001B5C68" w:rsidRPr="00171716">
              <w:rPr>
                <w:rFonts w:ascii="Times New Roman" w:hAnsi="Times New Roman"/>
              </w:rPr>
              <w:t>3</w:t>
            </w:r>
            <w:r w:rsidRPr="00171716">
              <w:rPr>
                <w:rFonts w:ascii="Times New Roman" w:hAnsi="Times New Roman"/>
              </w:rPr>
              <w:t xml:space="preserve"> тыс. чел.</w:t>
            </w:r>
            <w:r w:rsidR="00971687">
              <w:rPr>
                <w:rFonts w:ascii="Times New Roman" w:hAnsi="Times New Roman"/>
              </w:rPr>
              <w:t>;</w:t>
            </w:r>
            <w:r w:rsidRPr="00171716">
              <w:rPr>
                <w:rFonts w:ascii="Times New Roman" w:hAnsi="Times New Roman"/>
              </w:rPr>
              <w:t xml:space="preserve"> </w:t>
            </w:r>
          </w:p>
          <w:p w:rsidR="000F57C1" w:rsidRPr="00171716" w:rsidRDefault="000F57C1" w:rsidP="00C54B28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2022 г. – 0,0</w:t>
            </w:r>
            <w:r w:rsidR="00C54B28" w:rsidRPr="00171716">
              <w:rPr>
                <w:rFonts w:ascii="Times New Roman" w:hAnsi="Times New Roman"/>
              </w:rPr>
              <w:t xml:space="preserve">8 </w:t>
            </w:r>
            <w:r w:rsidRPr="00171716">
              <w:rPr>
                <w:rFonts w:ascii="Times New Roman" w:hAnsi="Times New Roman"/>
              </w:rPr>
              <w:t>тыс. чел.</w:t>
            </w:r>
          </w:p>
        </w:tc>
        <w:tc>
          <w:tcPr>
            <w:tcW w:w="2817" w:type="dxa"/>
            <w:vMerge w:val="restart"/>
          </w:tcPr>
          <w:p w:rsidR="000F57C1" w:rsidRPr="00171716" w:rsidRDefault="000F57C1" w:rsidP="0049072E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центры занятости населения, органы местного самоуправления (по согласованию), работодатели (по согласованию)</w:t>
            </w:r>
          </w:p>
        </w:tc>
      </w:tr>
      <w:tr w:rsidR="00A235A0" w:rsidRPr="00171716" w:rsidTr="0043003E">
        <w:tblPrEx>
          <w:tblCellMar>
            <w:top w:w="28" w:type="dxa"/>
            <w:bottom w:w="28" w:type="dxa"/>
          </w:tblCellMar>
        </w:tblPrEx>
        <w:trPr>
          <w:jc w:val="center"/>
        </w:trPr>
        <w:tc>
          <w:tcPr>
            <w:tcW w:w="1910" w:type="dxa"/>
            <w:vMerge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8B23EF" w:rsidRPr="00171716" w:rsidRDefault="008B23EF" w:rsidP="008B23EF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3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</w:tr>
      <w:tr w:rsidR="00583B54" w:rsidRPr="00171716" w:rsidTr="0043003E">
        <w:tblPrEx>
          <w:tblCellMar>
            <w:top w:w="28" w:type="dxa"/>
            <w:bottom w:w="28" w:type="dxa"/>
          </w:tblCellMar>
        </w:tblPrEx>
        <w:trPr>
          <w:jc w:val="center"/>
        </w:trPr>
        <w:tc>
          <w:tcPr>
            <w:tcW w:w="1910" w:type="dxa"/>
            <w:vMerge/>
          </w:tcPr>
          <w:p w:rsidR="00583B54" w:rsidRPr="00171716" w:rsidRDefault="00583B54" w:rsidP="00583B54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583B54" w:rsidRPr="00171716" w:rsidRDefault="00583B54" w:rsidP="00583B54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3" w:type="dxa"/>
            <w:shd w:val="clear" w:color="000000" w:fill="FFFFFF"/>
          </w:tcPr>
          <w:p w:rsidR="00583B54" w:rsidRPr="00171716" w:rsidRDefault="00583B54" w:rsidP="00583B54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260,5</w:t>
            </w:r>
          </w:p>
        </w:tc>
        <w:tc>
          <w:tcPr>
            <w:tcW w:w="1276" w:type="dxa"/>
            <w:shd w:val="clear" w:color="000000" w:fill="FFFFFF"/>
          </w:tcPr>
          <w:p w:rsidR="00583B54" w:rsidRPr="00171716" w:rsidRDefault="00583B54" w:rsidP="00583B54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65,6</w:t>
            </w:r>
          </w:p>
        </w:tc>
        <w:tc>
          <w:tcPr>
            <w:tcW w:w="1134" w:type="dxa"/>
            <w:shd w:val="clear" w:color="000000" w:fill="FFFFFF"/>
          </w:tcPr>
          <w:p w:rsidR="00583B54" w:rsidRPr="00171716" w:rsidRDefault="00583B54" w:rsidP="00583B54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99,8</w:t>
            </w:r>
          </w:p>
        </w:tc>
        <w:tc>
          <w:tcPr>
            <w:tcW w:w="1276" w:type="dxa"/>
            <w:shd w:val="clear" w:color="000000" w:fill="FFFFFF"/>
          </w:tcPr>
          <w:p w:rsidR="00583B54" w:rsidRPr="00171716" w:rsidRDefault="00583B54" w:rsidP="00583B54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95,1</w:t>
            </w:r>
          </w:p>
        </w:tc>
        <w:tc>
          <w:tcPr>
            <w:tcW w:w="1417" w:type="dxa"/>
            <w:vMerge/>
            <w:vAlign w:val="center"/>
          </w:tcPr>
          <w:p w:rsidR="00583B54" w:rsidRPr="00171716" w:rsidRDefault="00583B54" w:rsidP="00583B5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583B54" w:rsidRPr="00171716" w:rsidRDefault="00583B54" w:rsidP="00583B54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583B54" w:rsidRPr="00171716" w:rsidRDefault="00583B54" w:rsidP="00583B54">
            <w:pPr>
              <w:rPr>
                <w:sz w:val="22"/>
                <w:szCs w:val="22"/>
              </w:rPr>
            </w:pPr>
          </w:p>
        </w:tc>
      </w:tr>
      <w:tr w:rsidR="00A235A0" w:rsidRPr="00171716" w:rsidTr="0043003E">
        <w:tblPrEx>
          <w:tblCellMar>
            <w:top w:w="28" w:type="dxa"/>
            <w:bottom w:w="28" w:type="dxa"/>
          </w:tblCellMar>
        </w:tblPrEx>
        <w:trPr>
          <w:jc w:val="center"/>
        </w:trPr>
        <w:tc>
          <w:tcPr>
            <w:tcW w:w="1910" w:type="dxa"/>
            <w:vMerge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8B23EF" w:rsidRPr="00171716" w:rsidRDefault="008B23EF" w:rsidP="008B23EF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3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</w:tr>
      <w:tr w:rsidR="00A235A0" w:rsidRPr="00171716" w:rsidTr="0043003E">
        <w:tblPrEx>
          <w:tblCellMar>
            <w:top w:w="28" w:type="dxa"/>
            <w:bottom w:w="28" w:type="dxa"/>
          </w:tblCellMar>
        </w:tblPrEx>
        <w:trPr>
          <w:trHeight w:val="1162"/>
          <w:jc w:val="center"/>
        </w:trPr>
        <w:tc>
          <w:tcPr>
            <w:tcW w:w="1910" w:type="dxa"/>
            <w:vMerge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8B23EF" w:rsidRPr="00171716" w:rsidRDefault="008B23EF" w:rsidP="008B23EF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3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</w:tr>
      <w:tr w:rsidR="00A235A0" w:rsidRPr="00171716" w:rsidTr="0043003E">
        <w:tblPrEx>
          <w:tblCellMar>
            <w:top w:w="28" w:type="dxa"/>
            <w:bottom w:w="28" w:type="dxa"/>
          </w:tblCellMar>
        </w:tblPrEx>
        <w:trPr>
          <w:jc w:val="center"/>
        </w:trPr>
        <w:tc>
          <w:tcPr>
            <w:tcW w:w="1910" w:type="dxa"/>
            <w:vMerge w:val="restart"/>
          </w:tcPr>
          <w:p w:rsidR="00C15426" w:rsidRPr="00171716" w:rsidRDefault="000F57C1" w:rsidP="00E33206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3.9. Профессиональное обучение и дополнительное профессиональное образование</w:t>
            </w:r>
            <w:r w:rsidR="00C15426" w:rsidRPr="00171716">
              <w:rPr>
                <w:rFonts w:ascii="Times New Roman" w:hAnsi="Times New Roman"/>
              </w:rPr>
              <w:t>:</w:t>
            </w:r>
          </w:p>
          <w:p w:rsidR="00C15426" w:rsidRPr="00171716" w:rsidRDefault="000F57C1" w:rsidP="00E33206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безработных граждан</w:t>
            </w:r>
            <w:r w:rsidR="00C15426" w:rsidRPr="00171716">
              <w:rPr>
                <w:rFonts w:ascii="Times New Roman" w:hAnsi="Times New Roman"/>
              </w:rPr>
              <w:t>;</w:t>
            </w:r>
          </w:p>
          <w:p w:rsidR="004A3009" w:rsidRPr="00171716" w:rsidRDefault="000F178B" w:rsidP="00E33206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женщин</w:t>
            </w:r>
            <w:r w:rsidR="000B26F7" w:rsidRPr="00171716">
              <w:rPr>
                <w:rFonts w:ascii="Times New Roman" w:hAnsi="Times New Roman"/>
              </w:rPr>
              <w:t>, находящихся в отпуске по уходу за ребенком до достижения им возраста трех лет</w:t>
            </w:r>
            <w:r w:rsidR="00C15426" w:rsidRPr="00171716">
              <w:rPr>
                <w:rFonts w:ascii="Times New Roman" w:hAnsi="Times New Roman"/>
              </w:rPr>
              <w:t>;</w:t>
            </w:r>
          </w:p>
          <w:p w:rsidR="00C15426" w:rsidRPr="00171716" w:rsidRDefault="00D728C1" w:rsidP="00E33206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 xml:space="preserve">безработных граждан для трудоустройства </w:t>
            </w:r>
            <w:r w:rsidR="00C15426" w:rsidRPr="00171716">
              <w:rPr>
                <w:rFonts w:ascii="Times New Roman" w:hAnsi="Times New Roman"/>
              </w:rPr>
              <w:t>на строительные объекты</w:t>
            </w:r>
          </w:p>
        </w:tc>
        <w:tc>
          <w:tcPr>
            <w:tcW w:w="2059" w:type="dxa"/>
          </w:tcPr>
          <w:p w:rsidR="000F57C1" w:rsidRPr="00171716" w:rsidRDefault="000F57C1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итого</w:t>
            </w:r>
          </w:p>
        </w:tc>
        <w:tc>
          <w:tcPr>
            <w:tcW w:w="1343" w:type="dxa"/>
            <w:shd w:val="clear" w:color="000000" w:fill="FFFFFF"/>
          </w:tcPr>
          <w:p w:rsidR="000F57C1" w:rsidRPr="00171716" w:rsidRDefault="005D3D1E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19 134,1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5D3D1E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5 393,2</w:t>
            </w:r>
          </w:p>
        </w:tc>
        <w:tc>
          <w:tcPr>
            <w:tcW w:w="1134" w:type="dxa"/>
            <w:shd w:val="clear" w:color="000000" w:fill="FFFFFF"/>
          </w:tcPr>
          <w:p w:rsidR="000F57C1" w:rsidRPr="00171716" w:rsidRDefault="005D3D1E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7 036,0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5D3D1E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6 704,9</w:t>
            </w:r>
          </w:p>
        </w:tc>
        <w:tc>
          <w:tcPr>
            <w:tcW w:w="1417" w:type="dxa"/>
            <w:vMerge w:val="restart"/>
            <w:vAlign w:val="center"/>
          </w:tcPr>
          <w:p w:rsidR="000F57C1" w:rsidRPr="00171716" w:rsidRDefault="000F57C1" w:rsidP="00E55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0F57C1" w:rsidRPr="00171716" w:rsidRDefault="000F57C1" w:rsidP="00E33206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обучение 1</w:t>
            </w:r>
            <w:r w:rsidR="005D3D1E" w:rsidRPr="00171716">
              <w:rPr>
                <w:rFonts w:ascii="Times New Roman" w:hAnsi="Times New Roman"/>
              </w:rPr>
              <w:t>,</w:t>
            </w:r>
            <w:r w:rsidR="00C54B28" w:rsidRPr="00171716">
              <w:rPr>
                <w:rFonts w:ascii="Times New Roman" w:hAnsi="Times New Roman"/>
              </w:rPr>
              <w:t>5</w:t>
            </w:r>
            <w:r w:rsidRPr="00171716">
              <w:rPr>
                <w:rFonts w:ascii="Times New Roman" w:hAnsi="Times New Roman"/>
              </w:rPr>
              <w:t xml:space="preserve"> тыс. безработных граждан на востребованные рынком актуальные вакансии по заявке работодателей, в том числе:</w:t>
            </w:r>
          </w:p>
          <w:p w:rsidR="000F57C1" w:rsidRPr="00171716" w:rsidRDefault="000F57C1" w:rsidP="00E33206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2020 г. – 0,</w:t>
            </w:r>
            <w:r w:rsidR="002C3B7D" w:rsidRPr="00171716">
              <w:rPr>
                <w:rFonts w:ascii="Times New Roman" w:hAnsi="Times New Roman"/>
              </w:rPr>
              <w:t>5</w:t>
            </w:r>
            <w:r w:rsidRPr="00171716">
              <w:rPr>
                <w:rFonts w:ascii="Times New Roman" w:hAnsi="Times New Roman"/>
              </w:rPr>
              <w:t xml:space="preserve"> тыс. чел.</w:t>
            </w:r>
            <w:r w:rsidR="00971687">
              <w:rPr>
                <w:rFonts w:ascii="Times New Roman" w:hAnsi="Times New Roman"/>
              </w:rPr>
              <w:t>;</w:t>
            </w:r>
            <w:r w:rsidRPr="00171716">
              <w:rPr>
                <w:rFonts w:ascii="Times New Roman" w:hAnsi="Times New Roman"/>
              </w:rPr>
              <w:t xml:space="preserve"> </w:t>
            </w:r>
          </w:p>
          <w:p w:rsidR="000F57C1" w:rsidRPr="00171716" w:rsidRDefault="000F57C1" w:rsidP="00E33206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2021 г. – 0,</w:t>
            </w:r>
            <w:r w:rsidR="002C3B7D" w:rsidRPr="00171716">
              <w:rPr>
                <w:rFonts w:ascii="Times New Roman" w:hAnsi="Times New Roman"/>
              </w:rPr>
              <w:t>5</w:t>
            </w:r>
            <w:r w:rsidRPr="00171716">
              <w:rPr>
                <w:rFonts w:ascii="Times New Roman" w:hAnsi="Times New Roman"/>
              </w:rPr>
              <w:t xml:space="preserve"> тыс. чел.</w:t>
            </w:r>
            <w:r w:rsidR="00971687">
              <w:rPr>
                <w:rFonts w:ascii="Times New Roman" w:hAnsi="Times New Roman"/>
              </w:rPr>
              <w:t>;</w:t>
            </w:r>
            <w:r w:rsidRPr="00171716">
              <w:rPr>
                <w:rFonts w:ascii="Times New Roman" w:hAnsi="Times New Roman"/>
              </w:rPr>
              <w:t xml:space="preserve"> </w:t>
            </w:r>
          </w:p>
          <w:p w:rsidR="000F57C1" w:rsidRPr="00171716" w:rsidRDefault="000F57C1" w:rsidP="00E33206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2022 г. – 0,</w:t>
            </w:r>
            <w:r w:rsidR="002C3B7D" w:rsidRPr="00171716">
              <w:rPr>
                <w:rFonts w:ascii="Times New Roman" w:hAnsi="Times New Roman"/>
              </w:rPr>
              <w:t>5</w:t>
            </w:r>
            <w:r w:rsidRPr="00171716">
              <w:rPr>
                <w:rFonts w:ascii="Times New Roman" w:hAnsi="Times New Roman"/>
              </w:rPr>
              <w:t xml:space="preserve"> тыс. чел.</w:t>
            </w:r>
          </w:p>
        </w:tc>
        <w:tc>
          <w:tcPr>
            <w:tcW w:w="2817" w:type="dxa"/>
            <w:vMerge w:val="restart"/>
          </w:tcPr>
          <w:p w:rsidR="000F57C1" w:rsidRPr="00171716" w:rsidRDefault="000F57C1" w:rsidP="003F51C8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центры занятости населения</w:t>
            </w:r>
          </w:p>
        </w:tc>
      </w:tr>
      <w:tr w:rsidR="00A235A0" w:rsidRPr="00171716" w:rsidTr="0043003E">
        <w:tblPrEx>
          <w:tblCellMar>
            <w:top w:w="28" w:type="dxa"/>
            <w:bottom w:w="28" w:type="dxa"/>
          </w:tblCellMar>
        </w:tblPrEx>
        <w:trPr>
          <w:jc w:val="center"/>
        </w:trPr>
        <w:tc>
          <w:tcPr>
            <w:tcW w:w="1910" w:type="dxa"/>
            <w:vMerge/>
          </w:tcPr>
          <w:p w:rsidR="008B23EF" w:rsidRPr="00171716" w:rsidRDefault="008B23EF" w:rsidP="008B23EF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059" w:type="dxa"/>
          </w:tcPr>
          <w:p w:rsidR="008B23EF" w:rsidRPr="00171716" w:rsidRDefault="008B23EF" w:rsidP="008B23EF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3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</w:tr>
      <w:tr w:rsidR="005D3D1E" w:rsidRPr="00171716" w:rsidTr="0043003E">
        <w:tblPrEx>
          <w:tblCellMar>
            <w:top w:w="28" w:type="dxa"/>
            <w:bottom w:w="28" w:type="dxa"/>
          </w:tblCellMar>
        </w:tblPrEx>
        <w:trPr>
          <w:jc w:val="center"/>
        </w:trPr>
        <w:tc>
          <w:tcPr>
            <w:tcW w:w="1910" w:type="dxa"/>
            <w:vMerge/>
          </w:tcPr>
          <w:p w:rsidR="005D3D1E" w:rsidRPr="00171716" w:rsidRDefault="005D3D1E" w:rsidP="005D3D1E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059" w:type="dxa"/>
          </w:tcPr>
          <w:p w:rsidR="005D3D1E" w:rsidRPr="00171716" w:rsidRDefault="005D3D1E" w:rsidP="005D3D1E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3" w:type="dxa"/>
            <w:shd w:val="clear" w:color="000000" w:fill="FFFFFF"/>
          </w:tcPr>
          <w:p w:rsidR="005D3D1E" w:rsidRPr="00171716" w:rsidRDefault="005D3D1E" w:rsidP="005D3D1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19 134,1</w:t>
            </w:r>
          </w:p>
        </w:tc>
        <w:tc>
          <w:tcPr>
            <w:tcW w:w="1276" w:type="dxa"/>
            <w:shd w:val="clear" w:color="000000" w:fill="FFFFFF"/>
          </w:tcPr>
          <w:p w:rsidR="005D3D1E" w:rsidRPr="00171716" w:rsidRDefault="005D3D1E" w:rsidP="005D3D1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5 393,2</w:t>
            </w:r>
          </w:p>
        </w:tc>
        <w:tc>
          <w:tcPr>
            <w:tcW w:w="1134" w:type="dxa"/>
            <w:shd w:val="clear" w:color="000000" w:fill="FFFFFF"/>
          </w:tcPr>
          <w:p w:rsidR="005D3D1E" w:rsidRPr="00171716" w:rsidRDefault="005D3D1E" w:rsidP="005D3D1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7 036,0</w:t>
            </w:r>
          </w:p>
        </w:tc>
        <w:tc>
          <w:tcPr>
            <w:tcW w:w="1276" w:type="dxa"/>
            <w:shd w:val="clear" w:color="000000" w:fill="FFFFFF"/>
          </w:tcPr>
          <w:p w:rsidR="005D3D1E" w:rsidRPr="00171716" w:rsidRDefault="005D3D1E" w:rsidP="005D3D1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6 704,9</w:t>
            </w:r>
          </w:p>
        </w:tc>
        <w:tc>
          <w:tcPr>
            <w:tcW w:w="1417" w:type="dxa"/>
            <w:vMerge/>
            <w:vAlign w:val="center"/>
          </w:tcPr>
          <w:p w:rsidR="005D3D1E" w:rsidRPr="00171716" w:rsidRDefault="005D3D1E" w:rsidP="005D3D1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5D3D1E" w:rsidRPr="00171716" w:rsidRDefault="005D3D1E" w:rsidP="005D3D1E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5D3D1E" w:rsidRPr="00171716" w:rsidRDefault="005D3D1E" w:rsidP="005D3D1E">
            <w:pPr>
              <w:rPr>
                <w:sz w:val="22"/>
                <w:szCs w:val="22"/>
              </w:rPr>
            </w:pPr>
          </w:p>
        </w:tc>
      </w:tr>
      <w:tr w:rsidR="00A235A0" w:rsidRPr="00171716" w:rsidTr="0043003E">
        <w:tblPrEx>
          <w:tblCellMar>
            <w:top w:w="28" w:type="dxa"/>
            <w:bottom w:w="28" w:type="dxa"/>
          </w:tblCellMar>
        </w:tblPrEx>
        <w:trPr>
          <w:jc w:val="center"/>
        </w:trPr>
        <w:tc>
          <w:tcPr>
            <w:tcW w:w="1910" w:type="dxa"/>
            <w:vMerge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8B23EF" w:rsidRPr="00171716" w:rsidRDefault="008B23EF" w:rsidP="008B23EF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3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</w:tr>
      <w:tr w:rsidR="00A235A0" w:rsidRPr="00171716" w:rsidTr="0043003E">
        <w:tblPrEx>
          <w:tblCellMar>
            <w:top w:w="28" w:type="dxa"/>
            <w:bottom w:w="28" w:type="dxa"/>
          </w:tblCellMar>
        </w:tblPrEx>
        <w:trPr>
          <w:jc w:val="center"/>
        </w:trPr>
        <w:tc>
          <w:tcPr>
            <w:tcW w:w="1910" w:type="dxa"/>
            <w:vMerge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8B23EF" w:rsidRPr="00171716" w:rsidRDefault="008B23EF" w:rsidP="008B23EF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3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</w:tr>
      <w:tr w:rsidR="0043003E" w:rsidRPr="00171716" w:rsidTr="0043003E">
        <w:trPr>
          <w:jc w:val="center"/>
        </w:trPr>
        <w:tc>
          <w:tcPr>
            <w:tcW w:w="1910" w:type="dxa"/>
            <w:vMerge w:val="restart"/>
          </w:tcPr>
          <w:p w:rsidR="0043003E" w:rsidRPr="00171716" w:rsidRDefault="0043003E" w:rsidP="00B10CFF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3.10. Организация профессиональной ориентации граждан</w:t>
            </w:r>
          </w:p>
        </w:tc>
        <w:tc>
          <w:tcPr>
            <w:tcW w:w="2059" w:type="dxa"/>
          </w:tcPr>
          <w:p w:rsidR="0043003E" w:rsidRPr="00171716" w:rsidRDefault="0043003E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итого</w:t>
            </w:r>
          </w:p>
        </w:tc>
        <w:tc>
          <w:tcPr>
            <w:tcW w:w="1343" w:type="dxa"/>
            <w:shd w:val="clear" w:color="000000" w:fill="FFFFFF"/>
          </w:tcPr>
          <w:p w:rsidR="0043003E" w:rsidRPr="00171716" w:rsidRDefault="0043003E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532,5</w:t>
            </w:r>
          </w:p>
        </w:tc>
        <w:tc>
          <w:tcPr>
            <w:tcW w:w="1276" w:type="dxa"/>
            <w:shd w:val="clear" w:color="000000" w:fill="FFFFFF"/>
          </w:tcPr>
          <w:p w:rsidR="0043003E" w:rsidRPr="00171716" w:rsidRDefault="0043003E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122,4</w:t>
            </w:r>
          </w:p>
        </w:tc>
        <w:tc>
          <w:tcPr>
            <w:tcW w:w="1134" w:type="dxa"/>
            <w:shd w:val="clear" w:color="000000" w:fill="FFFFFF"/>
          </w:tcPr>
          <w:p w:rsidR="0043003E" w:rsidRPr="00171716" w:rsidRDefault="0043003E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210,0</w:t>
            </w:r>
          </w:p>
        </w:tc>
        <w:tc>
          <w:tcPr>
            <w:tcW w:w="1276" w:type="dxa"/>
            <w:shd w:val="clear" w:color="000000" w:fill="FFFFFF"/>
          </w:tcPr>
          <w:p w:rsidR="0043003E" w:rsidRPr="00171716" w:rsidRDefault="0043003E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200,1</w:t>
            </w:r>
          </w:p>
        </w:tc>
        <w:tc>
          <w:tcPr>
            <w:tcW w:w="1417" w:type="dxa"/>
            <w:vMerge w:val="restart"/>
            <w:vAlign w:val="center"/>
          </w:tcPr>
          <w:p w:rsidR="0043003E" w:rsidRPr="00171716" w:rsidRDefault="0043003E" w:rsidP="00E55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43003E" w:rsidRPr="00171716" w:rsidRDefault="0043003E" w:rsidP="00B10CFF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 xml:space="preserve">оказание </w:t>
            </w:r>
            <w:proofErr w:type="spellStart"/>
            <w:r w:rsidRPr="00171716">
              <w:rPr>
                <w:rFonts w:ascii="Times New Roman" w:hAnsi="Times New Roman"/>
              </w:rPr>
              <w:t>профориентационной</w:t>
            </w:r>
            <w:proofErr w:type="spellEnd"/>
            <w:r w:rsidRPr="00171716">
              <w:rPr>
                <w:rFonts w:ascii="Times New Roman" w:hAnsi="Times New Roman"/>
              </w:rPr>
              <w:t xml:space="preserve"> работы 30,0 тыс. гражданам, в том числе:</w:t>
            </w:r>
          </w:p>
        </w:tc>
        <w:tc>
          <w:tcPr>
            <w:tcW w:w="2817" w:type="dxa"/>
            <w:vMerge w:val="restart"/>
          </w:tcPr>
          <w:p w:rsidR="0043003E" w:rsidRPr="00171716" w:rsidRDefault="0043003E" w:rsidP="00B10CFF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центры занятости населения</w:t>
            </w:r>
          </w:p>
        </w:tc>
      </w:tr>
      <w:tr w:rsidR="0043003E" w:rsidRPr="00171716" w:rsidTr="0043003E">
        <w:trPr>
          <w:jc w:val="center"/>
        </w:trPr>
        <w:tc>
          <w:tcPr>
            <w:tcW w:w="1910" w:type="dxa"/>
            <w:vMerge/>
          </w:tcPr>
          <w:p w:rsidR="0043003E" w:rsidRPr="00171716" w:rsidRDefault="0043003E" w:rsidP="00B10C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43003E" w:rsidRPr="00171716" w:rsidRDefault="0043003E" w:rsidP="008B23EF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3" w:type="dxa"/>
            <w:shd w:val="clear" w:color="000000" w:fill="FFFFFF"/>
          </w:tcPr>
          <w:p w:rsidR="0043003E" w:rsidRPr="00171716" w:rsidRDefault="0043003E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43003E" w:rsidRPr="00171716" w:rsidRDefault="0043003E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43003E" w:rsidRPr="00171716" w:rsidRDefault="0043003E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43003E" w:rsidRPr="00171716" w:rsidRDefault="0043003E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43003E" w:rsidRPr="00171716" w:rsidRDefault="0043003E" w:rsidP="008B23E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3003E" w:rsidRPr="00171716" w:rsidRDefault="0043003E" w:rsidP="00B10C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43003E" w:rsidRPr="00171716" w:rsidRDefault="0043003E" w:rsidP="00B10CFF">
            <w:pPr>
              <w:jc w:val="both"/>
              <w:rPr>
                <w:sz w:val="22"/>
                <w:szCs w:val="22"/>
              </w:rPr>
            </w:pPr>
          </w:p>
        </w:tc>
      </w:tr>
    </w:tbl>
    <w:p w:rsidR="0043003E" w:rsidRDefault="0043003E"/>
    <w:p w:rsidR="0043003E" w:rsidRDefault="0043003E"/>
    <w:tbl>
      <w:tblPr>
        <w:tblW w:w="15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910"/>
        <w:gridCol w:w="2059"/>
        <w:gridCol w:w="1343"/>
        <w:gridCol w:w="1276"/>
        <w:gridCol w:w="1134"/>
        <w:gridCol w:w="1276"/>
        <w:gridCol w:w="1417"/>
        <w:gridCol w:w="2410"/>
        <w:gridCol w:w="2817"/>
      </w:tblGrid>
      <w:tr w:rsidR="0043003E" w:rsidRPr="00171716" w:rsidTr="0043003E">
        <w:trPr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9</w:t>
            </w:r>
          </w:p>
        </w:tc>
      </w:tr>
      <w:tr w:rsidR="0043003E" w:rsidRPr="00171716" w:rsidTr="0043003E">
        <w:trPr>
          <w:jc w:val="center"/>
        </w:trPr>
        <w:tc>
          <w:tcPr>
            <w:tcW w:w="1910" w:type="dxa"/>
            <w:vMerge w:val="restart"/>
          </w:tcPr>
          <w:p w:rsidR="0043003E" w:rsidRPr="00171716" w:rsidRDefault="0043003E" w:rsidP="003E2A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43003E" w:rsidRPr="00171716" w:rsidRDefault="0043003E" w:rsidP="003E2A01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3" w:type="dxa"/>
            <w:shd w:val="clear" w:color="000000" w:fill="FFFFFF"/>
          </w:tcPr>
          <w:p w:rsidR="0043003E" w:rsidRPr="00171716" w:rsidRDefault="0043003E" w:rsidP="003E2A01">
            <w:pPr>
              <w:jc w:val="center"/>
            </w:pPr>
            <w:r w:rsidRPr="00171716">
              <w:t>532,5</w:t>
            </w:r>
          </w:p>
        </w:tc>
        <w:tc>
          <w:tcPr>
            <w:tcW w:w="1276" w:type="dxa"/>
            <w:shd w:val="clear" w:color="000000" w:fill="FFFFFF"/>
          </w:tcPr>
          <w:p w:rsidR="0043003E" w:rsidRPr="00171716" w:rsidRDefault="0043003E" w:rsidP="003E2A01">
            <w:pPr>
              <w:jc w:val="center"/>
            </w:pPr>
            <w:r w:rsidRPr="00171716">
              <w:t>122,4</w:t>
            </w:r>
          </w:p>
        </w:tc>
        <w:tc>
          <w:tcPr>
            <w:tcW w:w="1134" w:type="dxa"/>
            <w:shd w:val="clear" w:color="000000" w:fill="FFFFFF"/>
          </w:tcPr>
          <w:p w:rsidR="0043003E" w:rsidRPr="00171716" w:rsidRDefault="0043003E" w:rsidP="003E2A01">
            <w:pPr>
              <w:jc w:val="center"/>
            </w:pPr>
            <w:r w:rsidRPr="00171716">
              <w:t>210,0</w:t>
            </w:r>
          </w:p>
        </w:tc>
        <w:tc>
          <w:tcPr>
            <w:tcW w:w="1276" w:type="dxa"/>
            <w:shd w:val="clear" w:color="000000" w:fill="FFFFFF"/>
          </w:tcPr>
          <w:p w:rsidR="0043003E" w:rsidRPr="00171716" w:rsidRDefault="0043003E" w:rsidP="003E2A01">
            <w:pPr>
              <w:jc w:val="center"/>
            </w:pPr>
            <w:r w:rsidRPr="00171716">
              <w:t>200,1</w:t>
            </w:r>
          </w:p>
        </w:tc>
        <w:tc>
          <w:tcPr>
            <w:tcW w:w="1417" w:type="dxa"/>
            <w:vMerge w:val="restart"/>
            <w:vAlign w:val="center"/>
          </w:tcPr>
          <w:p w:rsidR="0043003E" w:rsidRPr="00171716" w:rsidRDefault="0043003E" w:rsidP="003E2A0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43003E" w:rsidRPr="00971687" w:rsidRDefault="0043003E" w:rsidP="0043003E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 xml:space="preserve">2020 г. </w:t>
            </w:r>
            <w:r w:rsidRPr="00971687">
              <w:rPr>
                <w:rFonts w:ascii="Times New Roman" w:hAnsi="Times New Roman"/>
              </w:rPr>
              <w:t>– 10,0 тыс. чел.</w:t>
            </w:r>
            <w:r w:rsidR="00971687" w:rsidRPr="00971687">
              <w:rPr>
                <w:rFonts w:ascii="Times New Roman" w:hAnsi="Times New Roman"/>
              </w:rPr>
              <w:t>;</w:t>
            </w:r>
            <w:r w:rsidRPr="00971687">
              <w:rPr>
                <w:rFonts w:ascii="Times New Roman" w:hAnsi="Times New Roman"/>
              </w:rPr>
              <w:t xml:space="preserve"> </w:t>
            </w:r>
          </w:p>
          <w:p w:rsidR="0043003E" w:rsidRPr="00971687" w:rsidRDefault="0043003E" w:rsidP="0043003E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971687">
              <w:rPr>
                <w:rFonts w:ascii="Times New Roman" w:hAnsi="Times New Roman"/>
              </w:rPr>
              <w:t>2021 г. – 10,0 тыс. чел.</w:t>
            </w:r>
            <w:r w:rsidR="00971687" w:rsidRPr="00971687">
              <w:rPr>
                <w:rFonts w:ascii="Times New Roman" w:hAnsi="Times New Roman"/>
              </w:rPr>
              <w:t>;</w:t>
            </w:r>
            <w:r w:rsidRPr="00971687">
              <w:rPr>
                <w:rFonts w:ascii="Times New Roman" w:hAnsi="Times New Roman"/>
              </w:rPr>
              <w:t xml:space="preserve"> </w:t>
            </w:r>
          </w:p>
          <w:p w:rsidR="0043003E" w:rsidRPr="00171716" w:rsidRDefault="0043003E" w:rsidP="0043003E">
            <w:pPr>
              <w:jc w:val="both"/>
              <w:rPr>
                <w:sz w:val="22"/>
                <w:szCs w:val="22"/>
              </w:rPr>
            </w:pPr>
            <w:r w:rsidRPr="00971687">
              <w:rPr>
                <w:sz w:val="22"/>
                <w:szCs w:val="22"/>
              </w:rPr>
              <w:t>2022 г. – 10,0 тыс. чел.</w:t>
            </w:r>
          </w:p>
        </w:tc>
        <w:tc>
          <w:tcPr>
            <w:tcW w:w="2817" w:type="dxa"/>
            <w:vMerge w:val="restart"/>
          </w:tcPr>
          <w:p w:rsidR="0043003E" w:rsidRPr="00171716" w:rsidRDefault="0043003E" w:rsidP="003E2A01">
            <w:pPr>
              <w:jc w:val="both"/>
              <w:rPr>
                <w:sz w:val="22"/>
                <w:szCs w:val="22"/>
              </w:rPr>
            </w:pPr>
          </w:p>
        </w:tc>
      </w:tr>
      <w:tr w:rsidR="0043003E" w:rsidRPr="00171716" w:rsidTr="0043003E">
        <w:trPr>
          <w:jc w:val="center"/>
        </w:trPr>
        <w:tc>
          <w:tcPr>
            <w:tcW w:w="1910" w:type="dxa"/>
            <w:vMerge/>
          </w:tcPr>
          <w:p w:rsidR="0043003E" w:rsidRPr="00171716" w:rsidRDefault="0043003E" w:rsidP="00B10C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43003E" w:rsidRPr="00171716" w:rsidRDefault="0043003E" w:rsidP="008B23EF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3" w:type="dxa"/>
            <w:shd w:val="clear" w:color="000000" w:fill="FFFFFF"/>
          </w:tcPr>
          <w:p w:rsidR="0043003E" w:rsidRPr="00171716" w:rsidRDefault="0043003E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43003E" w:rsidRPr="00171716" w:rsidRDefault="0043003E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43003E" w:rsidRPr="00171716" w:rsidRDefault="0043003E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43003E" w:rsidRPr="00171716" w:rsidRDefault="0043003E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43003E" w:rsidRPr="00171716" w:rsidRDefault="0043003E" w:rsidP="008B23E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3003E" w:rsidRPr="00171716" w:rsidRDefault="0043003E" w:rsidP="00B10C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43003E" w:rsidRPr="00171716" w:rsidRDefault="0043003E" w:rsidP="00B10CFF">
            <w:pPr>
              <w:jc w:val="both"/>
              <w:rPr>
                <w:sz w:val="22"/>
                <w:szCs w:val="22"/>
              </w:rPr>
            </w:pPr>
          </w:p>
        </w:tc>
      </w:tr>
      <w:tr w:rsidR="0043003E" w:rsidRPr="00171716" w:rsidTr="0043003E">
        <w:trPr>
          <w:jc w:val="center"/>
        </w:trPr>
        <w:tc>
          <w:tcPr>
            <w:tcW w:w="1910" w:type="dxa"/>
            <w:vMerge/>
          </w:tcPr>
          <w:p w:rsidR="0043003E" w:rsidRPr="00171716" w:rsidRDefault="0043003E" w:rsidP="00B10C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43003E" w:rsidRPr="00171716" w:rsidRDefault="0043003E" w:rsidP="008B23EF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3" w:type="dxa"/>
            <w:shd w:val="clear" w:color="000000" w:fill="FFFFFF"/>
          </w:tcPr>
          <w:p w:rsidR="0043003E" w:rsidRPr="00171716" w:rsidRDefault="0043003E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43003E" w:rsidRPr="00171716" w:rsidRDefault="0043003E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43003E" w:rsidRPr="00171716" w:rsidRDefault="0043003E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43003E" w:rsidRPr="00171716" w:rsidRDefault="0043003E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43003E" w:rsidRPr="00171716" w:rsidRDefault="0043003E" w:rsidP="008B23E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3003E" w:rsidRPr="00171716" w:rsidRDefault="0043003E" w:rsidP="00B10C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43003E" w:rsidRPr="00171716" w:rsidRDefault="0043003E" w:rsidP="00B10CFF">
            <w:pPr>
              <w:jc w:val="both"/>
              <w:rPr>
                <w:sz w:val="22"/>
                <w:szCs w:val="22"/>
              </w:rPr>
            </w:pPr>
          </w:p>
        </w:tc>
      </w:tr>
      <w:tr w:rsidR="00A22443" w:rsidRPr="00171716" w:rsidTr="0043003E">
        <w:trPr>
          <w:jc w:val="center"/>
        </w:trPr>
        <w:tc>
          <w:tcPr>
            <w:tcW w:w="1910" w:type="dxa"/>
            <w:vMerge w:val="restart"/>
          </w:tcPr>
          <w:p w:rsidR="000F57C1" w:rsidRPr="00171716" w:rsidRDefault="000F57C1" w:rsidP="00B10CFF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3.11. Содействие безработным гражданам и членам их семей в переселении в другую местность на новое место жительства для трудоустройства по направлению органов службы занятости</w:t>
            </w:r>
          </w:p>
        </w:tc>
        <w:tc>
          <w:tcPr>
            <w:tcW w:w="2059" w:type="dxa"/>
          </w:tcPr>
          <w:p w:rsidR="000F57C1" w:rsidRPr="00171716" w:rsidRDefault="000F57C1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итого</w:t>
            </w:r>
          </w:p>
        </w:tc>
        <w:tc>
          <w:tcPr>
            <w:tcW w:w="1343" w:type="dxa"/>
            <w:shd w:val="clear" w:color="000000" w:fill="FFFFFF"/>
          </w:tcPr>
          <w:p w:rsidR="000F57C1" w:rsidRPr="00171716" w:rsidRDefault="002F4EA7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287,5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3420FB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</w:t>
            </w:r>
            <w:r w:rsidR="002F4EA7" w:rsidRPr="00171716">
              <w:rPr>
                <w:sz w:val="22"/>
                <w:szCs w:val="22"/>
              </w:rPr>
              <w:t>25,2</w:t>
            </w:r>
          </w:p>
        </w:tc>
        <w:tc>
          <w:tcPr>
            <w:tcW w:w="1134" w:type="dxa"/>
            <w:shd w:val="clear" w:color="000000" w:fill="FFFFFF"/>
          </w:tcPr>
          <w:p w:rsidR="000F57C1" w:rsidRPr="00171716" w:rsidRDefault="002F4EA7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83,1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2F4EA7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79,2</w:t>
            </w:r>
          </w:p>
        </w:tc>
        <w:tc>
          <w:tcPr>
            <w:tcW w:w="1417" w:type="dxa"/>
            <w:vMerge w:val="restart"/>
            <w:vAlign w:val="center"/>
          </w:tcPr>
          <w:p w:rsidR="000F57C1" w:rsidRPr="00171716" w:rsidRDefault="000F57C1" w:rsidP="00E55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0F57C1" w:rsidRPr="00171716" w:rsidRDefault="000F57C1" w:rsidP="00B10CFF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оказание государственной поддержки 0,</w:t>
            </w:r>
            <w:r w:rsidR="00C54B28" w:rsidRPr="00171716">
              <w:rPr>
                <w:rFonts w:ascii="Times New Roman" w:hAnsi="Times New Roman"/>
              </w:rPr>
              <w:t>1</w:t>
            </w:r>
            <w:r w:rsidRPr="00171716">
              <w:rPr>
                <w:rFonts w:ascii="Times New Roman" w:hAnsi="Times New Roman"/>
              </w:rPr>
              <w:t xml:space="preserve"> гражданам и членам их семей в переселении в другую местность на новое место жительства для трудоустройства по направлению органов службы занятости, в том числе:</w:t>
            </w:r>
          </w:p>
          <w:p w:rsidR="000F57C1" w:rsidRPr="00171716" w:rsidRDefault="000F57C1" w:rsidP="00B10CFF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2020 г. – 0,0</w:t>
            </w:r>
            <w:r w:rsidR="00C54B28" w:rsidRPr="00171716">
              <w:rPr>
                <w:rFonts w:ascii="Times New Roman" w:hAnsi="Times New Roman"/>
              </w:rPr>
              <w:t>2</w:t>
            </w:r>
            <w:r w:rsidRPr="00171716">
              <w:rPr>
                <w:rFonts w:ascii="Times New Roman" w:hAnsi="Times New Roman"/>
              </w:rPr>
              <w:t xml:space="preserve"> тыс. чел.</w:t>
            </w:r>
            <w:r w:rsidR="00971687">
              <w:rPr>
                <w:rFonts w:ascii="Times New Roman" w:hAnsi="Times New Roman"/>
              </w:rPr>
              <w:t>;</w:t>
            </w:r>
            <w:r w:rsidRPr="00171716">
              <w:rPr>
                <w:rFonts w:ascii="Times New Roman" w:hAnsi="Times New Roman"/>
              </w:rPr>
              <w:t xml:space="preserve"> </w:t>
            </w:r>
          </w:p>
          <w:p w:rsidR="000F57C1" w:rsidRPr="00171716" w:rsidRDefault="00C54B28" w:rsidP="00B10CFF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2021 г. – 0,03</w:t>
            </w:r>
            <w:r w:rsidR="000F57C1" w:rsidRPr="00171716">
              <w:rPr>
                <w:rFonts w:ascii="Times New Roman" w:hAnsi="Times New Roman"/>
              </w:rPr>
              <w:t xml:space="preserve"> тыс. чел.</w:t>
            </w:r>
            <w:r w:rsidR="00971687">
              <w:rPr>
                <w:rFonts w:ascii="Times New Roman" w:hAnsi="Times New Roman"/>
              </w:rPr>
              <w:t>;</w:t>
            </w:r>
            <w:r w:rsidR="000F57C1" w:rsidRPr="00171716">
              <w:rPr>
                <w:rFonts w:ascii="Times New Roman" w:hAnsi="Times New Roman"/>
              </w:rPr>
              <w:t xml:space="preserve"> </w:t>
            </w:r>
          </w:p>
          <w:p w:rsidR="000F57C1" w:rsidRPr="00171716" w:rsidRDefault="00C54B28" w:rsidP="00B10CFF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2022 г. – 0,05</w:t>
            </w:r>
            <w:r w:rsidR="000F57C1" w:rsidRPr="00171716">
              <w:rPr>
                <w:rFonts w:ascii="Times New Roman" w:hAnsi="Times New Roman"/>
              </w:rPr>
              <w:t xml:space="preserve"> тыс. чел.</w:t>
            </w:r>
          </w:p>
        </w:tc>
        <w:tc>
          <w:tcPr>
            <w:tcW w:w="2817" w:type="dxa"/>
            <w:vMerge w:val="restart"/>
          </w:tcPr>
          <w:p w:rsidR="000F57C1" w:rsidRPr="00171716" w:rsidRDefault="000F57C1" w:rsidP="00B10CFF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центры занятости населения</w:t>
            </w:r>
          </w:p>
        </w:tc>
      </w:tr>
      <w:tr w:rsidR="00A22443" w:rsidRPr="00171716" w:rsidTr="0043003E">
        <w:trPr>
          <w:jc w:val="center"/>
        </w:trPr>
        <w:tc>
          <w:tcPr>
            <w:tcW w:w="1910" w:type="dxa"/>
            <w:vMerge/>
          </w:tcPr>
          <w:p w:rsidR="008B23EF" w:rsidRPr="00171716" w:rsidRDefault="008B23EF" w:rsidP="008B23EF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059" w:type="dxa"/>
          </w:tcPr>
          <w:p w:rsidR="008B23EF" w:rsidRPr="00171716" w:rsidRDefault="008B23EF" w:rsidP="008B23EF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3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</w:tr>
      <w:tr w:rsidR="005612EC" w:rsidRPr="00171716" w:rsidTr="0043003E">
        <w:trPr>
          <w:jc w:val="center"/>
        </w:trPr>
        <w:tc>
          <w:tcPr>
            <w:tcW w:w="1910" w:type="dxa"/>
            <w:vMerge/>
          </w:tcPr>
          <w:p w:rsidR="005612EC" w:rsidRPr="00171716" w:rsidRDefault="005612EC" w:rsidP="005612EC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059" w:type="dxa"/>
          </w:tcPr>
          <w:p w:rsidR="005612EC" w:rsidRPr="00171716" w:rsidRDefault="005612EC" w:rsidP="005612E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3" w:type="dxa"/>
            <w:shd w:val="clear" w:color="000000" w:fill="FFFFFF"/>
          </w:tcPr>
          <w:p w:rsidR="005612EC" w:rsidRPr="00171716" w:rsidRDefault="005612EC" w:rsidP="005612E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287,5</w:t>
            </w:r>
          </w:p>
        </w:tc>
        <w:tc>
          <w:tcPr>
            <w:tcW w:w="1276" w:type="dxa"/>
            <w:shd w:val="clear" w:color="000000" w:fill="FFFFFF"/>
          </w:tcPr>
          <w:p w:rsidR="005612EC" w:rsidRPr="00171716" w:rsidRDefault="005612EC" w:rsidP="005612E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125,2</w:t>
            </w:r>
          </w:p>
        </w:tc>
        <w:tc>
          <w:tcPr>
            <w:tcW w:w="1134" w:type="dxa"/>
            <w:shd w:val="clear" w:color="000000" w:fill="FFFFFF"/>
          </w:tcPr>
          <w:p w:rsidR="005612EC" w:rsidRPr="00171716" w:rsidRDefault="005612EC" w:rsidP="005612E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83,1</w:t>
            </w:r>
          </w:p>
        </w:tc>
        <w:tc>
          <w:tcPr>
            <w:tcW w:w="1276" w:type="dxa"/>
            <w:shd w:val="clear" w:color="000000" w:fill="FFFFFF"/>
          </w:tcPr>
          <w:p w:rsidR="005612EC" w:rsidRPr="00171716" w:rsidRDefault="005612EC" w:rsidP="005612E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79,2</w:t>
            </w:r>
          </w:p>
        </w:tc>
        <w:tc>
          <w:tcPr>
            <w:tcW w:w="1417" w:type="dxa"/>
            <w:vMerge/>
            <w:vAlign w:val="center"/>
          </w:tcPr>
          <w:p w:rsidR="005612EC" w:rsidRPr="00171716" w:rsidRDefault="005612EC" w:rsidP="005612E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5612EC" w:rsidRPr="00171716" w:rsidRDefault="005612EC" w:rsidP="005612E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5612EC" w:rsidRPr="00171716" w:rsidRDefault="005612EC" w:rsidP="005612EC">
            <w:pPr>
              <w:rPr>
                <w:sz w:val="22"/>
                <w:szCs w:val="22"/>
              </w:rPr>
            </w:pPr>
          </w:p>
        </w:tc>
      </w:tr>
      <w:tr w:rsidR="00A22443" w:rsidRPr="00171716" w:rsidTr="0043003E">
        <w:trPr>
          <w:jc w:val="center"/>
        </w:trPr>
        <w:tc>
          <w:tcPr>
            <w:tcW w:w="1910" w:type="dxa"/>
            <w:vMerge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8B23EF" w:rsidRPr="00171716" w:rsidRDefault="008B23EF" w:rsidP="008B23EF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3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</w:tr>
      <w:tr w:rsidR="00A22443" w:rsidRPr="00171716" w:rsidTr="0043003E">
        <w:trPr>
          <w:jc w:val="center"/>
        </w:trPr>
        <w:tc>
          <w:tcPr>
            <w:tcW w:w="1910" w:type="dxa"/>
            <w:vMerge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8B23EF" w:rsidRPr="00171716" w:rsidRDefault="008B23EF" w:rsidP="008B23EF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3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8B23EF" w:rsidRPr="00171716" w:rsidRDefault="008B23EF" w:rsidP="008B23EF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8B23EF" w:rsidRPr="00171716" w:rsidRDefault="008B23EF" w:rsidP="008B23EF">
            <w:pPr>
              <w:rPr>
                <w:sz w:val="22"/>
                <w:szCs w:val="22"/>
              </w:rPr>
            </w:pPr>
          </w:p>
        </w:tc>
      </w:tr>
      <w:tr w:rsidR="00A22443" w:rsidRPr="00171716" w:rsidTr="0043003E">
        <w:trPr>
          <w:jc w:val="center"/>
        </w:trPr>
        <w:tc>
          <w:tcPr>
            <w:tcW w:w="1910" w:type="dxa"/>
            <w:vMerge w:val="restart"/>
          </w:tcPr>
          <w:p w:rsidR="00115484" w:rsidRPr="00171716" w:rsidRDefault="00115484" w:rsidP="00E75DBA">
            <w:pPr>
              <w:pStyle w:val="ConsPlusNormal0"/>
              <w:jc w:val="both"/>
              <w:outlineLvl w:val="2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 xml:space="preserve">4. </w:t>
            </w:r>
            <w:hyperlink w:anchor="P1269" w:history="1">
              <w:r w:rsidRPr="00171716">
                <w:rPr>
                  <w:rFonts w:ascii="Times New Roman" w:hAnsi="Times New Roman"/>
                </w:rPr>
                <w:t>Подпрограмма 4</w:t>
              </w:r>
            </w:hyperlink>
            <w:r w:rsidRPr="00171716">
              <w:rPr>
                <w:rFonts w:ascii="Times New Roman" w:hAnsi="Times New Roman"/>
              </w:rPr>
              <w:t xml:space="preserve"> </w:t>
            </w:r>
            <w:r w:rsidR="00C6147E">
              <w:rPr>
                <w:rFonts w:ascii="Times New Roman" w:hAnsi="Times New Roman"/>
              </w:rPr>
              <w:t>«</w:t>
            </w:r>
            <w:r w:rsidRPr="00171716">
              <w:rPr>
                <w:rFonts w:ascii="Times New Roman" w:hAnsi="Times New Roman"/>
              </w:rPr>
              <w:t>Обеспечение социальной поддержки безработных граждан</w:t>
            </w:r>
            <w:r w:rsidR="00C6147E">
              <w:rPr>
                <w:rFonts w:ascii="Times New Roman" w:hAnsi="Times New Roman"/>
              </w:rPr>
              <w:t>»</w:t>
            </w:r>
          </w:p>
        </w:tc>
        <w:tc>
          <w:tcPr>
            <w:tcW w:w="2059" w:type="dxa"/>
          </w:tcPr>
          <w:p w:rsidR="00F8150B" w:rsidRPr="00171716" w:rsidRDefault="00F8150B" w:rsidP="00115484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и</w:t>
            </w:r>
            <w:r w:rsidR="00115484" w:rsidRPr="00171716">
              <w:rPr>
                <w:rFonts w:ascii="Times New Roman" w:hAnsi="Times New Roman"/>
              </w:rPr>
              <w:t>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484" w:rsidRPr="00171716" w:rsidRDefault="00806EF8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</w:t>
            </w:r>
            <w:r w:rsidR="006A6B82" w:rsidRPr="00171716">
              <w:rPr>
                <w:sz w:val="22"/>
                <w:szCs w:val="22"/>
              </w:rPr>
              <w:t> 274 822,8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484" w:rsidRPr="00171716" w:rsidRDefault="00115484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</w:t>
            </w:r>
            <w:r w:rsidR="006A6B82" w:rsidRPr="00171716">
              <w:rPr>
                <w:sz w:val="22"/>
                <w:szCs w:val="22"/>
              </w:rPr>
              <w:t> 312 526,2</w:t>
            </w:r>
          </w:p>
        </w:tc>
        <w:tc>
          <w:tcPr>
            <w:tcW w:w="1134" w:type="dxa"/>
            <w:shd w:val="clear" w:color="000000" w:fill="FFFFFF"/>
          </w:tcPr>
          <w:p w:rsidR="00115484" w:rsidRPr="00171716" w:rsidRDefault="00806EF8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576 790,0</w:t>
            </w:r>
          </w:p>
        </w:tc>
        <w:tc>
          <w:tcPr>
            <w:tcW w:w="1276" w:type="dxa"/>
            <w:shd w:val="clear" w:color="000000" w:fill="FFFFFF"/>
          </w:tcPr>
          <w:p w:rsidR="00115484" w:rsidRPr="00171716" w:rsidRDefault="00806EF8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385 506,6</w:t>
            </w:r>
          </w:p>
        </w:tc>
        <w:tc>
          <w:tcPr>
            <w:tcW w:w="1417" w:type="dxa"/>
            <w:vMerge w:val="restart"/>
            <w:vAlign w:val="center"/>
          </w:tcPr>
          <w:p w:rsidR="00115484" w:rsidRPr="00171716" w:rsidRDefault="00115484" w:rsidP="00115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115484" w:rsidRPr="00171716" w:rsidRDefault="00115484" w:rsidP="00E75DBA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обеспечение социальной поддержк</w:t>
            </w:r>
            <w:r w:rsidR="00D737B6" w:rsidRPr="00171716">
              <w:rPr>
                <w:rFonts w:ascii="Times New Roman" w:hAnsi="Times New Roman"/>
              </w:rPr>
              <w:t xml:space="preserve">ой </w:t>
            </w:r>
            <w:r w:rsidR="003071C7" w:rsidRPr="00171716">
              <w:rPr>
                <w:rFonts w:ascii="Times New Roman" w:hAnsi="Times New Roman"/>
              </w:rPr>
              <w:t>217</w:t>
            </w:r>
            <w:r w:rsidR="00C54B28" w:rsidRPr="00171716">
              <w:rPr>
                <w:rFonts w:ascii="Times New Roman" w:hAnsi="Times New Roman"/>
              </w:rPr>
              <w:t>,0</w:t>
            </w:r>
            <w:r w:rsidR="00D30DE8" w:rsidRPr="00171716">
              <w:rPr>
                <w:rFonts w:ascii="Times New Roman" w:hAnsi="Times New Roman"/>
              </w:rPr>
              <w:t xml:space="preserve"> </w:t>
            </w:r>
            <w:r w:rsidRPr="00171716">
              <w:rPr>
                <w:rFonts w:ascii="Times New Roman" w:hAnsi="Times New Roman"/>
              </w:rPr>
              <w:t>тыс. чел., в том числе:</w:t>
            </w:r>
          </w:p>
          <w:p w:rsidR="00115484" w:rsidRPr="00171716" w:rsidRDefault="00115484" w:rsidP="00E75DBA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 xml:space="preserve">2020 г. – </w:t>
            </w:r>
            <w:r w:rsidR="003071C7" w:rsidRPr="00171716">
              <w:rPr>
                <w:rFonts w:ascii="Times New Roman" w:hAnsi="Times New Roman"/>
              </w:rPr>
              <w:t>116,0</w:t>
            </w:r>
            <w:r w:rsidRPr="00171716">
              <w:rPr>
                <w:rFonts w:ascii="Times New Roman" w:hAnsi="Times New Roman"/>
              </w:rPr>
              <w:t xml:space="preserve"> тыс. чел.</w:t>
            </w:r>
            <w:r w:rsidR="00971687">
              <w:rPr>
                <w:rFonts w:ascii="Times New Roman" w:hAnsi="Times New Roman"/>
              </w:rPr>
              <w:t>;</w:t>
            </w:r>
          </w:p>
          <w:p w:rsidR="00115484" w:rsidRPr="00171716" w:rsidRDefault="00115484" w:rsidP="00E75DBA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 xml:space="preserve">2021 г. – </w:t>
            </w:r>
            <w:r w:rsidR="003071C7" w:rsidRPr="00171716">
              <w:rPr>
                <w:rFonts w:ascii="Times New Roman" w:hAnsi="Times New Roman"/>
              </w:rPr>
              <w:t>51,0</w:t>
            </w:r>
            <w:r w:rsidRPr="00171716">
              <w:rPr>
                <w:rFonts w:ascii="Times New Roman" w:hAnsi="Times New Roman"/>
              </w:rPr>
              <w:t xml:space="preserve"> тыс. чел.</w:t>
            </w:r>
            <w:r w:rsidR="00971687">
              <w:rPr>
                <w:rFonts w:ascii="Times New Roman" w:hAnsi="Times New Roman"/>
              </w:rPr>
              <w:t>;</w:t>
            </w:r>
            <w:r w:rsidRPr="00171716">
              <w:rPr>
                <w:rFonts w:ascii="Times New Roman" w:hAnsi="Times New Roman"/>
              </w:rPr>
              <w:t xml:space="preserve"> </w:t>
            </w:r>
          </w:p>
          <w:p w:rsidR="00115484" w:rsidRPr="00171716" w:rsidRDefault="00115484" w:rsidP="003071C7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 xml:space="preserve">2022 г. – </w:t>
            </w:r>
            <w:r w:rsidR="003071C7" w:rsidRPr="00171716">
              <w:rPr>
                <w:rFonts w:ascii="Times New Roman" w:hAnsi="Times New Roman"/>
              </w:rPr>
              <w:t>50,0</w:t>
            </w:r>
            <w:r w:rsidRPr="00171716">
              <w:rPr>
                <w:rFonts w:ascii="Times New Roman" w:hAnsi="Times New Roman"/>
              </w:rPr>
              <w:t xml:space="preserve"> тыс. чел.</w:t>
            </w:r>
          </w:p>
        </w:tc>
        <w:tc>
          <w:tcPr>
            <w:tcW w:w="2817" w:type="dxa"/>
            <w:vMerge w:val="restart"/>
          </w:tcPr>
          <w:p w:rsidR="00115484" w:rsidRPr="00171716" w:rsidRDefault="00115484" w:rsidP="00115484">
            <w:pPr>
              <w:pStyle w:val="ConsPlusNormal0"/>
              <w:rPr>
                <w:rFonts w:ascii="Times New Roman" w:hAnsi="Times New Roman"/>
              </w:rPr>
            </w:pPr>
          </w:p>
        </w:tc>
      </w:tr>
      <w:tr w:rsidR="00806EF8" w:rsidRPr="00171716" w:rsidTr="0043003E">
        <w:trPr>
          <w:jc w:val="center"/>
        </w:trPr>
        <w:tc>
          <w:tcPr>
            <w:tcW w:w="1910" w:type="dxa"/>
            <w:vMerge/>
          </w:tcPr>
          <w:p w:rsidR="00806EF8" w:rsidRPr="00171716" w:rsidRDefault="00806EF8" w:rsidP="00806E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806EF8" w:rsidRPr="00171716" w:rsidRDefault="00806EF8" w:rsidP="00806EF8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F8" w:rsidRPr="00171716" w:rsidRDefault="00806EF8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</w:t>
            </w:r>
            <w:r w:rsidR="006A6B82" w:rsidRPr="00171716">
              <w:rPr>
                <w:sz w:val="22"/>
                <w:szCs w:val="22"/>
              </w:rPr>
              <w:t> 274 822,8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F8" w:rsidRPr="00171716" w:rsidRDefault="00806EF8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</w:t>
            </w:r>
            <w:r w:rsidR="006A6B82" w:rsidRPr="00171716">
              <w:rPr>
                <w:sz w:val="22"/>
                <w:szCs w:val="22"/>
              </w:rPr>
              <w:t> 312 526,2</w:t>
            </w:r>
          </w:p>
        </w:tc>
        <w:tc>
          <w:tcPr>
            <w:tcW w:w="1134" w:type="dxa"/>
            <w:shd w:val="clear" w:color="000000" w:fill="FFFFFF"/>
          </w:tcPr>
          <w:p w:rsidR="00806EF8" w:rsidRPr="00171716" w:rsidRDefault="00806EF8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576 790,0</w:t>
            </w:r>
          </w:p>
        </w:tc>
        <w:tc>
          <w:tcPr>
            <w:tcW w:w="1276" w:type="dxa"/>
            <w:shd w:val="clear" w:color="000000" w:fill="FFFFFF"/>
          </w:tcPr>
          <w:p w:rsidR="00806EF8" w:rsidRPr="00171716" w:rsidRDefault="00806EF8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385 506,6</w:t>
            </w:r>
          </w:p>
        </w:tc>
        <w:tc>
          <w:tcPr>
            <w:tcW w:w="1417" w:type="dxa"/>
            <w:vMerge/>
            <w:vAlign w:val="center"/>
          </w:tcPr>
          <w:p w:rsidR="00806EF8" w:rsidRPr="00171716" w:rsidRDefault="00806EF8" w:rsidP="00806EF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06EF8" w:rsidRPr="00171716" w:rsidRDefault="00806EF8" w:rsidP="00806E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806EF8" w:rsidRPr="00171716" w:rsidRDefault="00806EF8" w:rsidP="00806EF8">
            <w:pPr>
              <w:rPr>
                <w:sz w:val="22"/>
                <w:szCs w:val="22"/>
              </w:rPr>
            </w:pPr>
          </w:p>
        </w:tc>
      </w:tr>
      <w:tr w:rsidR="00A22443" w:rsidRPr="00171716" w:rsidTr="0043003E">
        <w:trPr>
          <w:jc w:val="center"/>
        </w:trPr>
        <w:tc>
          <w:tcPr>
            <w:tcW w:w="1910" w:type="dxa"/>
            <w:vMerge/>
          </w:tcPr>
          <w:p w:rsidR="000F57C1" w:rsidRPr="00171716" w:rsidRDefault="000F57C1" w:rsidP="00E75D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0F57C1" w:rsidRPr="00171716" w:rsidRDefault="000F57C1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3" w:type="dxa"/>
            <w:shd w:val="clear" w:color="000000" w:fill="FFFFFF"/>
          </w:tcPr>
          <w:p w:rsidR="000F57C1" w:rsidRPr="00171716" w:rsidRDefault="000F57C1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0F57C1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0F57C1" w:rsidRPr="00171716" w:rsidRDefault="000F57C1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0F57C1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F57C1" w:rsidRPr="00171716" w:rsidRDefault="000F57C1" w:rsidP="00E75D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</w:tr>
      <w:tr w:rsidR="00A22443" w:rsidRPr="00171716" w:rsidTr="0043003E">
        <w:trPr>
          <w:jc w:val="center"/>
        </w:trPr>
        <w:tc>
          <w:tcPr>
            <w:tcW w:w="1910" w:type="dxa"/>
            <w:vMerge/>
          </w:tcPr>
          <w:p w:rsidR="000F57C1" w:rsidRPr="00171716" w:rsidRDefault="000F57C1" w:rsidP="00E75D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0F57C1" w:rsidRPr="00171716" w:rsidRDefault="000F57C1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3" w:type="dxa"/>
            <w:shd w:val="clear" w:color="000000" w:fill="FFFFFF"/>
          </w:tcPr>
          <w:p w:rsidR="000F57C1" w:rsidRPr="00171716" w:rsidRDefault="000F57C1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0F57C1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0F57C1" w:rsidRPr="00171716" w:rsidRDefault="000F57C1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0F57C1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F57C1" w:rsidRPr="00171716" w:rsidRDefault="000F57C1" w:rsidP="00E75D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</w:tr>
      <w:tr w:rsidR="00A22443" w:rsidRPr="00171716" w:rsidTr="0043003E">
        <w:trPr>
          <w:jc w:val="center"/>
        </w:trPr>
        <w:tc>
          <w:tcPr>
            <w:tcW w:w="1910" w:type="dxa"/>
            <w:vMerge/>
          </w:tcPr>
          <w:p w:rsidR="000F57C1" w:rsidRPr="00171716" w:rsidRDefault="000F57C1" w:rsidP="00E75D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0F57C1" w:rsidRPr="00171716" w:rsidRDefault="000F57C1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3" w:type="dxa"/>
            <w:shd w:val="clear" w:color="000000" w:fill="FFFFFF"/>
          </w:tcPr>
          <w:p w:rsidR="000F57C1" w:rsidRPr="00171716" w:rsidRDefault="000F57C1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0F57C1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0F57C1" w:rsidRPr="00171716" w:rsidRDefault="000F57C1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0F57C1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F57C1" w:rsidRPr="00171716" w:rsidRDefault="000F57C1" w:rsidP="00E75D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</w:tr>
      <w:tr w:rsidR="0043003E" w:rsidRPr="00171716" w:rsidTr="0043003E">
        <w:trPr>
          <w:trHeight w:val="457"/>
          <w:jc w:val="center"/>
        </w:trPr>
        <w:tc>
          <w:tcPr>
            <w:tcW w:w="1910" w:type="dxa"/>
            <w:vMerge w:val="restart"/>
          </w:tcPr>
          <w:p w:rsidR="0043003E" w:rsidRPr="00171716" w:rsidRDefault="0043003E" w:rsidP="00E75DBA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4.1. Выплата пособия по безработице</w:t>
            </w:r>
          </w:p>
        </w:tc>
        <w:tc>
          <w:tcPr>
            <w:tcW w:w="2059" w:type="dxa"/>
          </w:tcPr>
          <w:p w:rsidR="0043003E" w:rsidRPr="00171716" w:rsidRDefault="0043003E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итого</w:t>
            </w:r>
          </w:p>
        </w:tc>
        <w:tc>
          <w:tcPr>
            <w:tcW w:w="1343" w:type="dxa"/>
            <w:shd w:val="clear" w:color="000000" w:fill="FFFFFF"/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2 233 516,1</w:t>
            </w:r>
          </w:p>
        </w:tc>
        <w:tc>
          <w:tcPr>
            <w:tcW w:w="1276" w:type="dxa"/>
            <w:shd w:val="clear" w:color="000000" w:fill="FFFFFF"/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1 296 987,4</w:t>
            </w:r>
          </w:p>
        </w:tc>
        <w:tc>
          <w:tcPr>
            <w:tcW w:w="1134" w:type="dxa"/>
            <w:shd w:val="clear" w:color="000000" w:fill="FFFFFF"/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562 882,2</w:t>
            </w:r>
          </w:p>
        </w:tc>
        <w:tc>
          <w:tcPr>
            <w:tcW w:w="1276" w:type="dxa"/>
            <w:shd w:val="clear" w:color="000000" w:fill="FFFFFF"/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373 646,5</w:t>
            </w:r>
          </w:p>
        </w:tc>
        <w:tc>
          <w:tcPr>
            <w:tcW w:w="1417" w:type="dxa"/>
            <w:vMerge w:val="restart"/>
            <w:vAlign w:val="center"/>
          </w:tcPr>
          <w:p w:rsidR="0043003E" w:rsidRPr="00171716" w:rsidRDefault="0043003E" w:rsidP="00E55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43003E" w:rsidRPr="00171716" w:rsidRDefault="0043003E" w:rsidP="00E75DBA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выплата пособия по безработице 215,5 тыс. чел., в том числе:</w:t>
            </w:r>
          </w:p>
          <w:p w:rsidR="0043003E" w:rsidRPr="00171716" w:rsidRDefault="00971687" w:rsidP="00E75DBA">
            <w:pPr>
              <w:pStyle w:val="ConsPlusNormal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115,5 тыс. чел.;</w:t>
            </w:r>
          </w:p>
          <w:p w:rsidR="0043003E" w:rsidRPr="00171716" w:rsidRDefault="0043003E" w:rsidP="00E75DBA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2021 г. – 50,5 тыс. чел.</w:t>
            </w:r>
            <w:r w:rsidR="00971687">
              <w:rPr>
                <w:rFonts w:ascii="Times New Roman" w:hAnsi="Times New Roman"/>
              </w:rPr>
              <w:t>;</w:t>
            </w:r>
            <w:r w:rsidRPr="00171716">
              <w:rPr>
                <w:rFonts w:ascii="Times New Roman" w:hAnsi="Times New Roman"/>
              </w:rPr>
              <w:t xml:space="preserve"> </w:t>
            </w:r>
          </w:p>
          <w:p w:rsidR="0043003E" w:rsidRPr="00171716" w:rsidRDefault="0043003E" w:rsidP="00E75DBA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2022 г. – 49,5 тыс. чел.</w:t>
            </w:r>
          </w:p>
        </w:tc>
        <w:tc>
          <w:tcPr>
            <w:tcW w:w="2817" w:type="dxa"/>
            <w:vMerge w:val="restart"/>
          </w:tcPr>
          <w:p w:rsidR="0043003E" w:rsidRPr="00171716" w:rsidRDefault="0043003E" w:rsidP="003F51C8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центры занятости населения</w:t>
            </w:r>
          </w:p>
        </w:tc>
      </w:tr>
      <w:tr w:rsidR="0043003E" w:rsidRPr="00171716" w:rsidTr="0043003E">
        <w:trPr>
          <w:jc w:val="center"/>
        </w:trPr>
        <w:tc>
          <w:tcPr>
            <w:tcW w:w="1910" w:type="dxa"/>
            <w:vMerge/>
          </w:tcPr>
          <w:p w:rsidR="0043003E" w:rsidRPr="00171716" w:rsidRDefault="0043003E" w:rsidP="00B0260C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059" w:type="dxa"/>
          </w:tcPr>
          <w:p w:rsidR="0043003E" w:rsidRPr="00171716" w:rsidRDefault="0043003E" w:rsidP="00B0260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3" w:type="dxa"/>
            <w:shd w:val="clear" w:color="000000" w:fill="FFFFFF"/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2 233 516,1</w:t>
            </w:r>
          </w:p>
        </w:tc>
        <w:tc>
          <w:tcPr>
            <w:tcW w:w="1276" w:type="dxa"/>
            <w:shd w:val="clear" w:color="000000" w:fill="FFFFFF"/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1 296 987,4</w:t>
            </w:r>
          </w:p>
        </w:tc>
        <w:tc>
          <w:tcPr>
            <w:tcW w:w="1134" w:type="dxa"/>
            <w:shd w:val="clear" w:color="000000" w:fill="FFFFFF"/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562 882,2</w:t>
            </w:r>
          </w:p>
        </w:tc>
        <w:tc>
          <w:tcPr>
            <w:tcW w:w="1276" w:type="dxa"/>
            <w:shd w:val="clear" w:color="000000" w:fill="FFFFFF"/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373 646,5</w:t>
            </w:r>
          </w:p>
        </w:tc>
        <w:tc>
          <w:tcPr>
            <w:tcW w:w="1417" w:type="dxa"/>
            <w:vMerge/>
            <w:vAlign w:val="center"/>
          </w:tcPr>
          <w:p w:rsidR="0043003E" w:rsidRPr="00171716" w:rsidRDefault="0043003E" w:rsidP="00B026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3003E" w:rsidRPr="00171716" w:rsidRDefault="0043003E" w:rsidP="00B0260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43003E" w:rsidRPr="00171716" w:rsidRDefault="0043003E" w:rsidP="00B0260C">
            <w:pPr>
              <w:rPr>
                <w:sz w:val="22"/>
                <w:szCs w:val="22"/>
              </w:rPr>
            </w:pPr>
          </w:p>
        </w:tc>
      </w:tr>
      <w:tr w:rsidR="0043003E" w:rsidRPr="00171716" w:rsidTr="0043003E">
        <w:trPr>
          <w:jc w:val="center"/>
        </w:trPr>
        <w:tc>
          <w:tcPr>
            <w:tcW w:w="1910" w:type="dxa"/>
            <w:vMerge/>
          </w:tcPr>
          <w:p w:rsidR="0043003E" w:rsidRPr="00171716" w:rsidRDefault="0043003E" w:rsidP="00E5531C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43003E" w:rsidRPr="00171716" w:rsidRDefault="0043003E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3" w:type="dxa"/>
            <w:shd w:val="clear" w:color="000000" w:fill="FFFFFF"/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43003E" w:rsidRPr="00171716" w:rsidRDefault="0043003E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3003E" w:rsidRPr="00171716" w:rsidRDefault="0043003E" w:rsidP="00E5531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43003E" w:rsidRPr="00171716" w:rsidRDefault="0043003E" w:rsidP="00E5531C">
            <w:pPr>
              <w:rPr>
                <w:sz w:val="22"/>
                <w:szCs w:val="22"/>
              </w:rPr>
            </w:pPr>
          </w:p>
        </w:tc>
      </w:tr>
      <w:tr w:rsidR="0043003E" w:rsidRPr="00171716" w:rsidTr="0043003E">
        <w:trPr>
          <w:jc w:val="center"/>
        </w:trPr>
        <w:tc>
          <w:tcPr>
            <w:tcW w:w="1910" w:type="dxa"/>
            <w:vMerge/>
          </w:tcPr>
          <w:p w:rsidR="0043003E" w:rsidRPr="00171716" w:rsidRDefault="0043003E" w:rsidP="00E5531C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43003E" w:rsidRPr="00171716" w:rsidRDefault="0043003E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3" w:type="dxa"/>
            <w:shd w:val="clear" w:color="000000" w:fill="FFFFFF"/>
          </w:tcPr>
          <w:p w:rsidR="0043003E" w:rsidRPr="00171716" w:rsidRDefault="0043003E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43003E" w:rsidRPr="00171716" w:rsidRDefault="0043003E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43003E" w:rsidRPr="00171716" w:rsidRDefault="0043003E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43003E" w:rsidRPr="00171716" w:rsidRDefault="0043003E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43003E" w:rsidRPr="00171716" w:rsidRDefault="0043003E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3003E" w:rsidRPr="00171716" w:rsidRDefault="0043003E" w:rsidP="00E5531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43003E" w:rsidRPr="00171716" w:rsidRDefault="0043003E" w:rsidP="00E5531C">
            <w:pPr>
              <w:rPr>
                <w:sz w:val="22"/>
                <w:szCs w:val="22"/>
              </w:rPr>
            </w:pPr>
          </w:p>
        </w:tc>
      </w:tr>
      <w:tr w:rsidR="0043003E" w:rsidRPr="00171716" w:rsidTr="0043003E">
        <w:trPr>
          <w:jc w:val="center"/>
        </w:trPr>
        <w:tc>
          <w:tcPr>
            <w:tcW w:w="1910" w:type="dxa"/>
            <w:vMerge/>
          </w:tcPr>
          <w:p w:rsidR="0043003E" w:rsidRPr="00171716" w:rsidRDefault="0043003E" w:rsidP="00E5531C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43003E" w:rsidRPr="00171716" w:rsidRDefault="0043003E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3" w:type="dxa"/>
            <w:shd w:val="clear" w:color="000000" w:fill="FFFFFF"/>
          </w:tcPr>
          <w:p w:rsidR="0043003E" w:rsidRPr="00171716" w:rsidRDefault="0043003E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43003E" w:rsidRPr="00171716" w:rsidRDefault="0043003E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43003E" w:rsidRPr="00171716" w:rsidRDefault="0043003E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43003E" w:rsidRPr="00171716" w:rsidRDefault="0043003E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43003E" w:rsidRPr="00171716" w:rsidRDefault="0043003E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3003E" w:rsidRPr="00171716" w:rsidRDefault="0043003E" w:rsidP="00E5531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43003E" w:rsidRPr="00171716" w:rsidRDefault="0043003E" w:rsidP="00E5531C">
            <w:pPr>
              <w:rPr>
                <w:sz w:val="22"/>
                <w:szCs w:val="22"/>
              </w:rPr>
            </w:pPr>
          </w:p>
        </w:tc>
      </w:tr>
    </w:tbl>
    <w:p w:rsidR="0043003E" w:rsidRDefault="0043003E"/>
    <w:tbl>
      <w:tblPr>
        <w:tblW w:w="15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034"/>
        <w:gridCol w:w="1935"/>
        <w:gridCol w:w="1343"/>
        <w:gridCol w:w="1276"/>
        <w:gridCol w:w="1134"/>
        <w:gridCol w:w="1276"/>
        <w:gridCol w:w="1417"/>
        <w:gridCol w:w="2410"/>
        <w:gridCol w:w="2817"/>
      </w:tblGrid>
      <w:tr w:rsidR="0043003E" w:rsidRPr="00171716" w:rsidTr="0043003E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9</w:t>
            </w:r>
          </w:p>
        </w:tc>
      </w:tr>
      <w:tr w:rsidR="00A235A0" w:rsidRPr="00171716" w:rsidTr="0043003E">
        <w:trPr>
          <w:jc w:val="center"/>
        </w:trPr>
        <w:tc>
          <w:tcPr>
            <w:tcW w:w="2034" w:type="dxa"/>
            <w:vMerge w:val="restart"/>
          </w:tcPr>
          <w:p w:rsidR="000F57C1" w:rsidRPr="00171716" w:rsidRDefault="000F57C1" w:rsidP="00FD4F23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4.2. Выплата стипендии в период прохождения профессионального обучения и получения дополнительного профессионального образования по направлению органов службы занятости</w:t>
            </w:r>
          </w:p>
        </w:tc>
        <w:tc>
          <w:tcPr>
            <w:tcW w:w="1935" w:type="dxa"/>
          </w:tcPr>
          <w:p w:rsidR="000F57C1" w:rsidRPr="00171716" w:rsidRDefault="000F57C1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итого</w:t>
            </w:r>
          </w:p>
        </w:tc>
        <w:tc>
          <w:tcPr>
            <w:tcW w:w="1343" w:type="dxa"/>
            <w:shd w:val="clear" w:color="000000" w:fill="FFFFFF"/>
          </w:tcPr>
          <w:p w:rsidR="000F57C1" w:rsidRPr="00171716" w:rsidRDefault="00CB64F5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12 979,4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CB64F5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2 979,4</w:t>
            </w:r>
          </w:p>
        </w:tc>
        <w:tc>
          <w:tcPr>
            <w:tcW w:w="1134" w:type="dxa"/>
            <w:shd w:val="clear" w:color="000000" w:fill="FFFFFF"/>
          </w:tcPr>
          <w:p w:rsidR="000F57C1" w:rsidRPr="00171716" w:rsidRDefault="00CB64F5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5 000,0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CB64F5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5 000,0</w:t>
            </w:r>
          </w:p>
        </w:tc>
        <w:tc>
          <w:tcPr>
            <w:tcW w:w="1417" w:type="dxa"/>
            <w:vMerge w:val="restart"/>
            <w:vAlign w:val="center"/>
          </w:tcPr>
          <w:p w:rsidR="000F57C1" w:rsidRPr="00171716" w:rsidRDefault="000F57C1" w:rsidP="00E55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0F57C1" w:rsidRPr="00171716" w:rsidRDefault="000F57C1" w:rsidP="008852AE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выплата стипендии в период обучения 1,5 безработных граждан, в том числе:</w:t>
            </w:r>
          </w:p>
          <w:p w:rsidR="000F57C1" w:rsidRPr="00171716" w:rsidRDefault="000F57C1" w:rsidP="008852AE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2020 г. – 0,5 тыс. чел.</w:t>
            </w:r>
            <w:r w:rsidR="00971687">
              <w:rPr>
                <w:rFonts w:ascii="Times New Roman" w:hAnsi="Times New Roman"/>
              </w:rPr>
              <w:t>;</w:t>
            </w:r>
            <w:r w:rsidRPr="00171716">
              <w:rPr>
                <w:rFonts w:ascii="Times New Roman" w:hAnsi="Times New Roman"/>
              </w:rPr>
              <w:t xml:space="preserve"> </w:t>
            </w:r>
          </w:p>
          <w:p w:rsidR="000F57C1" w:rsidRPr="00171716" w:rsidRDefault="000F57C1" w:rsidP="008852AE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2021 г. – 0,5 тыс. чел.</w:t>
            </w:r>
            <w:r w:rsidR="00971687">
              <w:rPr>
                <w:rFonts w:ascii="Times New Roman" w:hAnsi="Times New Roman"/>
              </w:rPr>
              <w:t>;</w:t>
            </w:r>
            <w:r w:rsidRPr="00171716">
              <w:rPr>
                <w:rFonts w:ascii="Times New Roman" w:hAnsi="Times New Roman"/>
              </w:rPr>
              <w:t xml:space="preserve"> </w:t>
            </w:r>
          </w:p>
          <w:p w:rsidR="000F57C1" w:rsidRPr="00171716" w:rsidRDefault="000F57C1" w:rsidP="008852AE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2022 г. – 0,5 тыс. чел.</w:t>
            </w:r>
          </w:p>
          <w:p w:rsidR="000F57C1" w:rsidRPr="00171716" w:rsidRDefault="000F57C1" w:rsidP="003F51C8">
            <w:pPr>
              <w:pStyle w:val="ConsPlusNormal0"/>
              <w:rPr>
                <w:rFonts w:ascii="Times New Roman" w:hAnsi="Times New Roman"/>
              </w:rPr>
            </w:pPr>
          </w:p>
        </w:tc>
        <w:tc>
          <w:tcPr>
            <w:tcW w:w="2817" w:type="dxa"/>
            <w:vMerge w:val="restart"/>
          </w:tcPr>
          <w:p w:rsidR="000F57C1" w:rsidRPr="00171716" w:rsidRDefault="000F57C1" w:rsidP="003F51C8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центры занятости населения</w:t>
            </w:r>
          </w:p>
        </w:tc>
      </w:tr>
      <w:tr w:rsidR="00CB64F5" w:rsidRPr="00171716" w:rsidTr="0043003E">
        <w:trPr>
          <w:jc w:val="center"/>
        </w:trPr>
        <w:tc>
          <w:tcPr>
            <w:tcW w:w="2034" w:type="dxa"/>
            <w:vMerge/>
          </w:tcPr>
          <w:p w:rsidR="00CB64F5" w:rsidRPr="00171716" w:rsidRDefault="00CB64F5" w:rsidP="00CB64F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935" w:type="dxa"/>
          </w:tcPr>
          <w:p w:rsidR="00CB64F5" w:rsidRPr="00171716" w:rsidRDefault="00CB64F5" w:rsidP="00CB64F5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3" w:type="dxa"/>
            <w:shd w:val="clear" w:color="000000" w:fill="FFFFFF"/>
          </w:tcPr>
          <w:p w:rsidR="00CB64F5" w:rsidRPr="00171716" w:rsidRDefault="00CB64F5" w:rsidP="00CB64F5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12 979,4</w:t>
            </w:r>
          </w:p>
        </w:tc>
        <w:tc>
          <w:tcPr>
            <w:tcW w:w="1276" w:type="dxa"/>
            <w:shd w:val="clear" w:color="000000" w:fill="FFFFFF"/>
          </w:tcPr>
          <w:p w:rsidR="00CB64F5" w:rsidRPr="00171716" w:rsidRDefault="00CB64F5" w:rsidP="00CB64F5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2 979,4</w:t>
            </w:r>
          </w:p>
        </w:tc>
        <w:tc>
          <w:tcPr>
            <w:tcW w:w="1134" w:type="dxa"/>
            <w:shd w:val="clear" w:color="000000" w:fill="FFFFFF"/>
          </w:tcPr>
          <w:p w:rsidR="00CB64F5" w:rsidRPr="00171716" w:rsidRDefault="00CB64F5" w:rsidP="00CB64F5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5 000,0</w:t>
            </w:r>
          </w:p>
        </w:tc>
        <w:tc>
          <w:tcPr>
            <w:tcW w:w="1276" w:type="dxa"/>
            <w:shd w:val="clear" w:color="000000" w:fill="FFFFFF"/>
          </w:tcPr>
          <w:p w:rsidR="00CB64F5" w:rsidRPr="00171716" w:rsidRDefault="00CB64F5" w:rsidP="00CB64F5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5 000,0</w:t>
            </w:r>
          </w:p>
        </w:tc>
        <w:tc>
          <w:tcPr>
            <w:tcW w:w="1417" w:type="dxa"/>
            <w:vMerge/>
            <w:vAlign w:val="center"/>
          </w:tcPr>
          <w:p w:rsidR="00CB64F5" w:rsidRPr="00171716" w:rsidRDefault="00CB64F5" w:rsidP="00CB64F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CB64F5" w:rsidRPr="00171716" w:rsidRDefault="00CB64F5" w:rsidP="00CB64F5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CB64F5" w:rsidRPr="00171716" w:rsidRDefault="00CB64F5" w:rsidP="00CB64F5">
            <w:pPr>
              <w:rPr>
                <w:sz w:val="22"/>
                <w:szCs w:val="22"/>
              </w:rPr>
            </w:pPr>
          </w:p>
        </w:tc>
      </w:tr>
      <w:tr w:rsidR="00A235A0" w:rsidRPr="00171716" w:rsidTr="0043003E">
        <w:trPr>
          <w:jc w:val="center"/>
        </w:trPr>
        <w:tc>
          <w:tcPr>
            <w:tcW w:w="2034" w:type="dxa"/>
            <w:vMerge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0F57C1" w:rsidRPr="00171716" w:rsidRDefault="000F57C1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3" w:type="dxa"/>
            <w:shd w:val="clear" w:color="000000" w:fill="FFFFFF"/>
          </w:tcPr>
          <w:p w:rsidR="000F57C1" w:rsidRPr="00171716" w:rsidRDefault="000F57C1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0F57C1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0F57C1" w:rsidRPr="00171716" w:rsidRDefault="000F57C1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0F57C1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</w:tr>
      <w:tr w:rsidR="00A235A0" w:rsidRPr="00171716" w:rsidTr="0043003E">
        <w:trPr>
          <w:jc w:val="center"/>
        </w:trPr>
        <w:tc>
          <w:tcPr>
            <w:tcW w:w="2034" w:type="dxa"/>
            <w:vMerge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0F57C1" w:rsidRPr="00171716" w:rsidRDefault="000F57C1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3" w:type="dxa"/>
            <w:shd w:val="clear" w:color="000000" w:fill="FFFFFF"/>
          </w:tcPr>
          <w:p w:rsidR="000F57C1" w:rsidRPr="00171716" w:rsidRDefault="000F57C1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0F57C1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0F57C1" w:rsidRPr="00171716" w:rsidRDefault="000F57C1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0F57C1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</w:tr>
      <w:tr w:rsidR="00A235A0" w:rsidRPr="00171716" w:rsidTr="0043003E">
        <w:trPr>
          <w:jc w:val="center"/>
        </w:trPr>
        <w:tc>
          <w:tcPr>
            <w:tcW w:w="2034" w:type="dxa"/>
            <w:vMerge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0F57C1" w:rsidRPr="00171716" w:rsidRDefault="000F57C1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3" w:type="dxa"/>
            <w:shd w:val="clear" w:color="000000" w:fill="FFFFFF"/>
          </w:tcPr>
          <w:p w:rsidR="000F57C1" w:rsidRPr="00171716" w:rsidRDefault="000F57C1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0F57C1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0F57C1" w:rsidRPr="00171716" w:rsidRDefault="000F57C1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0F57C1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</w:tr>
      <w:tr w:rsidR="00A235A0" w:rsidRPr="00171716" w:rsidTr="0043003E">
        <w:trPr>
          <w:jc w:val="center"/>
        </w:trPr>
        <w:tc>
          <w:tcPr>
            <w:tcW w:w="2034" w:type="dxa"/>
            <w:vMerge w:val="restart"/>
          </w:tcPr>
          <w:p w:rsidR="000F57C1" w:rsidRPr="00171716" w:rsidRDefault="000F57C1" w:rsidP="00234926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 xml:space="preserve">4.3. Выплата пенсии, назначенной по предложению органов службы занятости на период до наступления возраста, дающего право на страховую пенсию по старости, </w:t>
            </w:r>
            <w:r w:rsidR="00E326E4" w:rsidRPr="00171716">
              <w:rPr>
                <w:rFonts w:ascii="Times New Roman" w:hAnsi="Times New Roman"/>
              </w:rPr>
              <w:t>в том числе назначаемую досрочно</w:t>
            </w:r>
          </w:p>
        </w:tc>
        <w:tc>
          <w:tcPr>
            <w:tcW w:w="1935" w:type="dxa"/>
          </w:tcPr>
          <w:p w:rsidR="000F57C1" w:rsidRPr="00171716" w:rsidRDefault="000F57C1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итого</w:t>
            </w:r>
          </w:p>
        </w:tc>
        <w:tc>
          <w:tcPr>
            <w:tcW w:w="1343" w:type="dxa"/>
            <w:shd w:val="clear" w:color="000000" w:fill="FFFFFF"/>
          </w:tcPr>
          <w:p w:rsidR="000F57C1" w:rsidRPr="00171716" w:rsidRDefault="00A31773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16 687,4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A31773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5 687,4</w:t>
            </w:r>
          </w:p>
        </w:tc>
        <w:tc>
          <w:tcPr>
            <w:tcW w:w="1134" w:type="dxa"/>
            <w:shd w:val="clear" w:color="000000" w:fill="FFFFFF"/>
          </w:tcPr>
          <w:p w:rsidR="000F57C1" w:rsidRPr="00171716" w:rsidRDefault="00A31773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5 500,0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A31773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5 500,0</w:t>
            </w:r>
          </w:p>
        </w:tc>
        <w:tc>
          <w:tcPr>
            <w:tcW w:w="1417" w:type="dxa"/>
            <w:vMerge w:val="restart"/>
            <w:vAlign w:val="center"/>
          </w:tcPr>
          <w:p w:rsidR="000F57C1" w:rsidRPr="00171716" w:rsidRDefault="000F57C1" w:rsidP="002349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0F57C1" w:rsidRPr="00171716" w:rsidRDefault="00C54B28" w:rsidP="00234926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оплата досрочной пенсии 0,09</w:t>
            </w:r>
            <w:r w:rsidR="000F57C1" w:rsidRPr="00171716">
              <w:rPr>
                <w:rFonts w:ascii="Times New Roman" w:hAnsi="Times New Roman"/>
              </w:rPr>
              <w:t xml:space="preserve"> тыс. безработных граждан </w:t>
            </w:r>
            <w:proofErr w:type="spellStart"/>
            <w:r w:rsidR="000F57C1" w:rsidRPr="00171716">
              <w:rPr>
                <w:rFonts w:ascii="Times New Roman" w:hAnsi="Times New Roman"/>
              </w:rPr>
              <w:t>предпенсионного</w:t>
            </w:r>
            <w:proofErr w:type="spellEnd"/>
            <w:r w:rsidR="000F57C1" w:rsidRPr="00171716">
              <w:rPr>
                <w:rFonts w:ascii="Times New Roman" w:hAnsi="Times New Roman"/>
              </w:rPr>
              <w:t xml:space="preserve"> возраста, в том числе: </w:t>
            </w:r>
          </w:p>
          <w:p w:rsidR="000F57C1" w:rsidRPr="00171716" w:rsidRDefault="000F57C1" w:rsidP="00234926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2020 г. – 0,03 тыс. чел.</w:t>
            </w:r>
            <w:r w:rsidR="00971687">
              <w:rPr>
                <w:rFonts w:ascii="Times New Roman" w:hAnsi="Times New Roman"/>
              </w:rPr>
              <w:t>;</w:t>
            </w:r>
            <w:r w:rsidRPr="00171716">
              <w:rPr>
                <w:rFonts w:ascii="Times New Roman" w:hAnsi="Times New Roman"/>
              </w:rPr>
              <w:t xml:space="preserve"> </w:t>
            </w:r>
          </w:p>
          <w:p w:rsidR="000F57C1" w:rsidRPr="00171716" w:rsidRDefault="000F57C1" w:rsidP="00234926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2021 г. – 0,0</w:t>
            </w:r>
            <w:r w:rsidR="00C54B28" w:rsidRPr="00171716">
              <w:rPr>
                <w:rFonts w:ascii="Times New Roman" w:hAnsi="Times New Roman"/>
              </w:rPr>
              <w:t>3</w:t>
            </w:r>
            <w:r w:rsidRPr="00171716">
              <w:rPr>
                <w:rFonts w:ascii="Times New Roman" w:hAnsi="Times New Roman"/>
              </w:rPr>
              <w:t xml:space="preserve"> тыс. чел.</w:t>
            </w:r>
            <w:r w:rsidR="00971687">
              <w:rPr>
                <w:rFonts w:ascii="Times New Roman" w:hAnsi="Times New Roman"/>
              </w:rPr>
              <w:t>;</w:t>
            </w:r>
            <w:r w:rsidRPr="00171716">
              <w:rPr>
                <w:rFonts w:ascii="Times New Roman" w:hAnsi="Times New Roman"/>
              </w:rPr>
              <w:t xml:space="preserve"> </w:t>
            </w:r>
          </w:p>
          <w:p w:rsidR="000F57C1" w:rsidRPr="00171716" w:rsidRDefault="000F57C1" w:rsidP="00C54B28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2022 г. – 0,0</w:t>
            </w:r>
            <w:r w:rsidR="00C54B28" w:rsidRPr="00171716">
              <w:rPr>
                <w:rFonts w:ascii="Times New Roman" w:hAnsi="Times New Roman"/>
              </w:rPr>
              <w:t>3</w:t>
            </w:r>
            <w:r w:rsidRPr="00171716">
              <w:rPr>
                <w:rFonts w:ascii="Times New Roman" w:hAnsi="Times New Roman"/>
              </w:rPr>
              <w:t xml:space="preserve"> тыс. чел.</w:t>
            </w:r>
          </w:p>
        </w:tc>
        <w:tc>
          <w:tcPr>
            <w:tcW w:w="2817" w:type="dxa"/>
            <w:vMerge w:val="restart"/>
          </w:tcPr>
          <w:p w:rsidR="00894E56" w:rsidRPr="00171716" w:rsidRDefault="004F69DC" w:rsidP="00894E56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43003E">
              <w:rPr>
                <w:rFonts w:ascii="Times New Roman" w:hAnsi="Times New Roman"/>
              </w:rPr>
              <w:t>Министерство труда и социальной политики Республики Тыва</w:t>
            </w:r>
            <w:r w:rsidR="000F57C1" w:rsidRPr="00171716">
              <w:rPr>
                <w:rFonts w:ascii="Times New Roman" w:hAnsi="Times New Roman"/>
              </w:rPr>
              <w:t xml:space="preserve">, </w:t>
            </w:r>
            <w:r w:rsidR="004204D5" w:rsidRPr="00171716">
              <w:rPr>
                <w:rFonts w:ascii="Times New Roman" w:hAnsi="Times New Roman"/>
              </w:rPr>
              <w:t>г</w:t>
            </w:r>
            <w:r w:rsidR="000F57C1" w:rsidRPr="00171716">
              <w:rPr>
                <w:rFonts w:ascii="Times New Roman" w:hAnsi="Times New Roman"/>
              </w:rPr>
              <w:t xml:space="preserve">осударственное учреждение </w:t>
            </w:r>
            <w:r w:rsidR="004204D5" w:rsidRPr="00171716">
              <w:rPr>
                <w:rFonts w:ascii="Times New Roman" w:hAnsi="Times New Roman"/>
              </w:rPr>
              <w:t>–</w:t>
            </w:r>
            <w:r w:rsidR="000F57C1" w:rsidRPr="00171716">
              <w:rPr>
                <w:rFonts w:ascii="Times New Roman" w:hAnsi="Times New Roman"/>
              </w:rPr>
              <w:t xml:space="preserve"> </w:t>
            </w:r>
            <w:r w:rsidR="004204D5" w:rsidRPr="00171716">
              <w:rPr>
                <w:rFonts w:ascii="Times New Roman" w:hAnsi="Times New Roman"/>
              </w:rPr>
              <w:t>О</w:t>
            </w:r>
            <w:r w:rsidR="000F57C1" w:rsidRPr="00171716">
              <w:rPr>
                <w:rFonts w:ascii="Times New Roman" w:hAnsi="Times New Roman"/>
              </w:rPr>
              <w:t xml:space="preserve">тделение Пенсионного фонда России по Республике Тыва </w:t>
            </w:r>
          </w:p>
          <w:p w:rsidR="000F57C1" w:rsidRPr="00171716" w:rsidRDefault="000F57C1" w:rsidP="004204D5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(по согласова</w:t>
            </w:r>
            <w:r w:rsidR="00E326E4" w:rsidRPr="00171716">
              <w:rPr>
                <w:rFonts w:ascii="Times New Roman" w:hAnsi="Times New Roman"/>
              </w:rPr>
              <w:t>нию)</w:t>
            </w:r>
          </w:p>
        </w:tc>
      </w:tr>
      <w:tr w:rsidR="00E47115" w:rsidRPr="00171716" w:rsidTr="0043003E">
        <w:trPr>
          <w:jc w:val="center"/>
        </w:trPr>
        <w:tc>
          <w:tcPr>
            <w:tcW w:w="2034" w:type="dxa"/>
            <w:vMerge/>
          </w:tcPr>
          <w:p w:rsidR="00E47115" w:rsidRPr="00171716" w:rsidRDefault="00E47115" w:rsidP="00E47115">
            <w:pPr>
              <w:jc w:val="both"/>
              <w:rPr>
                <w:sz w:val="22"/>
                <w:szCs w:val="22"/>
                <w:highlight w:val="green"/>
              </w:rPr>
            </w:pPr>
          </w:p>
        </w:tc>
        <w:tc>
          <w:tcPr>
            <w:tcW w:w="1935" w:type="dxa"/>
          </w:tcPr>
          <w:p w:rsidR="00E47115" w:rsidRPr="00171716" w:rsidRDefault="00E47115" w:rsidP="00E47115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3" w:type="dxa"/>
            <w:shd w:val="clear" w:color="000000" w:fill="FFFFFF"/>
          </w:tcPr>
          <w:p w:rsidR="00E47115" w:rsidRPr="00171716" w:rsidRDefault="00E47115" w:rsidP="00E47115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16 687,4</w:t>
            </w:r>
          </w:p>
        </w:tc>
        <w:tc>
          <w:tcPr>
            <w:tcW w:w="1276" w:type="dxa"/>
            <w:shd w:val="clear" w:color="000000" w:fill="FFFFFF"/>
          </w:tcPr>
          <w:p w:rsidR="00E47115" w:rsidRPr="00171716" w:rsidRDefault="00E47115" w:rsidP="00E47115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5 687,4</w:t>
            </w:r>
          </w:p>
        </w:tc>
        <w:tc>
          <w:tcPr>
            <w:tcW w:w="1134" w:type="dxa"/>
            <w:shd w:val="clear" w:color="000000" w:fill="FFFFFF"/>
          </w:tcPr>
          <w:p w:rsidR="00E47115" w:rsidRPr="00171716" w:rsidRDefault="00E47115" w:rsidP="00E47115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5 500,0</w:t>
            </w:r>
          </w:p>
        </w:tc>
        <w:tc>
          <w:tcPr>
            <w:tcW w:w="1276" w:type="dxa"/>
            <w:shd w:val="clear" w:color="000000" w:fill="FFFFFF"/>
          </w:tcPr>
          <w:p w:rsidR="00E47115" w:rsidRPr="00171716" w:rsidRDefault="00E47115" w:rsidP="00E47115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5 500,0</w:t>
            </w:r>
          </w:p>
        </w:tc>
        <w:tc>
          <w:tcPr>
            <w:tcW w:w="1417" w:type="dxa"/>
            <w:vMerge/>
            <w:vAlign w:val="center"/>
          </w:tcPr>
          <w:p w:rsidR="00E47115" w:rsidRPr="00171716" w:rsidRDefault="00E47115" w:rsidP="00E471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E47115" w:rsidRPr="00171716" w:rsidRDefault="00E47115" w:rsidP="00E471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E47115" w:rsidRPr="00171716" w:rsidRDefault="00E47115" w:rsidP="00E47115">
            <w:pPr>
              <w:rPr>
                <w:sz w:val="22"/>
                <w:szCs w:val="22"/>
              </w:rPr>
            </w:pPr>
          </w:p>
        </w:tc>
      </w:tr>
      <w:tr w:rsidR="00A235A0" w:rsidRPr="00171716" w:rsidTr="0043003E">
        <w:trPr>
          <w:jc w:val="center"/>
        </w:trPr>
        <w:tc>
          <w:tcPr>
            <w:tcW w:w="2034" w:type="dxa"/>
            <w:vMerge/>
          </w:tcPr>
          <w:p w:rsidR="000F57C1" w:rsidRPr="00171716" w:rsidRDefault="000F57C1" w:rsidP="002349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0F57C1" w:rsidRPr="00171716" w:rsidRDefault="000F57C1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3" w:type="dxa"/>
            <w:shd w:val="clear" w:color="000000" w:fill="FFFFFF"/>
          </w:tcPr>
          <w:p w:rsidR="000F57C1" w:rsidRPr="00171716" w:rsidRDefault="000F57C1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0F57C1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0F57C1" w:rsidRPr="00171716" w:rsidRDefault="000F57C1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0F57C1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0F57C1" w:rsidRPr="00171716" w:rsidRDefault="000F57C1" w:rsidP="002349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F57C1" w:rsidRPr="00171716" w:rsidRDefault="000F57C1" w:rsidP="002349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</w:tr>
      <w:tr w:rsidR="00A235A0" w:rsidRPr="00171716" w:rsidTr="0043003E">
        <w:trPr>
          <w:jc w:val="center"/>
        </w:trPr>
        <w:tc>
          <w:tcPr>
            <w:tcW w:w="2034" w:type="dxa"/>
            <w:vMerge/>
          </w:tcPr>
          <w:p w:rsidR="000F57C1" w:rsidRPr="00171716" w:rsidRDefault="000F57C1" w:rsidP="002349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0F57C1" w:rsidRPr="00171716" w:rsidRDefault="000F57C1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3" w:type="dxa"/>
            <w:shd w:val="clear" w:color="000000" w:fill="FFFFFF"/>
          </w:tcPr>
          <w:p w:rsidR="000F57C1" w:rsidRPr="00171716" w:rsidRDefault="000F57C1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0F57C1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  <w:p w:rsidR="00DC5C5A" w:rsidRPr="00171716" w:rsidRDefault="00DC5C5A" w:rsidP="000F57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0F57C1" w:rsidRPr="00171716" w:rsidRDefault="000F57C1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0F57C1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0F57C1" w:rsidRPr="00171716" w:rsidRDefault="000F57C1" w:rsidP="002349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F57C1" w:rsidRPr="00171716" w:rsidRDefault="000F57C1" w:rsidP="002349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</w:tr>
      <w:tr w:rsidR="00A235A0" w:rsidRPr="00171716" w:rsidTr="0043003E">
        <w:trPr>
          <w:jc w:val="center"/>
        </w:trPr>
        <w:tc>
          <w:tcPr>
            <w:tcW w:w="2034" w:type="dxa"/>
            <w:vMerge/>
          </w:tcPr>
          <w:p w:rsidR="000F57C1" w:rsidRPr="00171716" w:rsidRDefault="000F57C1" w:rsidP="002349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0F57C1" w:rsidRPr="00171716" w:rsidRDefault="000F57C1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3" w:type="dxa"/>
            <w:shd w:val="clear" w:color="000000" w:fill="FFFFFF"/>
          </w:tcPr>
          <w:p w:rsidR="000F57C1" w:rsidRPr="00171716" w:rsidRDefault="000F57C1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0F57C1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0F57C1" w:rsidRPr="00171716" w:rsidRDefault="000F57C1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0F57C1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0F57C1" w:rsidRPr="00171716" w:rsidRDefault="000F57C1" w:rsidP="002349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F57C1" w:rsidRPr="00171716" w:rsidRDefault="000F57C1" w:rsidP="002349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</w:tr>
      <w:tr w:rsidR="000F57C1" w:rsidRPr="00171716" w:rsidTr="0043003E">
        <w:trPr>
          <w:jc w:val="center"/>
        </w:trPr>
        <w:tc>
          <w:tcPr>
            <w:tcW w:w="2034" w:type="dxa"/>
            <w:vMerge w:val="restart"/>
          </w:tcPr>
          <w:p w:rsidR="000F57C1" w:rsidRPr="00171716" w:rsidRDefault="000F57C1" w:rsidP="00234926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4.4. Оплата услуг почтовой связи по доставке пособий по безработице, стипендий и материальной помощи, оплата банковских услуг по выплате пособий по безработице, стипендий и материальной помощи</w:t>
            </w:r>
          </w:p>
        </w:tc>
        <w:tc>
          <w:tcPr>
            <w:tcW w:w="1935" w:type="dxa"/>
          </w:tcPr>
          <w:p w:rsidR="000F57C1" w:rsidRPr="00171716" w:rsidRDefault="000F57C1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итого</w:t>
            </w:r>
          </w:p>
        </w:tc>
        <w:tc>
          <w:tcPr>
            <w:tcW w:w="1343" w:type="dxa"/>
            <w:shd w:val="clear" w:color="000000" w:fill="FFFFFF"/>
          </w:tcPr>
          <w:p w:rsidR="000F57C1" w:rsidRPr="00171716" w:rsidRDefault="000D0944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11 639,9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0D0944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6 872,0</w:t>
            </w:r>
          </w:p>
        </w:tc>
        <w:tc>
          <w:tcPr>
            <w:tcW w:w="1134" w:type="dxa"/>
            <w:shd w:val="clear" w:color="000000" w:fill="FFFFFF"/>
          </w:tcPr>
          <w:p w:rsidR="000F57C1" w:rsidRPr="00171716" w:rsidRDefault="000D0944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3 407,8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0F57C1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1 360,</w:t>
            </w:r>
            <w:r w:rsidR="000D0944" w:rsidRPr="00171716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0F57C1" w:rsidRPr="00171716" w:rsidRDefault="000F57C1" w:rsidP="002349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0F57C1" w:rsidRPr="00171716" w:rsidRDefault="000F57C1" w:rsidP="00234926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производится оплата услуг почтовой связи и кредитных учреждений по доставке пособий по безработице, стипендий и материальной помощи</w:t>
            </w:r>
          </w:p>
        </w:tc>
        <w:tc>
          <w:tcPr>
            <w:tcW w:w="2817" w:type="dxa"/>
            <w:vMerge w:val="restart"/>
          </w:tcPr>
          <w:p w:rsidR="000F57C1" w:rsidRPr="00171716" w:rsidRDefault="000F57C1" w:rsidP="003F51C8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центры занятости населения</w:t>
            </w:r>
          </w:p>
        </w:tc>
      </w:tr>
      <w:tr w:rsidR="000D0944" w:rsidRPr="00171716" w:rsidTr="0043003E">
        <w:trPr>
          <w:jc w:val="center"/>
        </w:trPr>
        <w:tc>
          <w:tcPr>
            <w:tcW w:w="2034" w:type="dxa"/>
            <w:vMerge/>
          </w:tcPr>
          <w:p w:rsidR="000D0944" w:rsidRPr="00171716" w:rsidRDefault="000D0944" w:rsidP="000D0944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935" w:type="dxa"/>
          </w:tcPr>
          <w:p w:rsidR="000D0944" w:rsidRPr="00171716" w:rsidRDefault="000D0944" w:rsidP="000D0944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3" w:type="dxa"/>
            <w:shd w:val="clear" w:color="000000" w:fill="FFFFFF"/>
          </w:tcPr>
          <w:p w:rsidR="000D0944" w:rsidRPr="00171716" w:rsidRDefault="000D0944" w:rsidP="000D0944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11 639,9</w:t>
            </w:r>
          </w:p>
        </w:tc>
        <w:tc>
          <w:tcPr>
            <w:tcW w:w="1276" w:type="dxa"/>
            <w:shd w:val="clear" w:color="000000" w:fill="FFFFFF"/>
          </w:tcPr>
          <w:p w:rsidR="000D0944" w:rsidRPr="00171716" w:rsidRDefault="000D0944" w:rsidP="000D0944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6 872,0</w:t>
            </w:r>
          </w:p>
        </w:tc>
        <w:tc>
          <w:tcPr>
            <w:tcW w:w="1134" w:type="dxa"/>
            <w:shd w:val="clear" w:color="000000" w:fill="FFFFFF"/>
          </w:tcPr>
          <w:p w:rsidR="000D0944" w:rsidRPr="00171716" w:rsidRDefault="000D0944" w:rsidP="000D0944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3 407,8</w:t>
            </w:r>
          </w:p>
        </w:tc>
        <w:tc>
          <w:tcPr>
            <w:tcW w:w="1276" w:type="dxa"/>
            <w:shd w:val="clear" w:color="000000" w:fill="FFFFFF"/>
          </w:tcPr>
          <w:p w:rsidR="000D0944" w:rsidRPr="00171716" w:rsidRDefault="000D0944" w:rsidP="000D0944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1 360,1</w:t>
            </w:r>
          </w:p>
        </w:tc>
        <w:tc>
          <w:tcPr>
            <w:tcW w:w="1417" w:type="dxa"/>
            <w:vMerge/>
            <w:vAlign w:val="center"/>
          </w:tcPr>
          <w:p w:rsidR="000D0944" w:rsidRPr="00171716" w:rsidRDefault="000D0944" w:rsidP="000D094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D0944" w:rsidRPr="00171716" w:rsidRDefault="000D0944" w:rsidP="000D0944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0D0944" w:rsidRPr="00171716" w:rsidRDefault="000D0944" w:rsidP="000D0944">
            <w:pPr>
              <w:rPr>
                <w:sz w:val="22"/>
                <w:szCs w:val="22"/>
              </w:rPr>
            </w:pPr>
          </w:p>
        </w:tc>
      </w:tr>
      <w:tr w:rsidR="000F57C1" w:rsidRPr="00171716" w:rsidTr="0043003E">
        <w:trPr>
          <w:jc w:val="center"/>
        </w:trPr>
        <w:tc>
          <w:tcPr>
            <w:tcW w:w="2034" w:type="dxa"/>
            <w:vMerge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0F57C1" w:rsidRPr="00171716" w:rsidRDefault="000F57C1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3" w:type="dxa"/>
            <w:shd w:val="clear" w:color="000000" w:fill="FFFFFF"/>
          </w:tcPr>
          <w:p w:rsidR="000F57C1" w:rsidRPr="00171716" w:rsidRDefault="000F57C1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0F57C1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0F57C1" w:rsidRPr="00171716" w:rsidRDefault="000F57C1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0F57C1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</w:tr>
      <w:tr w:rsidR="000F57C1" w:rsidRPr="00171716" w:rsidTr="0043003E">
        <w:trPr>
          <w:jc w:val="center"/>
        </w:trPr>
        <w:tc>
          <w:tcPr>
            <w:tcW w:w="2034" w:type="dxa"/>
            <w:vMerge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0F57C1" w:rsidRPr="00171716" w:rsidRDefault="000F57C1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3" w:type="dxa"/>
            <w:shd w:val="clear" w:color="000000" w:fill="FFFFFF"/>
          </w:tcPr>
          <w:p w:rsidR="000F57C1" w:rsidRPr="00171716" w:rsidRDefault="000F57C1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0F57C1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0F57C1" w:rsidRPr="00171716" w:rsidRDefault="000F57C1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0F57C1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</w:tr>
      <w:tr w:rsidR="000F57C1" w:rsidRPr="00171716" w:rsidTr="0043003E">
        <w:trPr>
          <w:jc w:val="center"/>
        </w:trPr>
        <w:tc>
          <w:tcPr>
            <w:tcW w:w="2034" w:type="dxa"/>
            <w:vMerge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0F57C1" w:rsidRPr="00171716" w:rsidRDefault="000F57C1" w:rsidP="00E5531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3" w:type="dxa"/>
            <w:shd w:val="clear" w:color="000000" w:fill="FFFFFF"/>
          </w:tcPr>
          <w:p w:rsidR="000F57C1" w:rsidRPr="00171716" w:rsidRDefault="000F57C1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0F57C1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0F57C1" w:rsidRPr="00171716" w:rsidRDefault="000F57C1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0F57C1" w:rsidP="000F57C1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</w:tr>
    </w:tbl>
    <w:p w:rsidR="0043003E" w:rsidRDefault="0043003E"/>
    <w:tbl>
      <w:tblPr>
        <w:tblW w:w="15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034"/>
        <w:gridCol w:w="1935"/>
        <w:gridCol w:w="1343"/>
        <w:gridCol w:w="1276"/>
        <w:gridCol w:w="1134"/>
        <w:gridCol w:w="1276"/>
        <w:gridCol w:w="1417"/>
        <w:gridCol w:w="2410"/>
        <w:gridCol w:w="2817"/>
      </w:tblGrid>
      <w:tr w:rsidR="0043003E" w:rsidRPr="00171716" w:rsidTr="0043003E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9</w:t>
            </w:r>
          </w:p>
        </w:tc>
      </w:tr>
      <w:tr w:rsidR="00F8150B" w:rsidRPr="00171716" w:rsidTr="0043003E">
        <w:trPr>
          <w:jc w:val="center"/>
        </w:trPr>
        <w:tc>
          <w:tcPr>
            <w:tcW w:w="2034" w:type="dxa"/>
            <w:vMerge w:val="restart"/>
          </w:tcPr>
          <w:p w:rsidR="00F8150B" w:rsidRPr="00171716" w:rsidRDefault="00F8150B" w:rsidP="00F8150B">
            <w:pPr>
              <w:pStyle w:val="ConsPlusNormal0"/>
              <w:jc w:val="both"/>
              <w:outlineLvl w:val="2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 xml:space="preserve">5. </w:t>
            </w:r>
            <w:hyperlink w:anchor="P1494" w:history="1">
              <w:r w:rsidRPr="00171716">
                <w:rPr>
                  <w:rFonts w:ascii="Times New Roman" w:hAnsi="Times New Roman"/>
                </w:rPr>
                <w:t>Подпрограмма 5</w:t>
              </w:r>
            </w:hyperlink>
            <w:r w:rsidRPr="00171716">
              <w:rPr>
                <w:rFonts w:ascii="Times New Roman" w:hAnsi="Times New Roman"/>
              </w:rPr>
              <w:t xml:space="preserve"> </w:t>
            </w:r>
            <w:r w:rsidR="00C6147E">
              <w:rPr>
                <w:rFonts w:ascii="Times New Roman" w:hAnsi="Times New Roman"/>
              </w:rPr>
              <w:t>«</w:t>
            </w:r>
            <w:r w:rsidRPr="00171716">
              <w:rPr>
                <w:rFonts w:ascii="Times New Roman" w:hAnsi="Times New Roman"/>
              </w:rPr>
              <w:t>Обеспечение деятельности центров занятости населения</w:t>
            </w:r>
            <w:r w:rsidR="00C6147E">
              <w:rPr>
                <w:rFonts w:ascii="Times New Roman" w:hAnsi="Times New Roman"/>
              </w:rPr>
              <w:t>»</w:t>
            </w:r>
          </w:p>
        </w:tc>
        <w:tc>
          <w:tcPr>
            <w:tcW w:w="1935" w:type="dxa"/>
          </w:tcPr>
          <w:p w:rsidR="00F8150B" w:rsidRPr="00171716" w:rsidRDefault="00F8150B" w:rsidP="0043003E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0B" w:rsidRPr="00171716" w:rsidRDefault="00F8150B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269</w:t>
            </w:r>
            <w:r w:rsidR="00A37EA4" w:rsidRPr="00171716">
              <w:rPr>
                <w:sz w:val="22"/>
                <w:szCs w:val="22"/>
              </w:rPr>
              <w:t> 778,5</w:t>
            </w:r>
          </w:p>
        </w:tc>
        <w:tc>
          <w:tcPr>
            <w:tcW w:w="1276" w:type="dxa"/>
            <w:shd w:val="clear" w:color="000000" w:fill="FFFFFF"/>
          </w:tcPr>
          <w:p w:rsidR="00F8150B" w:rsidRPr="00171716" w:rsidRDefault="00F8150B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95 094,8</w:t>
            </w:r>
          </w:p>
        </w:tc>
        <w:tc>
          <w:tcPr>
            <w:tcW w:w="1134" w:type="dxa"/>
            <w:shd w:val="clear" w:color="000000" w:fill="FFFFFF"/>
          </w:tcPr>
          <w:p w:rsidR="00F8150B" w:rsidRPr="00171716" w:rsidRDefault="00F8150B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92 6</w:t>
            </w:r>
            <w:r w:rsidR="00A37EA4" w:rsidRPr="00171716">
              <w:rPr>
                <w:sz w:val="22"/>
                <w:szCs w:val="22"/>
              </w:rPr>
              <w:t>22</w:t>
            </w:r>
            <w:r w:rsidRPr="00171716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shd w:val="clear" w:color="000000" w:fill="FFFFFF"/>
          </w:tcPr>
          <w:p w:rsidR="00F8150B" w:rsidRPr="00171716" w:rsidRDefault="00F8150B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82 061,7</w:t>
            </w:r>
          </w:p>
        </w:tc>
        <w:tc>
          <w:tcPr>
            <w:tcW w:w="1417" w:type="dxa"/>
            <w:vMerge w:val="restart"/>
            <w:vAlign w:val="center"/>
          </w:tcPr>
          <w:p w:rsidR="00F8150B" w:rsidRPr="00171716" w:rsidRDefault="00F8150B" w:rsidP="00F815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F8150B" w:rsidRPr="00171716" w:rsidRDefault="00F8150B" w:rsidP="00F8150B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мероприятия, направленные на осуществление центрами занятости населения переданных полномочий в сфере занятости населения</w:t>
            </w:r>
          </w:p>
        </w:tc>
        <w:tc>
          <w:tcPr>
            <w:tcW w:w="2817" w:type="dxa"/>
            <w:vMerge w:val="restart"/>
          </w:tcPr>
          <w:p w:rsidR="00F8150B" w:rsidRPr="00171716" w:rsidRDefault="00F8150B" w:rsidP="00F8150B">
            <w:pPr>
              <w:pStyle w:val="ConsPlusNormal0"/>
              <w:rPr>
                <w:rFonts w:ascii="Times New Roman" w:hAnsi="Times New Roman"/>
              </w:rPr>
            </w:pPr>
          </w:p>
        </w:tc>
      </w:tr>
      <w:tr w:rsidR="00F8150B" w:rsidRPr="00171716" w:rsidTr="0043003E">
        <w:trPr>
          <w:jc w:val="center"/>
        </w:trPr>
        <w:tc>
          <w:tcPr>
            <w:tcW w:w="2034" w:type="dxa"/>
            <w:vMerge/>
          </w:tcPr>
          <w:p w:rsidR="00F8150B" w:rsidRPr="00171716" w:rsidRDefault="00F8150B" w:rsidP="00F815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F8150B" w:rsidRPr="00171716" w:rsidRDefault="00F8150B" w:rsidP="0043003E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0B" w:rsidRPr="00171716" w:rsidRDefault="00F8150B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21 510,2</w:t>
            </w:r>
          </w:p>
        </w:tc>
        <w:tc>
          <w:tcPr>
            <w:tcW w:w="1276" w:type="dxa"/>
            <w:shd w:val="clear" w:color="000000" w:fill="FFFFFF"/>
          </w:tcPr>
          <w:p w:rsidR="00F8150B" w:rsidRPr="00171716" w:rsidRDefault="00F8150B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14 959,2</w:t>
            </w:r>
          </w:p>
        </w:tc>
        <w:tc>
          <w:tcPr>
            <w:tcW w:w="1134" w:type="dxa"/>
            <w:shd w:val="clear" w:color="000000" w:fill="FFFFFF"/>
          </w:tcPr>
          <w:p w:rsidR="00F8150B" w:rsidRPr="00171716" w:rsidRDefault="00F8150B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6 551,0</w:t>
            </w:r>
          </w:p>
        </w:tc>
        <w:tc>
          <w:tcPr>
            <w:tcW w:w="1276" w:type="dxa"/>
            <w:shd w:val="clear" w:color="000000" w:fill="FFFFFF"/>
          </w:tcPr>
          <w:p w:rsidR="00F8150B" w:rsidRPr="00171716" w:rsidRDefault="00F8150B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F8150B" w:rsidRPr="00171716" w:rsidRDefault="00F8150B" w:rsidP="00F8150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F8150B" w:rsidRPr="00171716" w:rsidRDefault="00F8150B" w:rsidP="00F815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F8150B" w:rsidRPr="00171716" w:rsidRDefault="00F8150B" w:rsidP="00F8150B">
            <w:pPr>
              <w:rPr>
                <w:sz w:val="22"/>
                <w:szCs w:val="22"/>
              </w:rPr>
            </w:pPr>
          </w:p>
        </w:tc>
      </w:tr>
      <w:tr w:rsidR="00F8150B" w:rsidRPr="00171716" w:rsidTr="0043003E">
        <w:trPr>
          <w:jc w:val="center"/>
        </w:trPr>
        <w:tc>
          <w:tcPr>
            <w:tcW w:w="2034" w:type="dxa"/>
            <w:vMerge/>
          </w:tcPr>
          <w:p w:rsidR="00F8150B" w:rsidRPr="00171716" w:rsidRDefault="00F8150B" w:rsidP="00F815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F8150B" w:rsidRPr="00171716" w:rsidRDefault="00F8150B" w:rsidP="0043003E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0B" w:rsidRPr="00171716" w:rsidRDefault="00F8150B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248</w:t>
            </w:r>
            <w:r w:rsidR="00A37EA4" w:rsidRPr="00171716">
              <w:rPr>
                <w:sz w:val="22"/>
                <w:szCs w:val="22"/>
              </w:rPr>
              <w:t> 268,3</w:t>
            </w:r>
          </w:p>
        </w:tc>
        <w:tc>
          <w:tcPr>
            <w:tcW w:w="1276" w:type="dxa"/>
            <w:shd w:val="clear" w:color="000000" w:fill="FFFFFF"/>
          </w:tcPr>
          <w:p w:rsidR="00F8150B" w:rsidRPr="00171716" w:rsidRDefault="00F8150B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80 135,6</w:t>
            </w:r>
          </w:p>
        </w:tc>
        <w:tc>
          <w:tcPr>
            <w:tcW w:w="1134" w:type="dxa"/>
            <w:shd w:val="clear" w:color="000000" w:fill="FFFFFF"/>
          </w:tcPr>
          <w:p w:rsidR="00F8150B" w:rsidRPr="00171716" w:rsidRDefault="00F8150B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86</w:t>
            </w:r>
            <w:r w:rsidR="00A37EA4" w:rsidRPr="00171716">
              <w:rPr>
                <w:sz w:val="22"/>
                <w:szCs w:val="22"/>
              </w:rPr>
              <w:t> 071,0</w:t>
            </w:r>
          </w:p>
        </w:tc>
        <w:tc>
          <w:tcPr>
            <w:tcW w:w="1276" w:type="dxa"/>
            <w:shd w:val="clear" w:color="000000" w:fill="FFFFFF"/>
          </w:tcPr>
          <w:p w:rsidR="00F8150B" w:rsidRPr="00171716" w:rsidRDefault="00F8150B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82 061,7</w:t>
            </w:r>
          </w:p>
        </w:tc>
        <w:tc>
          <w:tcPr>
            <w:tcW w:w="1417" w:type="dxa"/>
            <w:vMerge/>
            <w:vAlign w:val="center"/>
          </w:tcPr>
          <w:p w:rsidR="00F8150B" w:rsidRPr="00171716" w:rsidRDefault="00F8150B" w:rsidP="00F8150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F8150B" w:rsidRPr="00171716" w:rsidRDefault="00F8150B" w:rsidP="00F815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F8150B" w:rsidRPr="00171716" w:rsidRDefault="00F8150B" w:rsidP="00F8150B">
            <w:pPr>
              <w:rPr>
                <w:sz w:val="22"/>
                <w:szCs w:val="22"/>
              </w:rPr>
            </w:pPr>
          </w:p>
        </w:tc>
      </w:tr>
      <w:tr w:rsidR="000F57C1" w:rsidRPr="00171716" w:rsidTr="0043003E">
        <w:trPr>
          <w:jc w:val="center"/>
        </w:trPr>
        <w:tc>
          <w:tcPr>
            <w:tcW w:w="2034" w:type="dxa"/>
            <w:vMerge/>
          </w:tcPr>
          <w:p w:rsidR="000F57C1" w:rsidRPr="00171716" w:rsidRDefault="000F57C1" w:rsidP="00C748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0F57C1" w:rsidRPr="00171716" w:rsidRDefault="000F57C1" w:rsidP="0043003E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3" w:type="dxa"/>
            <w:shd w:val="clear" w:color="auto" w:fill="auto"/>
          </w:tcPr>
          <w:p w:rsidR="000F57C1" w:rsidRPr="00171716" w:rsidRDefault="000F57C1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0F57C1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0F57C1" w:rsidRPr="00171716" w:rsidRDefault="000F57C1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0F57C1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F57C1" w:rsidRPr="00171716" w:rsidRDefault="000F57C1" w:rsidP="00C748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</w:tr>
      <w:tr w:rsidR="000F57C1" w:rsidRPr="00171716" w:rsidTr="0043003E">
        <w:trPr>
          <w:jc w:val="center"/>
        </w:trPr>
        <w:tc>
          <w:tcPr>
            <w:tcW w:w="2034" w:type="dxa"/>
            <w:vMerge/>
          </w:tcPr>
          <w:p w:rsidR="000F57C1" w:rsidRPr="00171716" w:rsidRDefault="000F57C1" w:rsidP="00C748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0F57C1" w:rsidRPr="00171716" w:rsidRDefault="000F57C1" w:rsidP="0043003E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3" w:type="dxa"/>
            <w:shd w:val="clear" w:color="auto" w:fill="auto"/>
          </w:tcPr>
          <w:p w:rsidR="000F57C1" w:rsidRPr="00171716" w:rsidRDefault="000F57C1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0F57C1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0F57C1" w:rsidRPr="00171716" w:rsidRDefault="000F57C1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0F57C1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F57C1" w:rsidRPr="00171716" w:rsidRDefault="000F57C1" w:rsidP="00C748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</w:tr>
      <w:tr w:rsidR="00A235A0" w:rsidRPr="00171716" w:rsidTr="0043003E">
        <w:trPr>
          <w:jc w:val="center"/>
        </w:trPr>
        <w:tc>
          <w:tcPr>
            <w:tcW w:w="2034" w:type="dxa"/>
            <w:vMerge w:val="restart"/>
          </w:tcPr>
          <w:p w:rsidR="00A235A0" w:rsidRPr="00171716" w:rsidRDefault="00A235A0" w:rsidP="00C74878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5.1. Мероприятия, направленные на осуществление центрами занятости населения переданных полномочий в сфере занятости населения</w:t>
            </w:r>
          </w:p>
        </w:tc>
        <w:tc>
          <w:tcPr>
            <w:tcW w:w="1935" w:type="dxa"/>
          </w:tcPr>
          <w:p w:rsidR="00A235A0" w:rsidRPr="00171716" w:rsidRDefault="00A235A0" w:rsidP="0043003E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A0" w:rsidRPr="00171716" w:rsidRDefault="00C74878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269</w:t>
            </w:r>
            <w:r w:rsidR="00A37EA4" w:rsidRPr="00171716">
              <w:rPr>
                <w:sz w:val="22"/>
                <w:szCs w:val="22"/>
              </w:rPr>
              <w:t> 778,5</w:t>
            </w:r>
          </w:p>
        </w:tc>
        <w:tc>
          <w:tcPr>
            <w:tcW w:w="1276" w:type="dxa"/>
            <w:shd w:val="clear" w:color="000000" w:fill="FFFFFF"/>
          </w:tcPr>
          <w:p w:rsidR="00A235A0" w:rsidRPr="00171716" w:rsidRDefault="00C74878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95 094,8</w:t>
            </w:r>
          </w:p>
        </w:tc>
        <w:tc>
          <w:tcPr>
            <w:tcW w:w="1134" w:type="dxa"/>
            <w:shd w:val="clear" w:color="000000" w:fill="FFFFFF"/>
          </w:tcPr>
          <w:p w:rsidR="00A235A0" w:rsidRPr="00171716" w:rsidRDefault="00C74878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92 6</w:t>
            </w:r>
            <w:r w:rsidR="00A37EA4" w:rsidRPr="00171716">
              <w:rPr>
                <w:sz w:val="22"/>
                <w:szCs w:val="22"/>
              </w:rPr>
              <w:t>2</w:t>
            </w:r>
            <w:r w:rsidRPr="00171716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shd w:val="clear" w:color="000000" w:fill="FFFFFF"/>
          </w:tcPr>
          <w:p w:rsidR="00A235A0" w:rsidRPr="00171716" w:rsidRDefault="00C74878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82 061,7</w:t>
            </w:r>
          </w:p>
        </w:tc>
        <w:tc>
          <w:tcPr>
            <w:tcW w:w="1417" w:type="dxa"/>
            <w:vMerge w:val="restart"/>
            <w:vAlign w:val="center"/>
          </w:tcPr>
          <w:p w:rsidR="00A235A0" w:rsidRPr="00171716" w:rsidRDefault="00A235A0" w:rsidP="00EB5D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A235A0" w:rsidRPr="00171716" w:rsidRDefault="00A235A0" w:rsidP="00E243BE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 xml:space="preserve">оплата программного обеспечения </w:t>
            </w:r>
            <w:r w:rsidR="00C6147E">
              <w:rPr>
                <w:rFonts w:ascii="Times New Roman" w:hAnsi="Times New Roman"/>
              </w:rPr>
              <w:t>«</w:t>
            </w:r>
            <w:r w:rsidRPr="00171716">
              <w:rPr>
                <w:rFonts w:ascii="Times New Roman" w:hAnsi="Times New Roman"/>
              </w:rPr>
              <w:t>Катарсис</w:t>
            </w:r>
            <w:r w:rsidR="00C6147E">
              <w:rPr>
                <w:rFonts w:ascii="Times New Roman" w:hAnsi="Times New Roman"/>
              </w:rPr>
              <w:t>»</w:t>
            </w:r>
            <w:r w:rsidRPr="00171716">
              <w:rPr>
                <w:rFonts w:ascii="Times New Roman" w:hAnsi="Times New Roman"/>
              </w:rPr>
              <w:t xml:space="preserve">, </w:t>
            </w:r>
            <w:r w:rsidR="00C6147E">
              <w:rPr>
                <w:rFonts w:ascii="Times New Roman" w:hAnsi="Times New Roman"/>
              </w:rPr>
              <w:t>«</w:t>
            </w:r>
            <w:proofErr w:type="spellStart"/>
            <w:r w:rsidRPr="00171716">
              <w:rPr>
                <w:rFonts w:ascii="Times New Roman" w:hAnsi="Times New Roman"/>
              </w:rPr>
              <w:t>Випнет</w:t>
            </w:r>
            <w:proofErr w:type="spellEnd"/>
            <w:r w:rsidR="00C6147E">
              <w:rPr>
                <w:rFonts w:ascii="Times New Roman" w:hAnsi="Times New Roman"/>
              </w:rPr>
              <w:t>»</w:t>
            </w:r>
            <w:r w:rsidRPr="00171716">
              <w:rPr>
                <w:rFonts w:ascii="Times New Roman" w:hAnsi="Times New Roman"/>
              </w:rPr>
              <w:t xml:space="preserve">, </w:t>
            </w:r>
            <w:r w:rsidR="00C6147E">
              <w:rPr>
                <w:rFonts w:ascii="Times New Roman" w:hAnsi="Times New Roman"/>
              </w:rPr>
              <w:t>«</w:t>
            </w:r>
            <w:r w:rsidRPr="00171716">
              <w:rPr>
                <w:rFonts w:ascii="Times New Roman" w:hAnsi="Times New Roman"/>
              </w:rPr>
              <w:t>1С: Бухгалтерия</w:t>
            </w:r>
            <w:r w:rsidR="00C6147E">
              <w:rPr>
                <w:rFonts w:ascii="Times New Roman" w:hAnsi="Times New Roman"/>
              </w:rPr>
              <w:t>»</w:t>
            </w:r>
            <w:r w:rsidRPr="00171716">
              <w:rPr>
                <w:rFonts w:ascii="Times New Roman" w:hAnsi="Times New Roman"/>
              </w:rPr>
              <w:t xml:space="preserve">, </w:t>
            </w:r>
            <w:r w:rsidR="00C6147E">
              <w:rPr>
                <w:rFonts w:ascii="Times New Roman" w:hAnsi="Times New Roman"/>
              </w:rPr>
              <w:t>«</w:t>
            </w:r>
            <w:proofErr w:type="spellStart"/>
            <w:r w:rsidRPr="00171716">
              <w:rPr>
                <w:rFonts w:ascii="Times New Roman" w:hAnsi="Times New Roman"/>
              </w:rPr>
              <w:t>КонсультантПлюс</w:t>
            </w:r>
            <w:proofErr w:type="spellEnd"/>
            <w:r w:rsidR="00C6147E">
              <w:rPr>
                <w:rFonts w:ascii="Times New Roman" w:hAnsi="Times New Roman"/>
              </w:rPr>
              <w:t>»</w:t>
            </w:r>
            <w:r w:rsidRPr="00171716">
              <w:rPr>
                <w:rFonts w:ascii="Times New Roman" w:hAnsi="Times New Roman"/>
              </w:rPr>
              <w:t xml:space="preserve">, жилищно-коммунальных услуг, аренды помещений и </w:t>
            </w:r>
            <w:r w:rsidR="00971687">
              <w:rPr>
                <w:rFonts w:ascii="Times New Roman" w:hAnsi="Times New Roman"/>
              </w:rPr>
              <w:t xml:space="preserve">выплата </w:t>
            </w:r>
            <w:r w:rsidRPr="00171716">
              <w:rPr>
                <w:rFonts w:ascii="Times New Roman" w:hAnsi="Times New Roman"/>
              </w:rPr>
              <w:t>заработн</w:t>
            </w:r>
            <w:r w:rsidR="00971687">
              <w:rPr>
                <w:rFonts w:ascii="Times New Roman" w:hAnsi="Times New Roman"/>
              </w:rPr>
              <w:t>ой</w:t>
            </w:r>
            <w:r w:rsidRPr="00171716">
              <w:rPr>
                <w:rFonts w:ascii="Times New Roman" w:hAnsi="Times New Roman"/>
              </w:rPr>
              <w:t xml:space="preserve"> плат</w:t>
            </w:r>
            <w:r w:rsidR="00971687">
              <w:rPr>
                <w:rFonts w:ascii="Times New Roman" w:hAnsi="Times New Roman"/>
              </w:rPr>
              <w:t>ы</w:t>
            </w:r>
            <w:r w:rsidRPr="00171716">
              <w:rPr>
                <w:rFonts w:ascii="Times New Roman" w:hAnsi="Times New Roman"/>
              </w:rPr>
              <w:t xml:space="preserve"> 120 работник</w:t>
            </w:r>
            <w:r w:rsidR="00E243BE">
              <w:rPr>
                <w:rFonts w:ascii="Times New Roman" w:hAnsi="Times New Roman"/>
              </w:rPr>
              <w:t>ам</w:t>
            </w:r>
            <w:r w:rsidRPr="00171716">
              <w:rPr>
                <w:rFonts w:ascii="Times New Roman" w:hAnsi="Times New Roman"/>
              </w:rPr>
              <w:t xml:space="preserve"> центров занятости населения</w:t>
            </w:r>
          </w:p>
        </w:tc>
        <w:tc>
          <w:tcPr>
            <w:tcW w:w="2817" w:type="dxa"/>
            <w:vMerge w:val="restart"/>
          </w:tcPr>
          <w:p w:rsidR="00A235A0" w:rsidRPr="00171716" w:rsidRDefault="004F69DC" w:rsidP="00EB5DE0">
            <w:pPr>
              <w:pStyle w:val="ConsPlusNormal0"/>
              <w:rPr>
                <w:rFonts w:ascii="Times New Roman" w:hAnsi="Times New Roman"/>
              </w:rPr>
            </w:pPr>
            <w:r w:rsidRPr="0043003E">
              <w:rPr>
                <w:rFonts w:ascii="Times New Roman" w:hAnsi="Times New Roman"/>
              </w:rPr>
              <w:t>Министерство труда и социальной политики Республики Тыва</w:t>
            </w:r>
          </w:p>
        </w:tc>
      </w:tr>
      <w:tr w:rsidR="00A235A0" w:rsidRPr="00171716" w:rsidTr="0043003E">
        <w:trPr>
          <w:jc w:val="center"/>
        </w:trPr>
        <w:tc>
          <w:tcPr>
            <w:tcW w:w="2034" w:type="dxa"/>
            <w:vMerge/>
          </w:tcPr>
          <w:p w:rsidR="00A235A0" w:rsidRPr="00171716" w:rsidRDefault="00A235A0" w:rsidP="00C748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A235A0" w:rsidRPr="00171716" w:rsidRDefault="00A235A0" w:rsidP="0043003E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A0" w:rsidRPr="00171716" w:rsidRDefault="00C74878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21 510,2</w:t>
            </w:r>
          </w:p>
        </w:tc>
        <w:tc>
          <w:tcPr>
            <w:tcW w:w="1276" w:type="dxa"/>
            <w:shd w:val="clear" w:color="000000" w:fill="FFFFFF"/>
          </w:tcPr>
          <w:p w:rsidR="00A235A0" w:rsidRPr="00171716" w:rsidRDefault="00C74878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14 959,2</w:t>
            </w:r>
          </w:p>
        </w:tc>
        <w:tc>
          <w:tcPr>
            <w:tcW w:w="1134" w:type="dxa"/>
            <w:shd w:val="clear" w:color="000000" w:fill="FFFFFF"/>
          </w:tcPr>
          <w:p w:rsidR="00A235A0" w:rsidRPr="00171716" w:rsidRDefault="00C74878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6 551,0</w:t>
            </w:r>
          </w:p>
        </w:tc>
        <w:tc>
          <w:tcPr>
            <w:tcW w:w="1276" w:type="dxa"/>
            <w:shd w:val="clear" w:color="000000" w:fill="FFFFFF"/>
          </w:tcPr>
          <w:p w:rsidR="00A235A0" w:rsidRPr="00171716" w:rsidRDefault="00C74878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A235A0" w:rsidRPr="00171716" w:rsidRDefault="00A235A0" w:rsidP="00EB5DE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A235A0" w:rsidRPr="00171716" w:rsidRDefault="00A235A0" w:rsidP="00C748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A235A0" w:rsidRPr="00171716" w:rsidRDefault="00A235A0" w:rsidP="00EB5DE0">
            <w:pPr>
              <w:rPr>
                <w:sz w:val="22"/>
                <w:szCs w:val="22"/>
              </w:rPr>
            </w:pPr>
          </w:p>
        </w:tc>
      </w:tr>
      <w:tr w:rsidR="00A235A0" w:rsidRPr="00171716" w:rsidTr="0043003E">
        <w:trPr>
          <w:trHeight w:val="419"/>
          <w:jc w:val="center"/>
        </w:trPr>
        <w:tc>
          <w:tcPr>
            <w:tcW w:w="2034" w:type="dxa"/>
            <w:vMerge/>
          </w:tcPr>
          <w:p w:rsidR="00A235A0" w:rsidRPr="00171716" w:rsidRDefault="00A235A0" w:rsidP="00C748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A235A0" w:rsidRPr="00171716" w:rsidRDefault="00A235A0" w:rsidP="0043003E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A0" w:rsidRPr="00171716" w:rsidRDefault="00C74878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248</w:t>
            </w:r>
            <w:r w:rsidR="00A37EA4" w:rsidRPr="00171716">
              <w:rPr>
                <w:sz w:val="22"/>
                <w:szCs w:val="22"/>
              </w:rPr>
              <w:t> 268,3</w:t>
            </w:r>
          </w:p>
        </w:tc>
        <w:tc>
          <w:tcPr>
            <w:tcW w:w="1276" w:type="dxa"/>
            <w:shd w:val="clear" w:color="000000" w:fill="FFFFFF"/>
          </w:tcPr>
          <w:p w:rsidR="00A235A0" w:rsidRPr="00171716" w:rsidRDefault="00C74878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80 135,6</w:t>
            </w:r>
          </w:p>
        </w:tc>
        <w:tc>
          <w:tcPr>
            <w:tcW w:w="1134" w:type="dxa"/>
            <w:shd w:val="clear" w:color="000000" w:fill="FFFFFF"/>
          </w:tcPr>
          <w:p w:rsidR="00A235A0" w:rsidRPr="00171716" w:rsidRDefault="00C74878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86</w:t>
            </w:r>
            <w:r w:rsidR="00A37EA4" w:rsidRPr="00171716">
              <w:rPr>
                <w:sz w:val="22"/>
                <w:szCs w:val="22"/>
              </w:rPr>
              <w:t> 071,0</w:t>
            </w:r>
          </w:p>
        </w:tc>
        <w:tc>
          <w:tcPr>
            <w:tcW w:w="1276" w:type="dxa"/>
            <w:shd w:val="clear" w:color="000000" w:fill="FFFFFF"/>
          </w:tcPr>
          <w:p w:rsidR="00A235A0" w:rsidRPr="00171716" w:rsidRDefault="00C74878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82 061,7</w:t>
            </w:r>
          </w:p>
        </w:tc>
        <w:tc>
          <w:tcPr>
            <w:tcW w:w="1417" w:type="dxa"/>
            <w:vMerge/>
            <w:vAlign w:val="center"/>
          </w:tcPr>
          <w:p w:rsidR="00A235A0" w:rsidRPr="00171716" w:rsidRDefault="00A235A0" w:rsidP="00EB5DE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A235A0" w:rsidRPr="00171716" w:rsidRDefault="00A235A0" w:rsidP="00C748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A235A0" w:rsidRPr="00171716" w:rsidRDefault="00A235A0" w:rsidP="00EB5DE0">
            <w:pPr>
              <w:rPr>
                <w:sz w:val="22"/>
                <w:szCs w:val="22"/>
              </w:rPr>
            </w:pPr>
          </w:p>
        </w:tc>
      </w:tr>
      <w:tr w:rsidR="00A235A0" w:rsidRPr="00171716" w:rsidTr="0043003E">
        <w:trPr>
          <w:trHeight w:val="42"/>
          <w:jc w:val="center"/>
        </w:trPr>
        <w:tc>
          <w:tcPr>
            <w:tcW w:w="2034" w:type="dxa"/>
            <w:vMerge/>
          </w:tcPr>
          <w:p w:rsidR="00A235A0" w:rsidRPr="00171716" w:rsidRDefault="00A235A0" w:rsidP="00C748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A235A0" w:rsidRPr="00171716" w:rsidRDefault="00A235A0" w:rsidP="0043003E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3" w:type="dxa"/>
            <w:shd w:val="clear" w:color="000000" w:fill="FFFFFF"/>
          </w:tcPr>
          <w:p w:rsidR="00A235A0" w:rsidRPr="00171716" w:rsidRDefault="00A235A0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A235A0" w:rsidRPr="00171716" w:rsidRDefault="00A235A0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A235A0" w:rsidRPr="00171716" w:rsidRDefault="00A235A0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A235A0" w:rsidRPr="00171716" w:rsidRDefault="00A235A0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A235A0" w:rsidRPr="00171716" w:rsidRDefault="00A235A0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A235A0" w:rsidRPr="00171716" w:rsidRDefault="00A235A0" w:rsidP="00C748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A235A0" w:rsidRPr="00171716" w:rsidRDefault="00A235A0" w:rsidP="00E5531C">
            <w:pPr>
              <w:rPr>
                <w:sz w:val="22"/>
                <w:szCs w:val="22"/>
              </w:rPr>
            </w:pPr>
          </w:p>
        </w:tc>
      </w:tr>
      <w:tr w:rsidR="00A235A0" w:rsidRPr="00171716" w:rsidTr="0043003E">
        <w:trPr>
          <w:jc w:val="center"/>
        </w:trPr>
        <w:tc>
          <w:tcPr>
            <w:tcW w:w="2034" w:type="dxa"/>
            <w:vMerge/>
          </w:tcPr>
          <w:p w:rsidR="00A235A0" w:rsidRPr="00171716" w:rsidRDefault="00A235A0" w:rsidP="00C748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A235A0" w:rsidRPr="00171716" w:rsidRDefault="00A235A0" w:rsidP="0043003E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3" w:type="dxa"/>
            <w:shd w:val="clear" w:color="000000" w:fill="FFFFFF"/>
          </w:tcPr>
          <w:p w:rsidR="00A235A0" w:rsidRPr="00171716" w:rsidRDefault="00A235A0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A235A0" w:rsidRPr="00171716" w:rsidRDefault="00A235A0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A235A0" w:rsidRPr="00171716" w:rsidRDefault="00A235A0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A235A0" w:rsidRPr="00171716" w:rsidRDefault="00A235A0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A235A0" w:rsidRPr="00171716" w:rsidRDefault="00A235A0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A235A0" w:rsidRPr="00171716" w:rsidRDefault="00A235A0" w:rsidP="00C748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A235A0" w:rsidRPr="00171716" w:rsidRDefault="00A235A0" w:rsidP="00E5531C">
            <w:pPr>
              <w:rPr>
                <w:sz w:val="22"/>
                <w:szCs w:val="22"/>
              </w:rPr>
            </w:pPr>
          </w:p>
        </w:tc>
      </w:tr>
      <w:tr w:rsidR="000F57C1" w:rsidRPr="00171716" w:rsidTr="0043003E">
        <w:trPr>
          <w:jc w:val="center"/>
        </w:trPr>
        <w:tc>
          <w:tcPr>
            <w:tcW w:w="2034" w:type="dxa"/>
            <w:vMerge w:val="restart"/>
          </w:tcPr>
          <w:p w:rsidR="000F57C1" w:rsidRPr="00171716" w:rsidRDefault="000F57C1" w:rsidP="00C74878">
            <w:pPr>
              <w:pStyle w:val="ConsPlusNormal0"/>
              <w:jc w:val="both"/>
              <w:outlineLvl w:val="2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 xml:space="preserve">6. </w:t>
            </w:r>
            <w:hyperlink w:anchor="P1624" w:history="1">
              <w:r w:rsidRPr="00171716">
                <w:rPr>
                  <w:rFonts w:ascii="Times New Roman" w:hAnsi="Times New Roman"/>
                </w:rPr>
                <w:t>Подпрограмма 6</w:t>
              </w:r>
            </w:hyperlink>
            <w:r w:rsidRPr="00171716">
              <w:rPr>
                <w:rFonts w:ascii="Times New Roman" w:hAnsi="Times New Roman"/>
              </w:rPr>
              <w:t xml:space="preserve"> </w:t>
            </w:r>
            <w:r w:rsidR="00C6147E">
              <w:rPr>
                <w:rFonts w:ascii="Times New Roman" w:hAnsi="Times New Roman"/>
              </w:rPr>
              <w:t>«</w:t>
            </w:r>
            <w:r w:rsidRPr="00171716">
              <w:rPr>
                <w:rFonts w:ascii="Times New Roman" w:hAnsi="Times New Roman"/>
              </w:rPr>
              <w:t>Сопровождение инвалидов молодого возраста при трудоустройстве</w:t>
            </w:r>
            <w:r w:rsidR="00C6147E">
              <w:rPr>
                <w:rFonts w:ascii="Times New Roman" w:hAnsi="Times New Roman"/>
              </w:rPr>
              <w:t>»</w:t>
            </w:r>
          </w:p>
        </w:tc>
        <w:tc>
          <w:tcPr>
            <w:tcW w:w="1935" w:type="dxa"/>
          </w:tcPr>
          <w:p w:rsidR="000F57C1" w:rsidRPr="00171716" w:rsidRDefault="000F57C1" w:rsidP="0043003E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итого</w:t>
            </w:r>
          </w:p>
        </w:tc>
        <w:tc>
          <w:tcPr>
            <w:tcW w:w="1343" w:type="dxa"/>
            <w:shd w:val="clear" w:color="000000" w:fill="FFFFFF"/>
          </w:tcPr>
          <w:p w:rsidR="000F57C1" w:rsidRPr="00171716" w:rsidRDefault="00A37EA4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2 953,0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0F57C1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1 000,00</w:t>
            </w:r>
          </w:p>
        </w:tc>
        <w:tc>
          <w:tcPr>
            <w:tcW w:w="1134" w:type="dxa"/>
            <w:shd w:val="clear" w:color="000000" w:fill="FFFFFF"/>
          </w:tcPr>
          <w:p w:rsidR="004C0877" w:rsidRPr="00171716" w:rsidRDefault="004C0877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</w:t>
            </w:r>
            <w:r w:rsidR="008B23EF" w:rsidRPr="00171716">
              <w:rPr>
                <w:sz w:val="22"/>
                <w:szCs w:val="22"/>
              </w:rPr>
              <w:t xml:space="preserve"> </w:t>
            </w:r>
            <w:r w:rsidRPr="00171716">
              <w:rPr>
                <w:sz w:val="22"/>
                <w:szCs w:val="22"/>
              </w:rPr>
              <w:t>000,0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A37EA4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953,0</w:t>
            </w:r>
          </w:p>
        </w:tc>
        <w:tc>
          <w:tcPr>
            <w:tcW w:w="1417" w:type="dxa"/>
            <w:vMerge w:val="restart"/>
            <w:vAlign w:val="center"/>
          </w:tcPr>
          <w:p w:rsidR="000F57C1" w:rsidRPr="00171716" w:rsidRDefault="000F57C1" w:rsidP="00E55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0F57C1" w:rsidRPr="00171716" w:rsidRDefault="000F57C1" w:rsidP="00C74878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 xml:space="preserve">возмещение заработной платы </w:t>
            </w:r>
            <w:r w:rsidR="00F60C0D" w:rsidRPr="00171716">
              <w:rPr>
                <w:rFonts w:ascii="Times New Roman" w:hAnsi="Times New Roman"/>
              </w:rPr>
              <w:t>56</w:t>
            </w:r>
            <w:r w:rsidRPr="00171716">
              <w:rPr>
                <w:rFonts w:ascii="Times New Roman" w:hAnsi="Times New Roman"/>
              </w:rPr>
              <w:t xml:space="preserve"> молодым инвалидам, в том числе:</w:t>
            </w:r>
          </w:p>
          <w:p w:rsidR="000F57C1" w:rsidRPr="00171716" w:rsidRDefault="000F57C1" w:rsidP="00C74878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 xml:space="preserve">2020 г. – </w:t>
            </w:r>
            <w:r w:rsidR="00F60C0D" w:rsidRPr="00171716">
              <w:rPr>
                <w:rFonts w:ascii="Times New Roman" w:hAnsi="Times New Roman"/>
              </w:rPr>
              <w:t>20</w:t>
            </w:r>
            <w:r w:rsidRPr="00171716">
              <w:rPr>
                <w:rFonts w:ascii="Times New Roman" w:hAnsi="Times New Roman"/>
              </w:rPr>
              <w:t xml:space="preserve"> инвалидам</w:t>
            </w:r>
            <w:r w:rsidR="00E243BE">
              <w:rPr>
                <w:rFonts w:ascii="Times New Roman" w:hAnsi="Times New Roman"/>
              </w:rPr>
              <w:t>;</w:t>
            </w:r>
          </w:p>
          <w:p w:rsidR="000F57C1" w:rsidRPr="00171716" w:rsidRDefault="000F57C1" w:rsidP="00C74878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 xml:space="preserve">2021 г. – </w:t>
            </w:r>
            <w:r w:rsidR="00C74878" w:rsidRPr="00171716">
              <w:rPr>
                <w:rFonts w:ascii="Times New Roman" w:hAnsi="Times New Roman"/>
              </w:rPr>
              <w:t>18</w:t>
            </w:r>
            <w:r w:rsidRPr="00171716">
              <w:rPr>
                <w:rFonts w:ascii="Times New Roman" w:hAnsi="Times New Roman"/>
              </w:rPr>
              <w:t xml:space="preserve"> инвалидам</w:t>
            </w:r>
            <w:r w:rsidR="00E243BE">
              <w:rPr>
                <w:rFonts w:ascii="Times New Roman" w:hAnsi="Times New Roman"/>
              </w:rPr>
              <w:t>;</w:t>
            </w:r>
          </w:p>
          <w:p w:rsidR="000F57C1" w:rsidRPr="00171716" w:rsidRDefault="000F57C1" w:rsidP="00C74878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 xml:space="preserve">2022 г. – </w:t>
            </w:r>
            <w:r w:rsidR="00C74878" w:rsidRPr="00171716">
              <w:rPr>
                <w:rFonts w:ascii="Times New Roman" w:hAnsi="Times New Roman"/>
              </w:rPr>
              <w:t>18</w:t>
            </w:r>
            <w:r w:rsidRPr="00171716">
              <w:rPr>
                <w:rFonts w:ascii="Times New Roman" w:hAnsi="Times New Roman"/>
              </w:rPr>
              <w:t xml:space="preserve"> инвалидам</w:t>
            </w:r>
          </w:p>
        </w:tc>
        <w:tc>
          <w:tcPr>
            <w:tcW w:w="2817" w:type="dxa"/>
            <w:vMerge w:val="restart"/>
          </w:tcPr>
          <w:p w:rsidR="000F57C1" w:rsidRPr="00171716" w:rsidRDefault="000F57C1" w:rsidP="003F51C8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центры занятости населения</w:t>
            </w:r>
          </w:p>
        </w:tc>
      </w:tr>
      <w:tr w:rsidR="000F57C1" w:rsidRPr="00171716" w:rsidTr="0043003E">
        <w:trPr>
          <w:jc w:val="center"/>
        </w:trPr>
        <w:tc>
          <w:tcPr>
            <w:tcW w:w="2034" w:type="dxa"/>
            <w:vMerge/>
          </w:tcPr>
          <w:p w:rsidR="000F57C1" w:rsidRPr="00171716" w:rsidRDefault="000F57C1" w:rsidP="00E5531C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935" w:type="dxa"/>
          </w:tcPr>
          <w:p w:rsidR="000F57C1" w:rsidRPr="00171716" w:rsidRDefault="000F57C1" w:rsidP="0043003E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3" w:type="dxa"/>
            <w:shd w:val="clear" w:color="000000" w:fill="FFFFFF"/>
          </w:tcPr>
          <w:p w:rsidR="000F57C1" w:rsidRPr="00171716" w:rsidRDefault="000F57C1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0F57C1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0F57C1" w:rsidRPr="00171716" w:rsidRDefault="000F57C1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0F57C1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</w:tr>
      <w:tr w:rsidR="000F57C1" w:rsidRPr="00171716" w:rsidTr="0043003E">
        <w:trPr>
          <w:jc w:val="center"/>
        </w:trPr>
        <w:tc>
          <w:tcPr>
            <w:tcW w:w="2034" w:type="dxa"/>
            <w:vMerge/>
          </w:tcPr>
          <w:p w:rsidR="000F57C1" w:rsidRPr="00171716" w:rsidRDefault="000F57C1" w:rsidP="00E5531C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935" w:type="dxa"/>
          </w:tcPr>
          <w:p w:rsidR="000F57C1" w:rsidRPr="00171716" w:rsidRDefault="000F57C1" w:rsidP="0043003E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3" w:type="dxa"/>
            <w:shd w:val="clear" w:color="000000" w:fill="FFFFFF"/>
          </w:tcPr>
          <w:p w:rsidR="000F57C1" w:rsidRPr="00171716" w:rsidRDefault="00A37EA4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2 953,0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0F57C1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1 000,00</w:t>
            </w:r>
          </w:p>
        </w:tc>
        <w:tc>
          <w:tcPr>
            <w:tcW w:w="1134" w:type="dxa"/>
            <w:shd w:val="clear" w:color="000000" w:fill="FFFFFF"/>
          </w:tcPr>
          <w:p w:rsidR="004C0877" w:rsidRPr="00171716" w:rsidRDefault="004C0877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1000,0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A37EA4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953,0</w:t>
            </w:r>
          </w:p>
        </w:tc>
        <w:tc>
          <w:tcPr>
            <w:tcW w:w="1417" w:type="dxa"/>
            <w:vMerge/>
            <w:vAlign w:val="center"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</w:tr>
      <w:tr w:rsidR="000F57C1" w:rsidRPr="00171716" w:rsidTr="0043003E">
        <w:trPr>
          <w:jc w:val="center"/>
        </w:trPr>
        <w:tc>
          <w:tcPr>
            <w:tcW w:w="2034" w:type="dxa"/>
            <w:vMerge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0F57C1" w:rsidRPr="00171716" w:rsidRDefault="000F57C1" w:rsidP="0043003E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3" w:type="dxa"/>
            <w:shd w:val="clear" w:color="000000" w:fill="FFFFFF"/>
          </w:tcPr>
          <w:p w:rsidR="000F57C1" w:rsidRPr="00171716" w:rsidRDefault="000F57C1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0F57C1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0F57C1" w:rsidRPr="00171716" w:rsidRDefault="000F57C1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0F57C1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</w:tr>
      <w:tr w:rsidR="000F57C1" w:rsidRPr="00171716" w:rsidTr="0043003E">
        <w:trPr>
          <w:jc w:val="center"/>
        </w:trPr>
        <w:tc>
          <w:tcPr>
            <w:tcW w:w="2034" w:type="dxa"/>
            <w:vMerge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0F57C1" w:rsidRPr="00171716" w:rsidRDefault="000F57C1" w:rsidP="0043003E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3" w:type="dxa"/>
            <w:shd w:val="clear" w:color="000000" w:fill="FFFFFF"/>
          </w:tcPr>
          <w:p w:rsidR="000F57C1" w:rsidRPr="00171716" w:rsidRDefault="000F57C1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0F57C1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0F57C1" w:rsidRPr="00171716" w:rsidRDefault="000F57C1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0F57C1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</w:tr>
      <w:tr w:rsidR="000F57C1" w:rsidRPr="00171716" w:rsidTr="0043003E">
        <w:trPr>
          <w:jc w:val="center"/>
        </w:trPr>
        <w:tc>
          <w:tcPr>
            <w:tcW w:w="2034" w:type="dxa"/>
            <w:vMerge w:val="restart"/>
          </w:tcPr>
          <w:p w:rsidR="000F57C1" w:rsidRPr="00171716" w:rsidRDefault="000F57C1" w:rsidP="00FD4F23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6.1. Трудоустройство инвалидов молодого возраста</w:t>
            </w:r>
          </w:p>
        </w:tc>
        <w:tc>
          <w:tcPr>
            <w:tcW w:w="1935" w:type="dxa"/>
          </w:tcPr>
          <w:p w:rsidR="000F57C1" w:rsidRPr="00171716" w:rsidRDefault="000F57C1" w:rsidP="0043003E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итого</w:t>
            </w:r>
          </w:p>
        </w:tc>
        <w:tc>
          <w:tcPr>
            <w:tcW w:w="1343" w:type="dxa"/>
            <w:shd w:val="clear" w:color="000000" w:fill="FFFFFF"/>
          </w:tcPr>
          <w:p w:rsidR="000F57C1" w:rsidRPr="00171716" w:rsidRDefault="00A37EA4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2 953,0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0F57C1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1 000,0</w:t>
            </w:r>
          </w:p>
        </w:tc>
        <w:tc>
          <w:tcPr>
            <w:tcW w:w="1134" w:type="dxa"/>
            <w:shd w:val="clear" w:color="000000" w:fill="FFFFFF"/>
          </w:tcPr>
          <w:p w:rsidR="000F57C1" w:rsidRPr="00171716" w:rsidRDefault="004C0877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1000,0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A37EA4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953,0</w:t>
            </w:r>
          </w:p>
        </w:tc>
        <w:tc>
          <w:tcPr>
            <w:tcW w:w="1417" w:type="dxa"/>
            <w:vMerge w:val="restart"/>
            <w:vAlign w:val="center"/>
          </w:tcPr>
          <w:p w:rsidR="000F57C1" w:rsidRPr="00171716" w:rsidRDefault="000F57C1" w:rsidP="00E55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0F57C1" w:rsidRPr="00171716" w:rsidRDefault="000F57C1" w:rsidP="003F51C8">
            <w:pPr>
              <w:pStyle w:val="ConsPlusNormal0"/>
              <w:rPr>
                <w:rFonts w:ascii="Times New Roman" w:hAnsi="Times New Roman"/>
              </w:rPr>
            </w:pPr>
          </w:p>
        </w:tc>
        <w:tc>
          <w:tcPr>
            <w:tcW w:w="2817" w:type="dxa"/>
            <w:vMerge w:val="restart"/>
          </w:tcPr>
          <w:p w:rsidR="000F57C1" w:rsidRPr="00171716" w:rsidRDefault="000F57C1" w:rsidP="003F51C8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центры занятости населения</w:t>
            </w:r>
          </w:p>
        </w:tc>
      </w:tr>
      <w:tr w:rsidR="000F57C1" w:rsidRPr="00171716" w:rsidTr="0043003E">
        <w:trPr>
          <w:jc w:val="center"/>
        </w:trPr>
        <w:tc>
          <w:tcPr>
            <w:tcW w:w="2034" w:type="dxa"/>
            <w:vMerge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0F57C1" w:rsidRPr="00171716" w:rsidRDefault="000F57C1" w:rsidP="0043003E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3" w:type="dxa"/>
            <w:shd w:val="clear" w:color="000000" w:fill="FFFFFF"/>
          </w:tcPr>
          <w:p w:rsidR="000F57C1" w:rsidRPr="00171716" w:rsidRDefault="000F57C1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0F57C1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0F57C1" w:rsidRPr="00171716" w:rsidRDefault="000F57C1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0F57C1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</w:tr>
      <w:tr w:rsidR="000F57C1" w:rsidRPr="00171716" w:rsidTr="0043003E">
        <w:trPr>
          <w:jc w:val="center"/>
        </w:trPr>
        <w:tc>
          <w:tcPr>
            <w:tcW w:w="2034" w:type="dxa"/>
            <w:vMerge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0F57C1" w:rsidRPr="00171716" w:rsidRDefault="000F57C1" w:rsidP="0043003E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3" w:type="dxa"/>
            <w:shd w:val="clear" w:color="000000" w:fill="FFFFFF"/>
          </w:tcPr>
          <w:p w:rsidR="000F57C1" w:rsidRPr="00171716" w:rsidRDefault="00A37EA4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2 953,0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0F57C1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1 000,0</w:t>
            </w:r>
          </w:p>
        </w:tc>
        <w:tc>
          <w:tcPr>
            <w:tcW w:w="1134" w:type="dxa"/>
            <w:shd w:val="clear" w:color="000000" w:fill="FFFFFF"/>
          </w:tcPr>
          <w:p w:rsidR="000F57C1" w:rsidRPr="00171716" w:rsidRDefault="004C0877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1000,0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A37EA4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953,0</w:t>
            </w:r>
          </w:p>
        </w:tc>
        <w:tc>
          <w:tcPr>
            <w:tcW w:w="1417" w:type="dxa"/>
            <w:vMerge/>
            <w:vAlign w:val="center"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</w:tr>
      <w:tr w:rsidR="000F57C1" w:rsidRPr="00171716" w:rsidTr="0043003E">
        <w:trPr>
          <w:jc w:val="center"/>
        </w:trPr>
        <w:tc>
          <w:tcPr>
            <w:tcW w:w="2034" w:type="dxa"/>
            <w:vMerge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0F57C1" w:rsidRPr="00171716" w:rsidRDefault="000F57C1" w:rsidP="0043003E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3" w:type="dxa"/>
            <w:shd w:val="clear" w:color="000000" w:fill="FFFFFF"/>
          </w:tcPr>
          <w:p w:rsidR="000F57C1" w:rsidRPr="00171716" w:rsidRDefault="000F57C1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0F57C1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0F57C1" w:rsidRPr="00171716" w:rsidRDefault="000F57C1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0F57C1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</w:tr>
      <w:tr w:rsidR="000F57C1" w:rsidRPr="00171716" w:rsidTr="0043003E">
        <w:trPr>
          <w:jc w:val="center"/>
        </w:trPr>
        <w:tc>
          <w:tcPr>
            <w:tcW w:w="2034" w:type="dxa"/>
            <w:vMerge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0F57C1" w:rsidRPr="00171716" w:rsidRDefault="000F57C1" w:rsidP="0043003E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3" w:type="dxa"/>
            <w:shd w:val="clear" w:color="000000" w:fill="FFFFFF"/>
          </w:tcPr>
          <w:p w:rsidR="000F57C1" w:rsidRPr="00171716" w:rsidRDefault="000F57C1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0F57C1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0F57C1" w:rsidRPr="00171716" w:rsidRDefault="000F57C1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0F57C1" w:rsidRPr="00171716" w:rsidRDefault="000F57C1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0F57C1" w:rsidRPr="00171716" w:rsidRDefault="000F57C1" w:rsidP="00E5531C">
            <w:pPr>
              <w:rPr>
                <w:sz w:val="22"/>
                <w:szCs w:val="22"/>
              </w:rPr>
            </w:pPr>
          </w:p>
        </w:tc>
      </w:tr>
    </w:tbl>
    <w:p w:rsidR="0043003E" w:rsidRDefault="0043003E"/>
    <w:p w:rsidR="0043003E" w:rsidRDefault="0043003E"/>
    <w:tbl>
      <w:tblPr>
        <w:tblW w:w="15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034"/>
        <w:gridCol w:w="1935"/>
        <w:gridCol w:w="1343"/>
        <w:gridCol w:w="1276"/>
        <w:gridCol w:w="1134"/>
        <w:gridCol w:w="1276"/>
        <w:gridCol w:w="1417"/>
        <w:gridCol w:w="2410"/>
        <w:gridCol w:w="2817"/>
      </w:tblGrid>
      <w:tr w:rsidR="0043003E" w:rsidRPr="00171716" w:rsidTr="0043003E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9</w:t>
            </w:r>
          </w:p>
        </w:tc>
      </w:tr>
      <w:tr w:rsidR="005B1534" w:rsidRPr="00171716" w:rsidTr="0043003E">
        <w:trPr>
          <w:trHeight w:val="340"/>
          <w:jc w:val="center"/>
        </w:trPr>
        <w:tc>
          <w:tcPr>
            <w:tcW w:w="2034" w:type="dxa"/>
            <w:vMerge w:val="restart"/>
          </w:tcPr>
          <w:p w:rsidR="005B1534" w:rsidRPr="00171716" w:rsidRDefault="005B1534" w:rsidP="00FD4F23">
            <w:pPr>
              <w:jc w:val="both"/>
              <w:rPr>
                <w:rFonts w:eastAsia="Calibri"/>
                <w:sz w:val="22"/>
              </w:rPr>
            </w:pPr>
            <w:r w:rsidRPr="00171716">
              <w:rPr>
                <w:sz w:val="22"/>
              </w:rPr>
              <w:t xml:space="preserve">7. Подпрограмма 7 </w:t>
            </w:r>
            <w:r w:rsidR="00C6147E">
              <w:rPr>
                <w:sz w:val="22"/>
              </w:rPr>
              <w:t>«</w:t>
            </w:r>
            <w:r w:rsidRPr="00171716">
              <w:rPr>
                <w:sz w:val="22"/>
              </w:rPr>
              <w:t xml:space="preserve">Организация профессионального обучения и дополнительного профессионального образования граждан в возрасте 50-ти лет и старше, а также лиц </w:t>
            </w:r>
            <w:proofErr w:type="spellStart"/>
            <w:r w:rsidRPr="00171716">
              <w:rPr>
                <w:sz w:val="22"/>
              </w:rPr>
              <w:t>предпенсионного</w:t>
            </w:r>
            <w:proofErr w:type="spellEnd"/>
            <w:r w:rsidRPr="00171716">
              <w:rPr>
                <w:sz w:val="22"/>
              </w:rPr>
              <w:t xml:space="preserve"> возраста</w:t>
            </w:r>
            <w:r w:rsidR="00C6147E">
              <w:rPr>
                <w:sz w:val="22"/>
              </w:rPr>
              <w:t>»</w:t>
            </w:r>
          </w:p>
        </w:tc>
        <w:tc>
          <w:tcPr>
            <w:tcW w:w="1935" w:type="dxa"/>
          </w:tcPr>
          <w:p w:rsidR="005B1534" w:rsidRPr="00171716" w:rsidRDefault="005B1534" w:rsidP="005B1534">
            <w:pPr>
              <w:pStyle w:val="ConsPlusNormal0"/>
              <w:rPr>
                <w:rFonts w:ascii="Times New Roman" w:hAnsi="Times New Roman"/>
                <w:szCs w:val="24"/>
              </w:rPr>
            </w:pPr>
            <w:r w:rsidRPr="00171716">
              <w:rPr>
                <w:rFonts w:ascii="Times New Roman" w:hAnsi="Times New Roman"/>
                <w:szCs w:val="24"/>
              </w:rPr>
              <w:t>итого</w:t>
            </w:r>
          </w:p>
        </w:tc>
        <w:tc>
          <w:tcPr>
            <w:tcW w:w="1343" w:type="dxa"/>
            <w:shd w:val="clear" w:color="000000" w:fill="FFFFFF"/>
          </w:tcPr>
          <w:p w:rsidR="005B1534" w:rsidRPr="00171716" w:rsidRDefault="005B1534" w:rsidP="00022571">
            <w:pPr>
              <w:jc w:val="center"/>
              <w:rPr>
                <w:sz w:val="22"/>
              </w:rPr>
            </w:pPr>
            <w:r w:rsidRPr="00171716">
              <w:rPr>
                <w:sz w:val="22"/>
              </w:rPr>
              <w:t>3</w:t>
            </w:r>
            <w:r w:rsidR="00022571" w:rsidRPr="00171716">
              <w:rPr>
                <w:sz w:val="22"/>
              </w:rPr>
              <w:t> 929,0</w:t>
            </w:r>
          </w:p>
        </w:tc>
        <w:tc>
          <w:tcPr>
            <w:tcW w:w="1276" w:type="dxa"/>
            <w:shd w:val="clear" w:color="000000" w:fill="FFFFFF"/>
          </w:tcPr>
          <w:p w:rsidR="005B1534" w:rsidRPr="00171716" w:rsidRDefault="005B1534" w:rsidP="00022571">
            <w:pPr>
              <w:jc w:val="center"/>
              <w:rPr>
                <w:sz w:val="22"/>
              </w:rPr>
            </w:pPr>
            <w:r w:rsidRPr="00171716">
              <w:rPr>
                <w:sz w:val="22"/>
              </w:rPr>
              <w:t>3</w:t>
            </w:r>
            <w:r w:rsidR="00022571" w:rsidRPr="00171716">
              <w:rPr>
                <w:sz w:val="22"/>
              </w:rPr>
              <w:t> </w:t>
            </w:r>
            <w:r w:rsidRPr="00171716">
              <w:rPr>
                <w:sz w:val="22"/>
              </w:rPr>
              <w:t>92</w:t>
            </w:r>
            <w:r w:rsidR="00022571" w:rsidRPr="00171716">
              <w:rPr>
                <w:sz w:val="22"/>
              </w:rPr>
              <w:t>9,0</w:t>
            </w:r>
          </w:p>
        </w:tc>
        <w:tc>
          <w:tcPr>
            <w:tcW w:w="1134" w:type="dxa"/>
            <w:shd w:val="clear" w:color="000000" w:fill="FFFFFF"/>
          </w:tcPr>
          <w:p w:rsidR="005B1534" w:rsidRPr="00171716" w:rsidRDefault="005B1534" w:rsidP="005B1534">
            <w:pPr>
              <w:jc w:val="center"/>
              <w:rPr>
                <w:sz w:val="22"/>
              </w:rPr>
            </w:pPr>
            <w:r w:rsidRPr="00171716">
              <w:rPr>
                <w:sz w:val="22"/>
              </w:rPr>
              <w:t>0</w:t>
            </w:r>
          </w:p>
        </w:tc>
        <w:tc>
          <w:tcPr>
            <w:tcW w:w="1276" w:type="dxa"/>
            <w:shd w:val="clear" w:color="000000" w:fill="FFFFFF"/>
          </w:tcPr>
          <w:p w:rsidR="005B1534" w:rsidRPr="00171716" w:rsidRDefault="005B1534" w:rsidP="005B1534">
            <w:pPr>
              <w:jc w:val="center"/>
              <w:rPr>
                <w:sz w:val="22"/>
              </w:rPr>
            </w:pPr>
            <w:r w:rsidRPr="00171716">
              <w:rPr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5B1534" w:rsidRPr="00171716" w:rsidRDefault="005B1534" w:rsidP="005B1534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2410" w:type="dxa"/>
            <w:vMerge w:val="restart"/>
          </w:tcPr>
          <w:p w:rsidR="005B1534" w:rsidRPr="00171716" w:rsidRDefault="005B1534" w:rsidP="005B1534">
            <w:pPr>
              <w:pStyle w:val="ConsPlusNormal0"/>
              <w:jc w:val="both"/>
              <w:rPr>
                <w:rFonts w:ascii="Times New Roman" w:hAnsi="Times New Roman"/>
                <w:szCs w:val="24"/>
              </w:rPr>
            </w:pPr>
            <w:r w:rsidRPr="00171716">
              <w:rPr>
                <w:rFonts w:ascii="Times New Roman" w:hAnsi="Times New Roman"/>
                <w:szCs w:val="24"/>
              </w:rPr>
              <w:t xml:space="preserve">организация профессионального обучения и дополнительного профессионального образования граждан в возрасте 50-ти лет и старше, граждан </w:t>
            </w:r>
            <w:proofErr w:type="spellStart"/>
            <w:r w:rsidRPr="00171716">
              <w:rPr>
                <w:rFonts w:ascii="Times New Roman" w:hAnsi="Times New Roman"/>
                <w:szCs w:val="24"/>
              </w:rPr>
              <w:t>предпенсионного</w:t>
            </w:r>
            <w:proofErr w:type="spellEnd"/>
            <w:r w:rsidRPr="00171716">
              <w:rPr>
                <w:rFonts w:ascii="Times New Roman" w:hAnsi="Times New Roman"/>
                <w:szCs w:val="24"/>
              </w:rPr>
              <w:t xml:space="preserve"> возраста в количестве не менее 147 человек, из них: </w:t>
            </w:r>
          </w:p>
          <w:p w:rsidR="005B1534" w:rsidRPr="00171716" w:rsidRDefault="005B1534" w:rsidP="005B1534">
            <w:pPr>
              <w:pStyle w:val="ConsPlusNormal0"/>
              <w:jc w:val="both"/>
              <w:rPr>
                <w:rFonts w:ascii="Times New Roman" w:hAnsi="Times New Roman"/>
                <w:szCs w:val="24"/>
              </w:rPr>
            </w:pPr>
            <w:r w:rsidRPr="00171716">
              <w:rPr>
                <w:rFonts w:ascii="Times New Roman" w:hAnsi="Times New Roman"/>
                <w:szCs w:val="24"/>
              </w:rPr>
              <w:t>2020 г.– 49 чел.</w:t>
            </w:r>
            <w:r w:rsidR="00E243BE">
              <w:rPr>
                <w:rFonts w:ascii="Times New Roman" w:hAnsi="Times New Roman"/>
                <w:szCs w:val="24"/>
              </w:rPr>
              <w:t>;</w:t>
            </w:r>
          </w:p>
          <w:p w:rsidR="005B1534" w:rsidRPr="00171716" w:rsidRDefault="005B1534" w:rsidP="005B1534">
            <w:pPr>
              <w:pStyle w:val="ConsPlusNormal0"/>
              <w:jc w:val="both"/>
              <w:rPr>
                <w:rFonts w:ascii="Times New Roman" w:hAnsi="Times New Roman"/>
                <w:szCs w:val="24"/>
              </w:rPr>
            </w:pPr>
            <w:r w:rsidRPr="00171716">
              <w:rPr>
                <w:rFonts w:ascii="Times New Roman" w:hAnsi="Times New Roman"/>
                <w:szCs w:val="24"/>
              </w:rPr>
              <w:t>2021 г. – 49 чел.</w:t>
            </w:r>
            <w:r w:rsidR="00E243BE">
              <w:rPr>
                <w:rFonts w:ascii="Times New Roman" w:hAnsi="Times New Roman"/>
                <w:szCs w:val="24"/>
              </w:rPr>
              <w:t>;</w:t>
            </w:r>
          </w:p>
          <w:p w:rsidR="005B1534" w:rsidRPr="00171716" w:rsidRDefault="005B1534" w:rsidP="005B1534">
            <w:pPr>
              <w:pStyle w:val="ConsPlusNormal0"/>
              <w:jc w:val="both"/>
              <w:rPr>
                <w:rFonts w:ascii="Times New Roman" w:hAnsi="Times New Roman"/>
                <w:szCs w:val="24"/>
              </w:rPr>
            </w:pPr>
            <w:r w:rsidRPr="00171716">
              <w:rPr>
                <w:rFonts w:ascii="Times New Roman" w:hAnsi="Times New Roman"/>
                <w:szCs w:val="24"/>
              </w:rPr>
              <w:t>2022 г. – 49 чел.</w:t>
            </w:r>
            <w:r w:rsidR="00E243BE">
              <w:rPr>
                <w:rFonts w:ascii="Times New Roman" w:hAnsi="Times New Roman"/>
                <w:szCs w:val="24"/>
              </w:rPr>
              <w:t>;</w:t>
            </w:r>
          </w:p>
          <w:p w:rsidR="005B1534" w:rsidRPr="00171716" w:rsidRDefault="005B1534" w:rsidP="005B1534">
            <w:pPr>
              <w:pStyle w:val="ConsPlusNormal0"/>
              <w:jc w:val="both"/>
              <w:rPr>
                <w:rFonts w:ascii="Times New Roman" w:hAnsi="Times New Roman"/>
                <w:szCs w:val="24"/>
              </w:rPr>
            </w:pPr>
            <w:r w:rsidRPr="00171716">
              <w:rPr>
                <w:rFonts w:ascii="Times New Roman" w:hAnsi="Times New Roman"/>
                <w:szCs w:val="24"/>
              </w:rPr>
              <w:t xml:space="preserve">доля занятых в численности лиц в возрасте 50-ти лет и старше, а также лиц </w:t>
            </w:r>
            <w:proofErr w:type="spellStart"/>
            <w:r w:rsidRPr="00171716">
              <w:rPr>
                <w:rFonts w:ascii="Times New Roman" w:hAnsi="Times New Roman"/>
                <w:szCs w:val="24"/>
              </w:rPr>
              <w:t>предпенсионного</w:t>
            </w:r>
            <w:proofErr w:type="spellEnd"/>
            <w:r w:rsidRPr="00171716">
              <w:rPr>
                <w:rFonts w:ascii="Times New Roman" w:hAnsi="Times New Roman"/>
                <w:szCs w:val="24"/>
              </w:rPr>
              <w:t xml:space="preserve"> возраста, прошедших профессиональное обучение или получивших дополнительное профессиональное образование;</w:t>
            </w:r>
          </w:p>
          <w:p w:rsidR="005B1534" w:rsidRPr="00171716" w:rsidRDefault="005B1534" w:rsidP="005B1534">
            <w:pPr>
              <w:pStyle w:val="ConsPlusNormal0"/>
              <w:jc w:val="both"/>
              <w:rPr>
                <w:rFonts w:ascii="Times New Roman" w:hAnsi="Times New Roman"/>
                <w:szCs w:val="24"/>
              </w:rPr>
            </w:pPr>
            <w:r w:rsidRPr="00171716">
              <w:rPr>
                <w:rFonts w:ascii="Times New Roman" w:hAnsi="Times New Roman"/>
                <w:szCs w:val="24"/>
              </w:rPr>
              <w:t>в 2020г.</w:t>
            </w:r>
            <w:r w:rsidR="0043003E">
              <w:rPr>
                <w:rFonts w:ascii="Times New Roman" w:hAnsi="Times New Roman"/>
                <w:szCs w:val="24"/>
              </w:rPr>
              <w:t xml:space="preserve"> –</w:t>
            </w:r>
            <w:r w:rsidRPr="00171716">
              <w:rPr>
                <w:rFonts w:ascii="Times New Roman" w:hAnsi="Times New Roman"/>
                <w:szCs w:val="24"/>
              </w:rPr>
              <w:t xml:space="preserve"> н</w:t>
            </w:r>
            <w:r w:rsidR="0043003E">
              <w:rPr>
                <w:rFonts w:ascii="Times New Roman" w:hAnsi="Times New Roman"/>
                <w:szCs w:val="24"/>
              </w:rPr>
              <w:t>е менее 85 процентов</w:t>
            </w:r>
            <w:r w:rsidRPr="00171716">
              <w:rPr>
                <w:rFonts w:ascii="Times New Roman" w:hAnsi="Times New Roman"/>
                <w:szCs w:val="24"/>
              </w:rPr>
              <w:t xml:space="preserve">; </w:t>
            </w:r>
          </w:p>
          <w:p w:rsidR="005B1534" w:rsidRPr="00171716" w:rsidRDefault="005B1534" w:rsidP="005B1534">
            <w:pPr>
              <w:pStyle w:val="ConsPlusNormal0"/>
              <w:jc w:val="both"/>
              <w:rPr>
                <w:rFonts w:ascii="Times New Roman" w:hAnsi="Times New Roman"/>
                <w:szCs w:val="24"/>
              </w:rPr>
            </w:pPr>
            <w:r w:rsidRPr="00171716">
              <w:rPr>
                <w:rFonts w:ascii="Times New Roman" w:hAnsi="Times New Roman"/>
                <w:szCs w:val="24"/>
              </w:rPr>
              <w:t>в 2021г.</w:t>
            </w:r>
            <w:r w:rsidR="0043003E">
              <w:rPr>
                <w:rFonts w:ascii="Times New Roman" w:hAnsi="Times New Roman"/>
                <w:szCs w:val="24"/>
              </w:rPr>
              <w:t xml:space="preserve"> –</w:t>
            </w:r>
            <w:r w:rsidR="000A1E96" w:rsidRPr="00171716">
              <w:rPr>
                <w:rFonts w:ascii="Times New Roman" w:hAnsi="Times New Roman"/>
                <w:szCs w:val="24"/>
              </w:rPr>
              <w:t xml:space="preserve"> </w:t>
            </w:r>
            <w:r w:rsidR="00C02939" w:rsidRPr="00171716">
              <w:rPr>
                <w:rFonts w:ascii="Times New Roman" w:hAnsi="Times New Roman"/>
                <w:szCs w:val="24"/>
              </w:rPr>
              <w:t>0</w:t>
            </w:r>
            <w:r w:rsidR="000A1E96" w:rsidRPr="00171716">
              <w:rPr>
                <w:rFonts w:ascii="Times New Roman" w:hAnsi="Times New Roman"/>
                <w:szCs w:val="24"/>
              </w:rPr>
              <w:t>;</w:t>
            </w:r>
          </w:p>
          <w:p w:rsidR="005B1534" w:rsidRPr="00171716" w:rsidRDefault="005B1534" w:rsidP="005B1534">
            <w:pPr>
              <w:pStyle w:val="ConsPlusNormal0"/>
              <w:jc w:val="both"/>
              <w:rPr>
                <w:rFonts w:ascii="Times New Roman" w:hAnsi="Times New Roman"/>
                <w:szCs w:val="24"/>
                <w:highlight w:val="yellow"/>
              </w:rPr>
            </w:pPr>
            <w:r w:rsidRPr="00171716">
              <w:rPr>
                <w:rFonts w:ascii="Times New Roman" w:hAnsi="Times New Roman"/>
                <w:szCs w:val="24"/>
              </w:rPr>
              <w:t>в 2022г.</w:t>
            </w:r>
            <w:r w:rsidR="0043003E">
              <w:rPr>
                <w:rFonts w:ascii="Times New Roman" w:hAnsi="Times New Roman"/>
                <w:szCs w:val="24"/>
              </w:rPr>
              <w:t xml:space="preserve"> –</w:t>
            </w:r>
            <w:r w:rsidR="000A1E96" w:rsidRPr="00171716">
              <w:rPr>
                <w:rFonts w:ascii="Times New Roman" w:hAnsi="Times New Roman"/>
                <w:szCs w:val="24"/>
              </w:rPr>
              <w:t xml:space="preserve"> </w:t>
            </w:r>
            <w:r w:rsidR="00C02939" w:rsidRPr="00171716">
              <w:rPr>
                <w:rFonts w:ascii="Times New Roman" w:hAnsi="Times New Roman"/>
                <w:szCs w:val="24"/>
              </w:rPr>
              <w:t>0.</w:t>
            </w:r>
          </w:p>
        </w:tc>
        <w:tc>
          <w:tcPr>
            <w:tcW w:w="2817" w:type="dxa"/>
            <w:vMerge w:val="restart"/>
          </w:tcPr>
          <w:p w:rsidR="005B1534" w:rsidRPr="00171716" w:rsidRDefault="005B1534" w:rsidP="005B1534">
            <w:pPr>
              <w:pStyle w:val="ConsPlusNormal0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171716">
              <w:rPr>
                <w:rFonts w:ascii="Times New Roman" w:hAnsi="Times New Roman"/>
                <w:szCs w:val="24"/>
              </w:rPr>
              <w:t>центры занятости населения</w:t>
            </w:r>
          </w:p>
        </w:tc>
      </w:tr>
      <w:tr w:rsidR="005B1534" w:rsidRPr="00171716" w:rsidTr="0043003E">
        <w:trPr>
          <w:jc w:val="center"/>
        </w:trPr>
        <w:tc>
          <w:tcPr>
            <w:tcW w:w="2034" w:type="dxa"/>
            <w:vMerge/>
          </w:tcPr>
          <w:p w:rsidR="005B1534" w:rsidRPr="00171716" w:rsidRDefault="005B1534" w:rsidP="005B1534"/>
        </w:tc>
        <w:tc>
          <w:tcPr>
            <w:tcW w:w="1935" w:type="dxa"/>
          </w:tcPr>
          <w:p w:rsidR="005B1534" w:rsidRPr="00171716" w:rsidRDefault="005B1534" w:rsidP="005B1534">
            <w:pPr>
              <w:pStyle w:val="ConsPlusNormal0"/>
              <w:rPr>
                <w:rFonts w:ascii="Times New Roman" w:hAnsi="Times New Roman"/>
                <w:szCs w:val="24"/>
              </w:rPr>
            </w:pPr>
            <w:r w:rsidRPr="00171716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343" w:type="dxa"/>
            <w:shd w:val="clear" w:color="000000" w:fill="FFFFFF"/>
          </w:tcPr>
          <w:p w:rsidR="005B1534" w:rsidRPr="00171716" w:rsidRDefault="005B1534" w:rsidP="005B1534">
            <w:pPr>
              <w:jc w:val="center"/>
              <w:rPr>
                <w:sz w:val="22"/>
              </w:rPr>
            </w:pPr>
            <w:r w:rsidRPr="00171716">
              <w:rPr>
                <w:sz w:val="22"/>
              </w:rPr>
              <w:t>3 889,7</w:t>
            </w:r>
          </w:p>
        </w:tc>
        <w:tc>
          <w:tcPr>
            <w:tcW w:w="1276" w:type="dxa"/>
            <w:shd w:val="clear" w:color="000000" w:fill="FFFFFF"/>
          </w:tcPr>
          <w:p w:rsidR="005B1534" w:rsidRPr="00171716" w:rsidRDefault="005B1534" w:rsidP="005B1534">
            <w:pPr>
              <w:jc w:val="center"/>
              <w:rPr>
                <w:sz w:val="22"/>
              </w:rPr>
            </w:pPr>
            <w:r w:rsidRPr="00171716">
              <w:rPr>
                <w:sz w:val="22"/>
              </w:rPr>
              <w:t>3 889,7</w:t>
            </w:r>
          </w:p>
        </w:tc>
        <w:tc>
          <w:tcPr>
            <w:tcW w:w="1134" w:type="dxa"/>
            <w:shd w:val="clear" w:color="000000" w:fill="FFFFFF"/>
          </w:tcPr>
          <w:p w:rsidR="005B1534" w:rsidRPr="00171716" w:rsidRDefault="005B1534" w:rsidP="005B1534">
            <w:pPr>
              <w:jc w:val="center"/>
              <w:rPr>
                <w:sz w:val="22"/>
              </w:rPr>
            </w:pPr>
            <w:r w:rsidRPr="00171716">
              <w:rPr>
                <w:sz w:val="22"/>
              </w:rPr>
              <w:t>0</w:t>
            </w:r>
          </w:p>
        </w:tc>
        <w:tc>
          <w:tcPr>
            <w:tcW w:w="1276" w:type="dxa"/>
            <w:shd w:val="clear" w:color="000000" w:fill="FFFFFF"/>
          </w:tcPr>
          <w:p w:rsidR="005B1534" w:rsidRPr="00171716" w:rsidRDefault="005B1534" w:rsidP="005B1534">
            <w:pPr>
              <w:jc w:val="center"/>
              <w:rPr>
                <w:sz w:val="22"/>
              </w:rPr>
            </w:pPr>
            <w:r w:rsidRPr="00171716">
              <w:rPr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5B1534" w:rsidRPr="00171716" w:rsidRDefault="005B1534" w:rsidP="005B153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5B1534" w:rsidRPr="00171716" w:rsidRDefault="005B1534" w:rsidP="005B1534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5B1534" w:rsidRPr="00171716" w:rsidRDefault="005B1534" w:rsidP="005B1534">
            <w:pPr>
              <w:rPr>
                <w:sz w:val="22"/>
                <w:szCs w:val="22"/>
              </w:rPr>
            </w:pPr>
          </w:p>
        </w:tc>
      </w:tr>
      <w:tr w:rsidR="005B1534" w:rsidRPr="00171716" w:rsidTr="0043003E">
        <w:trPr>
          <w:jc w:val="center"/>
        </w:trPr>
        <w:tc>
          <w:tcPr>
            <w:tcW w:w="2034" w:type="dxa"/>
            <w:vMerge/>
          </w:tcPr>
          <w:p w:rsidR="005B1534" w:rsidRPr="00171716" w:rsidRDefault="005B1534" w:rsidP="005B1534"/>
        </w:tc>
        <w:tc>
          <w:tcPr>
            <w:tcW w:w="1935" w:type="dxa"/>
          </w:tcPr>
          <w:p w:rsidR="005B1534" w:rsidRPr="00171716" w:rsidRDefault="006F6770" w:rsidP="005B1534">
            <w:pPr>
              <w:pStyle w:val="ConsPlusNormal0"/>
              <w:rPr>
                <w:rFonts w:ascii="Times New Roman" w:hAnsi="Times New Roman"/>
                <w:szCs w:val="24"/>
              </w:rPr>
            </w:pPr>
            <w:r w:rsidRPr="00171716">
              <w:rPr>
                <w:rFonts w:ascii="Times New Roman" w:hAnsi="Times New Roman"/>
                <w:szCs w:val="24"/>
              </w:rPr>
              <w:t>республиканский</w:t>
            </w:r>
            <w:r w:rsidR="005B1534" w:rsidRPr="00171716">
              <w:rPr>
                <w:rFonts w:ascii="Times New Roman" w:hAnsi="Times New Roman"/>
                <w:szCs w:val="24"/>
              </w:rPr>
              <w:t xml:space="preserve"> бюджет</w:t>
            </w:r>
          </w:p>
        </w:tc>
        <w:tc>
          <w:tcPr>
            <w:tcW w:w="1343" w:type="dxa"/>
            <w:shd w:val="clear" w:color="000000" w:fill="FFFFFF"/>
          </w:tcPr>
          <w:p w:rsidR="005B1534" w:rsidRPr="00171716" w:rsidRDefault="005B1534" w:rsidP="00022571">
            <w:pPr>
              <w:jc w:val="center"/>
              <w:rPr>
                <w:sz w:val="22"/>
              </w:rPr>
            </w:pPr>
            <w:r w:rsidRPr="00171716">
              <w:rPr>
                <w:sz w:val="22"/>
              </w:rPr>
              <w:t>39,</w:t>
            </w:r>
            <w:r w:rsidR="00022571" w:rsidRPr="00171716"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:rsidR="005B1534" w:rsidRPr="00171716" w:rsidRDefault="005B1534" w:rsidP="00022571">
            <w:pPr>
              <w:jc w:val="center"/>
              <w:rPr>
                <w:sz w:val="22"/>
              </w:rPr>
            </w:pPr>
            <w:r w:rsidRPr="00171716">
              <w:rPr>
                <w:sz w:val="22"/>
              </w:rPr>
              <w:t>39,</w:t>
            </w:r>
            <w:r w:rsidR="00022571" w:rsidRPr="00171716">
              <w:rPr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</w:tcPr>
          <w:p w:rsidR="005B1534" w:rsidRPr="00171716" w:rsidRDefault="005B1534" w:rsidP="005B1534">
            <w:pPr>
              <w:jc w:val="center"/>
              <w:rPr>
                <w:sz w:val="22"/>
              </w:rPr>
            </w:pPr>
            <w:r w:rsidRPr="00171716">
              <w:rPr>
                <w:sz w:val="22"/>
              </w:rPr>
              <w:t>0</w:t>
            </w:r>
          </w:p>
        </w:tc>
        <w:tc>
          <w:tcPr>
            <w:tcW w:w="1276" w:type="dxa"/>
            <w:shd w:val="clear" w:color="000000" w:fill="FFFFFF"/>
          </w:tcPr>
          <w:p w:rsidR="005B1534" w:rsidRPr="00171716" w:rsidRDefault="005B1534" w:rsidP="005B1534">
            <w:pPr>
              <w:jc w:val="center"/>
              <w:rPr>
                <w:sz w:val="22"/>
              </w:rPr>
            </w:pPr>
            <w:r w:rsidRPr="00171716">
              <w:rPr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5B1534" w:rsidRPr="00171716" w:rsidRDefault="005B1534" w:rsidP="005B153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5B1534" w:rsidRPr="00171716" w:rsidRDefault="005B1534" w:rsidP="005B1534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5B1534" w:rsidRPr="00171716" w:rsidRDefault="005B1534" w:rsidP="005B1534">
            <w:pPr>
              <w:rPr>
                <w:sz w:val="22"/>
                <w:szCs w:val="22"/>
              </w:rPr>
            </w:pPr>
          </w:p>
        </w:tc>
      </w:tr>
      <w:tr w:rsidR="007F3DC4" w:rsidRPr="00171716" w:rsidTr="0043003E">
        <w:trPr>
          <w:trHeight w:val="431"/>
          <w:jc w:val="center"/>
        </w:trPr>
        <w:tc>
          <w:tcPr>
            <w:tcW w:w="2034" w:type="dxa"/>
            <w:vMerge/>
          </w:tcPr>
          <w:p w:rsidR="007F3DC4" w:rsidRPr="00171716" w:rsidRDefault="007F3DC4" w:rsidP="00B020A8"/>
        </w:tc>
        <w:tc>
          <w:tcPr>
            <w:tcW w:w="1935" w:type="dxa"/>
          </w:tcPr>
          <w:p w:rsidR="007F3DC4" w:rsidRPr="00171716" w:rsidRDefault="007F3DC4" w:rsidP="00B020A8">
            <w:pPr>
              <w:pStyle w:val="ConsPlusNormal0"/>
              <w:rPr>
                <w:rFonts w:ascii="Times New Roman" w:hAnsi="Times New Roman"/>
                <w:szCs w:val="24"/>
              </w:rPr>
            </w:pPr>
            <w:r w:rsidRPr="00171716">
              <w:rPr>
                <w:rFonts w:ascii="Times New Roman" w:hAnsi="Times New Roman"/>
                <w:szCs w:val="24"/>
              </w:rPr>
              <w:t>местный бюджет</w:t>
            </w:r>
          </w:p>
        </w:tc>
        <w:tc>
          <w:tcPr>
            <w:tcW w:w="1343" w:type="dxa"/>
            <w:shd w:val="clear" w:color="000000" w:fill="FFFFFF"/>
          </w:tcPr>
          <w:p w:rsidR="007F3DC4" w:rsidRPr="00171716" w:rsidRDefault="007F3DC4" w:rsidP="00B020A8">
            <w:pPr>
              <w:jc w:val="center"/>
              <w:rPr>
                <w:sz w:val="22"/>
              </w:rPr>
            </w:pPr>
            <w:r w:rsidRPr="00171716">
              <w:rPr>
                <w:sz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7F3DC4" w:rsidRPr="00171716" w:rsidRDefault="007F3DC4" w:rsidP="00B020A8">
            <w:pPr>
              <w:jc w:val="center"/>
              <w:rPr>
                <w:sz w:val="22"/>
              </w:rPr>
            </w:pPr>
            <w:r w:rsidRPr="00171716">
              <w:rPr>
                <w:sz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7F3DC4" w:rsidRPr="00171716" w:rsidRDefault="007F3DC4" w:rsidP="00B020A8">
            <w:pPr>
              <w:jc w:val="center"/>
              <w:rPr>
                <w:sz w:val="22"/>
              </w:rPr>
            </w:pPr>
            <w:r w:rsidRPr="00171716">
              <w:rPr>
                <w:sz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7F3DC4" w:rsidRPr="00171716" w:rsidRDefault="007F3DC4" w:rsidP="00B020A8">
            <w:pPr>
              <w:jc w:val="center"/>
              <w:rPr>
                <w:sz w:val="22"/>
              </w:rPr>
            </w:pPr>
            <w:r w:rsidRPr="00171716">
              <w:rPr>
                <w:sz w:val="22"/>
              </w:rPr>
              <w:t>0,00</w:t>
            </w:r>
          </w:p>
        </w:tc>
        <w:tc>
          <w:tcPr>
            <w:tcW w:w="1417" w:type="dxa"/>
            <w:vAlign w:val="center"/>
          </w:tcPr>
          <w:p w:rsidR="007F3DC4" w:rsidRPr="00171716" w:rsidRDefault="007F3DC4" w:rsidP="00B020A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7F3DC4" w:rsidRPr="00171716" w:rsidRDefault="007F3DC4" w:rsidP="00B020A8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7F3DC4" w:rsidRPr="00171716" w:rsidRDefault="007F3DC4" w:rsidP="00B020A8">
            <w:pPr>
              <w:rPr>
                <w:sz w:val="22"/>
                <w:szCs w:val="22"/>
              </w:rPr>
            </w:pPr>
          </w:p>
        </w:tc>
      </w:tr>
      <w:tr w:rsidR="007F3DC4" w:rsidRPr="00171716" w:rsidTr="0043003E">
        <w:trPr>
          <w:jc w:val="center"/>
        </w:trPr>
        <w:tc>
          <w:tcPr>
            <w:tcW w:w="2034" w:type="dxa"/>
            <w:vMerge/>
          </w:tcPr>
          <w:p w:rsidR="007F3DC4" w:rsidRPr="00171716" w:rsidRDefault="007F3DC4" w:rsidP="00B020A8"/>
        </w:tc>
        <w:tc>
          <w:tcPr>
            <w:tcW w:w="1935" w:type="dxa"/>
          </w:tcPr>
          <w:p w:rsidR="007F3DC4" w:rsidRPr="00171716" w:rsidRDefault="007F3DC4" w:rsidP="00B020A8">
            <w:pPr>
              <w:pStyle w:val="ConsPlusNormal0"/>
              <w:rPr>
                <w:rFonts w:ascii="Times New Roman" w:hAnsi="Times New Roman"/>
                <w:szCs w:val="24"/>
              </w:rPr>
            </w:pPr>
            <w:r w:rsidRPr="00171716">
              <w:rPr>
                <w:rFonts w:ascii="Times New Roman" w:hAnsi="Times New Roman"/>
                <w:szCs w:val="24"/>
              </w:rPr>
              <w:t>внебюджетные средства</w:t>
            </w:r>
          </w:p>
        </w:tc>
        <w:tc>
          <w:tcPr>
            <w:tcW w:w="1343" w:type="dxa"/>
            <w:shd w:val="clear" w:color="000000" w:fill="FFFFFF"/>
          </w:tcPr>
          <w:p w:rsidR="007F3DC4" w:rsidRPr="00171716" w:rsidRDefault="007F3DC4" w:rsidP="00B020A8">
            <w:pPr>
              <w:jc w:val="center"/>
              <w:rPr>
                <w:sz w:val="22"/>
              </w:rPr>
            </w:pPr>
            <w:r w:rsidRPr="00171716">
              <w:rPr>
                <w:sz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7F3DC4" w:rsidRPr="00171716" w:rsidRDefault="007F3DC4" w:rsidP="00B020A8">
            <w:pPr>
              <w:jc w:val="center"/>
              <w:rPr>
                <w:sz w:val="22"/>
              </w:rPr>
            </w:pPr>
            <w:r w:rsidRPr="00171716">
              <w:rPr>
                <w:sz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7F3DC4" w:rsidRPr="00171716" w:rsidRDefault="007F3DC4" w:rsidP="00B020A8">
            <w:pPr>
              <w:jc w:val="center"/>
              <w:rPr>
                <w:sz w:val="22"/>
              </w:rPr>
            </w:pPr>
            <w:r w:rsidRPr="00171716">
              <w:rPr>
                <w:sz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7F3DC4" w:rsidRPr="00171716" w:rsidRDefault="007F3DC4" w:rsidP="00B020A8">
            <w:pPr>
              <w:jc w:val="center"/>
              <w:rPr>
                <w:sz w:val="22"/>
              </w:rPr>
            </w:pPr>
            <w:r w:rsidRPr="00171716">
              <w:rPr>
                <w:sz w:val="22"/>
              </w:rPr>
              <w:t>0,00</w:t>
            </w:r>
          </w:p>
        </w:tc>
        <w:tc>
          <w:tcPr>
            <w:tcW w:w="1417" w:type="dxa"/>
            <w:vAlign w:val="center"/>
          </w:tcPr>
          <w:p w:rsidR="007F3DC4" w:rsidRPr="00171716" w:rsidRDefault="007F3DC4" w:rsidP="00B020A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7F3DC4" w:rsidRPr="00171716" w:rsidRDefault="007F3DC4" w:rsidP="00B020A8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7F3DC4" w:rsidRPr="00171716" w:rsidRDefault="007F3DC4" w:rsidP="00B020A8">
            <w:pPr>
              <w:rPr>
                <w:sz w:val="22"/>
                <w:szCs w:val="22"/>
              </w:rPr>
            </w:pPr>
          </w:p>
        </w:tc>
      </w:tr>
      <w:tr w:rsidR="001B1684" w:rsidRPr="00171716" w:rsidTr="0043003E">
        <w:trPr>
          <w:trHeight w:val="419"/>
          <w:jc w:val="center"/>
        </w:trPr>
        <w:tc>
          <w:tcPr>
            <w:tcW w:w="2034" w:type="dxa"/>
            <w:vMerge w:val="restart"/>
          </w:tcPr>
          <w:p w:rsidR="001B1684" w:rsidRPr="00171716" w:rsidRDefault="001B1684" w:rsidP="000B342C">
            <w:pPr>
              <w:jc w:val="both"/>
              <w:rPr>
                <w:sz w:val="22"/>
              </w:rPr>
            </w:pPr>
            <w:r w:rsidRPr="00171716">
              <w:rPr>
                <w:sz w:val="22"/>
              </w:rPr>
              <w:t>8. Подпрограмма</w:t>
            </w:r>
          </w:p>
          <w:p w:rsidR="001B1684" w:rsidRPr="00171716" w:rsidRDefault="001B1684" w:rsidP="0043003E">
            <w:pPr>
              <w:jc w:val="both"/>
              <w:rPr>
                <w:sz w:val="22"/>
              </w:rPr>
            </w:pPr>
            <w:r w:rsidRPr="00171716">
              <w:rPr>
                <w:sz w:val="22"/>
              </w:rPr>
              <w:t xml:space="preserve">8 </w:t>
            </w:r>
            <w:r w:rsidR="00C6147E">
              <w:rPr>
                <w:sz w:val="22"/>
              </w:rPr>
              <w:t>«</w:t>
            </w:r>
            <w:r w:rsidRPr="00171716">
              <w:rPr>
                <w:sz w:val="22"/>
              </w:rPr>
              <w:t xml:space="preserve">Организация переобучения и повышения квалификации женщин, находящихся в отпуске по уходу за ребенком в возрасте 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1B1684" w:rsidRPr="00171716" w:rsidRDefault="001B1684" w:rsidP="000B342C">
            <w:pPr>
              <w:pStyle w:val="ConsPlusNormal0"/>
            </w:pPr>
            <w:r w:rsidRPr="00171716">
              <w:rPr>
                <w:rFonts w:ascii="Times New Roman" w:hAnsi="Times New Roman"/>
                <w:szCs w:val="24"/>
              </w:rPr>
              <w:t>итого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1B1684" w:rsidRPr="00171716" w:rsidRDefault="00E40A71" w:rsidP="00A52D08">
            <w:pPr>
              <w:jc w:val="center"/>
              <w:rPr>
                <w:sz w:val="22"/>
              </w:rPr>
            </w:pPr>
            <w:r w:rsidRPr="00171716">
              <w:rPr>
                <w:sz w:val="22"/>
              </w:rPr>
              <w:t>4 163,3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1684" w:rsidRPr="00171716" w:rsidRDefault="001B1684" w:rsidP="00A52D08">
            <w:pPr>
              <w:jc w:val="center"/>
              <w:rPr>
                <w:sz w:val="22"/>
              </w:rPr>
            </w:pPr>
            <w:r w:rsidRPr="00171716">
              <w:rPr>
                <w:sz w:val="22"/>
              </w:rPr>
              <w:t>4 163,3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1684" w:rsidRPr="00171716" w:rsidRDefault="00402B1F" w:rsidP="00A52D08">
            <w:pPr>
              <w:jc w:val="center"/>
              <w:rPr>
                <w:sz w:val="22"/>
              </w:rPr>
            </w:pPr>
            <w:r w:rsidRPr="00171716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1684" w:rsidRPr="00171716" w:rsidRDefault="00402B1F" w:rsidP="00A52D08">
            <w:pPr>
              <w:jc w:val="center"/>
              <w:rPr>
                <w:sz w:val="22"/>
              </w:rPr>
            </w:pPr>
            <w:r w:rsidRPr="00171716">
              <w:rPr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1B1684" w:rsidRPr="00171716" w:rsidRDefault="001B1684" w:rsidP="000B342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1B1684" w:rsidRPr="00171716" w:rsidRDefault="001B1684" w:rsidP="000B342C">
            <w:pPr>
              <w:jc w:val="both"/>
              <w:rPr>
                <w:sz w:val="22"/>
                <w:szCs w:val="22"/>
              </w:rPr>
            </w:pPr>
            <w:r w:rsidRPr="00171716">
              <w:rPr>
                <w:sz w:val="22"/>
              </w:rPr>
              <w:t xml:space="preserve">переобучение и повышение квалификации не менее 256 </w:t>
            </w:r>
            <w:r w:rsidRPr="00171716">
              <w:rPr>
                <w:bCs/>
                <w:sz w:val="22"/>
              </w:rPr>
              <w:t xml:space="preserve">женщин, находящихся в отпуске по уходу за ребенком в возрасте до трех лет, а также женщин, имеющих детей дошкольного </w:t>
            </w:r>
          </w:p>
        </w:tc>
        <w:tc>
          <w:tcPr>
            <w:tcW w:w="2817" w:type="dxa"/>
            <w:vMerge w:val="restart"/>
          </w:tcPr>
          <w:p w:rsidR="001B1684" w:rsidRPr="00171716" w:rsidRDefault="001B1684" w:rsidP="000B342C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центры занятости населения</w:t>
            </w:r>
          </w:p>
        </w:tc>
      </w:tr>
      <w:tr w:rsidR="001B1684" w:rsidRPr="00171716" w:rsidTr="0043003E">
        <w:trPr>
          <w:jc w:val="center"/>
        </w:trPr>
        <w:tc>
          <w:tcPr>
            <w:tcW w:w="2034" w:type="dxa"/>
            <w:vMerge/>
          </w:tcPr>
          <w:p w:rsidR="001B1684" w:rsidRPr="00171716" w:rsidRDefault="001B1684" w:rsidP="000B342C"/>
        </w:tc>
        <w:tc>
          <w:tcPr>
            <w:tcW w:w="1935" w:type="dxa"/>
          </w:tcPr>
          <w:p w:rsidR="001B1684" w:rsidRPr="00171716" w:rsidRDefault="001B1684" w:rsidP="000B342C">
            <w:pPr>
              <w:pStyle w:val="ConsPlusNormal0"/>
              <w:rPr>
                <w:rFonts w:ascii="Times New Roman" w:hAnsi="Times New Roman"/>
                <w:szCs w:val="24"/>
              </w:rPr>
            </w:pPr>
            <w:r w:rsidRPr="00171716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84" w:rsidRPr="00171716" w:rsidRDefault="00E40A71" w:rsidP="000B342C">
            <w:pPr>
              <w:jc w:val="center"/>
              <w:rPr>
                <w:sz w:val="22"/>
              </w:rPr>
            </w:pPr>
            <w:r w:rsidRPr="00171716">
              <w:rPr>
                <w:sz w:val="22"/>
              </w:rPr>
              <w:t>4 121,7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84" w:rsidRPr="00171716" w:rsidRDefault="001B1684" w:rsidP="000B342C">
            <w:pPr>
              <w:jc w:val="center"/>
              <w:rPr>
                <w:sz w:val="22"/>
              </w:rPr>
            </w:pPr>
            <w:r w:rsidRPr="00171716">
              <w:rPr>
                <w:sz w:val="22"/>
              </w:rPr>
              <w:t>4 121,7</w:t>
            </w:r>
          </w:p>
        </w:tc>
        <w:tc>
          <w:tcPr>
            <w:tcW w:w="1134" w:type="dxa"/>
            <w:shd w:val="clear" w:color="000000" w:fill="FFFFFF"/>
          </w:tcPr>
          <w:p w:rsidR="001B1684" w:rsidRPr="00171716" w:rsidRDefault="00402B1F" w:rsidP="000B342C">
            <w:pPr>
              <w:jc w:val="center"/>
              <w:rPr>
                <w:sz w:val="22"/>
              </w:rPr>
            </w:pPr>
            <w:r w:rsidRPr="00171716">
              <w:rPr>
                <w:sz w:val="22"/>
              </w:rPr>
              <w:t>0</w:t>
            </w:r>
          </w:p>
        </w:tc>
        <w:tc>
          <w:tcPr>
            <w:tcW w:w="1276" w:type="dxa"/>
            <w:shd w:val="clear" w:color="000000" w:fill="FFFFFF"/>
          </w:tcPr>
          <w:p w:rsidR="001B1684" w:rsidRPr="00171716" w:rsidRDefault="00402B1F" w:rsidP="000B342C">
            <w:pPr>
              <w:jc w:val="center"/>
              <w:rPr>
                <w:sz w:val="22"/>
              </w:rPr>
            </w:pPr>
            <w:r w:rsidRPr="00171716">
              <w:rPr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1B1684" w:rsidRPr="00171716" w:rsidRDefault="001B1684" w:rsidP="000B342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1B1684" w:rsidRPr="00171716" w:rsidRDefault="001B1684" w:rsidP="000B342C"/>
        </w:tc>
        <w:tc>
          <w:tcPr>
            <w:tcW w:w="2817" w:type="dxa"/>
            <w:vMerge/>
          </w:tcPr>
          <w:p w:rsidR="001B1684" w:rsidRPr="00171716" w:rsidRDefault="001B1684" w:rsidP="000B342C"/>
        </w:tc>
      </w:tr>
      <w:tr w:rsidR="001B1684" w:rsidRPr="00171716" w:rsidTr="0043003E">
        <w:trPr>
          <w:jc w:val="center"/>
        </w:trPr>
        <w:tc>
          <w:tcPr>
            <w:tcW w:w="2034" w:type="dxa"/>
            <w:vMerge/>
          </w:tcPr>
          <w:p w:rsidR="001B1684" w:rsidRPr="00171716" w:rsidRDefault="001B1684" w:rsidP="000B342C"/>
        </w:tc>
        <w:tc>
          <w:tcPr>
            <w:tcW w:w="1935" w:type="dxa"/>
            <w:shd w:val="clear" w:color="auto" w:fill="auto"/>
          </w:tcPr>
          <w:p w:rsidR="001B1684" w:rsidRPr="00171716" w:rsidRDefault="001B1684" w:rsidP="000B342C">
            <w:pPr>
              <w:pStyle w:val="ConsPlusNormal0"/>
              <w:rPr>
                <w:rFonts w:ascii="Times New Roman" w:hAnsi="Times New Roman"/>
                <w:szCs w:val="24"/>
              </w:rPr>
            </w:pPr>
            <w:r w:rsidRPr="00171716"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84" w:rsidRPr="00171716" w:rsidRDefault="00E40A71" w:rsidP="000B342C">
            <w:pPr>
              <w:jc w:val="center"/>
              <w:rPr>
                <w:sz w:val="22"/>
              </w:rPr>
            </w:pPr>
            <w:r w:rsidRPr="00171716">
              <w:rPr>
                <w:sz w:val="22"/>
              </w:rPr>
              <w:t>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84" w:rsidRPr="00171716" w:rsidRDefault="001B1684" w:rsidP="000B342C">
            <w:pPr>
              <w:jc w:val="center"/>
              <w:rPr>
                <w:sz w:val="22"/>
              </w:rPr>
            </w:pPr>
            <w:r w:rsidRPr="00171716">
              <w:rPr>
                <w:sz w:val="22"/>
              </w:rPr>
              <w:t>41,6</w:t>
            </w:r>
          </w:p>
        </w:tc>
        <w:tc>
          <w:tcPr>
            <w:tcW w:w="1134" w:type="dxa"/>
            <w:shd w:val="clear" w:color="000000" w:fill="FFFFFF"/>
          </w:tcPr>
          <w:p w:rsidR="001B1684" w:rsidRPr="00171716" w:rsidRDefault="00402B1F" w:rsidP="000B342C">
            <w:pPr>
              <w:jc w:val="center"/>
              <w:rPr>
                <w:sz w:val="22"/>
              </w:rPr>
            </w:pPr>
            <w:r w:rsidRPr="00171716">
              <w:rPr>
                <w:sz w:val="22"/>
              </w:rPr>
              <w:t>0</w:t>
            </w:r>
          </w:p>
        </w:tc>
        <w:tc>
          <w:tcPr>
            <w:tcW w:w="1276" w:type="dxa"/>
            <w:shd w:val="clear" w:color="000000" w:fill="FFFFFF"/>
          </w:tcPr>
          <w:p w:rsidR="001B1684" w:rsidRPr="00171716" w:rsidRDefault="00402B1F" w:rsidP="000B342C">
            <w:pPr>
              <w:jc w:val="center"/>
              <w:rPr>
                <w:sz w:val="22"/>
              </w:rPr>
            </w:pPr>
            <w:r w:rsidRPr="00171716">
              <w:rPr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1B1684" w:rsidRPr="00171716" w:rsidRDefault="001B1684" w:rsidP="000B342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1B1684" w:rsidRPr="00171716" w:rsidRDefault="001B1684" w:rsidP="000B342C"/>
        </w:tc>
        <w:tc>
          <w:tcPr>
            <w:tcW w:w="2817" w:type="dxa"/>
            <w:vMerge/>
          </w:tcPr>
          <w:p w:rsidR="001B1684" w:rsidRPr="00171716" w:rsidRDefault="001B1684" w:rsidP="000B342C"/>
        </w:tc>
      </w:tr>
      <w:tr w:rsidR="001B1684" w:rsidRPr="00171716" w:rsidTr="0043003E">
        <w:trPr>
          <w:trHeight w:val="425"/>
          <w:jc w:val="center"/>
        </w:trPr>
        <w:tc>
          <w:tcPr>
            <w:tcW w:w="2034" w:type="dxa"/>
            <w:vMerge/>
          </w:tcPr>
          <w:p w:rsidR="001B1684" w:rsidRPr="00171716" w:rsidRDefault="001B1684" w:rsidP="000B342C"/>
        </w:tc>
        <w:tc>
          <w:tcPr>
            <w:tcW w:w="1935" w:type="dxa"/>
            <w:shd w:val="clear" w:color="auto" w:fill="auto"/>
          </w:tcPr>
          <w:p w:rsidR="001B1684" w:rsidRPr="00171716" w:rsidRDefault="001B1684" w:rsidP="000B342C">
            <w:pPr>
              <w:pStyle w:val="ConsPlusNormal0"/>
              <w:rPr>
                <w:rFonts w:ascii="Times New Roman" w:hAnsi="Times New Roman"/>
                <w:szCs w:val="24"/>
              </w:rPr>
            </w:pPr>
            <w:r w:rsidRPr="00171716">
              <w:rPr>
                <w:rFonts w:ascii="Times New Roman" w:hAnsi="Times New Roman"/>
                <w:szCs w:val="24"/>
              </w:rPr>
              <w:t>местный бюджет</w:t>
            </w:r>
          </w:p>
        </w:tc>
        <w:tc>
          <w:tcPr>
            <w:tcW w:w="1343" w:type="dxa"/>
            <w:shd w:val="clear" w:color="auto" w:fill="auto"/>
          </w:tcPr>
          <w:p w:rsidR="001B1684" w:rsidRPr="00171716" w:rsidRDefault="001B1684" w:rsidP="000B342C">
            <w:pPr>
              <w:jc w:val="center"/>
              <w:rPr>
                <w:sz w:val="22"/>
              </w:rPr>
            </w:pPr>
            <w:r w:rsidRPr="00171716">
              <w:rPr>
                <w:sz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B1684" w:rsidRPr="00171716" w:rsidRDefault="001B1684" w:rsidP="000B342C">
            <w:pPr>
              <w:jc w:val="center"/>
              <w:rPr>
                <w:sz w:val="22"/>
              </w:rPr>
            </w:pPr>
            <w:r w:rsidRPr="00171716">
              <w:rPr>
                <w:sz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1B1684" w:rsidRPr="00171716" w:rsidRDefault="001B1684" w:rsidP="000B342C">
            <w:pPr>
              <w:jc w:val="center"/>
              <w:rPr>
                <w:sz w:val="22"/>
              </w:rPr>
            </w:pPr>
            <w:r w:rsidRPr="00171716">
              <w:rPr>
                <w:sz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1B1684" w:rsidRPr="00171716" w:rsidRDefault="001B1684" w:rsidP="000B342C">
            <w:pPr>
              <w:jc w:val="center"/>
              <w:rPr>
                <w:sz w:val="22"/>
              </w:rPr>
            </w:pPr>
            <w:r w:rsidRPr="00171716">
              <w:rPr>
                <w:sz w:val="22"/>
              </w:rPr>
              <w:t>0,00</w:t>
            </w:r>
          </w:p>
        </w:tc>
        <w:tc>
          <w:tcPr>
            <w:tcW w:w="1417" w:type="dxa"/>
            <w:vAlign w:val="center"/>
          </w:tcPr>
          <w:p w:rsidR="001B1684" w:rsidRPr="00171716" w:rsidRDefault="001B1684" w:rsidP="000B342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1B1684" w:rsidRPr="00171716" w:rsidRDefault="001B1684" w:rsidP="000B342C"/>
        </w:tc>
        <w:tc>
          <w:tcPr>
            <w:tcW w:w="2817" w:type="dxa"/>
            <w:vMerge/>
          </w:tcPr>
          <w:p w:rsidR="001B1684" w:rsidRPr="00171716" w:rsidRDefault="001B1684" w:rsidP="000B342C"/>
        </w:tc>
      </w:tr>
    </w:tbl>
    <w:p w:rsidR="0043003E" w:rsidRDefault="0043003E"/>
    <w:p w:rsidR="004F69DC" w:rsidRDefault="004F69DC"/>
    <w:tbl>
      <w:tblPr>
        <w:tblW w:w="15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034"/>
        <w:gridCol w:w="1935"/>
        <w:gridCol w:w="1343"/>
        <w:gridCol w:w="1276"/>
        <w:gridCol w:w="1134"/>
        <w:gridCol w:w="1276"/>
        <w:gridCol w:w="1417"/>
        <w:gridCol w:w="2410"/>
        <w:gridCol w:w="2817"/>
      </w:tblGrid>
      <w:tr w:rsidR="0043003E" w:rsidRPr="00171716" w:rsidTr="004F69DC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E" w:rsidRPr="00171716" w:rsidRDefault="0043003E" w:rsidP="0043003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9</w:t>
            </w:r>
          </w:p>
        </w:tc>
      </w:tr>
      <w:tr w:rsidR="001B1684" w:rsidRPr="00171716" w:rsidTr="004F69DC">
        <w:trPr>
          <w:jc w:val="center"/>
        </w:trPr>
        <w:tc>
          <w:tcPr>
            <w:tcW w:w="2034" w:type="dxa"/>
          </w:tcPr>
          <w:p w:rsidR="001B1684" w:rsidRPr="00171716" w:rsidRDefault="0043003E" w:rsidP="000B342C">
            <w:r w:rsidRPr="00171716">
              <w:rPr>
                <w:sz w:val="22"/>
              </w:rPr>
              <w:t>до трех лет, а также женщин, имеющих детей дошкольного возраста, не состоящих в трудовых отношениях и обратившихся в органы службы занятости</w:t>
            </w:r>
            <w:r w:rsidR="00C6147E">
              <w:rPr>
                <w:sz w:val="22"/>
              </w:rPr>
              <w:t>»</w:t>
            </w:r>
          </w:p>
        </w:tc>
        <w:tc>
          <w:tcPr>
            <w:tcW w:w="1935" w:type="dxa"/>
            <w:shd w:val="clear" w:color="auto" w:fill="auto"/>
          </w:tcPr>
          <w:p w:rsidR="001B1684" w:rsidRPr="00171716" w:rsidRDefault="001B1684" w:rsidP="000B342C">
            <w:pPr>
              <w:pStyle w:val="ConsPlusNormal0"/>
              <w:rPr>
                <w:rFonts w:ascii="Times New Roman" w:hAnsi="Times New Roman"/>
                <w:szCs w:val="24"/>
              </w:rPr>
            </w:pPr>
            <w:r w:rsidRPr="00171716">
              <w:rPr>
                <w:rFonts w:ascii="Times New Roman" w:hAnsi="Times New Roman"/>
                <w:szCs w:val="24"/>
              </w:rPr>
              <w:t>внебюджетные средства</w:t>
            </w:r>
          </w:p>
        </w:tc>
        <w:tc>
          <w:tcPr>
            <w:tcW w:w="1343" w:type="dxa"/>
            <w:shd w:val="clear" w:color="auto" w:fill="auto"/>
          </w:tcPr>
          <w:p w:rsidR="001B1684" w:rsidRPr="00171716" w:rsidRDefault="001B1684" w:rsidP="000B342C">
            <w:pPr>
              <w:jc w:val="center"/>
              <w:rPr>
                <w:sz w:val="22"/>
              </w:rPr>
            </w:pPr>
            <w:r w:rsidRPr="00171716">
              <w:rPr>
                <w:sz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B1684" w:rsidRPr="00171716" w:rsidRDefault="001B1684" w:rsidP="000B342C">
            <w:pPr>
              <w:jc w:val="center"/>
              <w:rPr>
                <w:sz w:val="22"/>
              </w:rPr>
            </w:pPr>
            <w:r w:rsidRPr="00171716">
              <w:rPr>
                <w:sz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1B1684" w:rsidRPr="00171716" w:rsidRDefault="001B1684" w:rsidP="000B342C">
            <w:pPr>
              <w:jc w:val="center"/>
              <w:rPr>
                <w:sz w:val="22"/>
              </w:rPr>
            </w:pPr>
            <w:r w:rsidRPr="00171716">
              <w:rPr>
                <w:sz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1B1684" w:rsidRPr="00171716" w:rsidRDefault="001B1684" w:rsidP="000B342C">
            <w:pPr>
              <w:jc w:val="center"/>
              <w:rPr>
                <w:sz w:val="22"/>
              </w:rPr>
            </w:pPr>
            <w:r w:rsidRPr="00171716">
              <w:rPr>
                <w:sz w:val="22"/>
              </w:rPr>
              <w:t>0,00</w:t>
            </w:r>
          </w:p>
        </w:tc>
        <w:tc>
          <w:tcPr>
            <w:tcW w:w="1417" w:type="dxa"/>
            <w:vAlign w:val="center"/>
          </w:tcPr>
          <w:p w:rsidR="001B1684" w:rsidRPr="00171716" w:rsidRDefault="001B1684" w:rsidP="000B342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3003E" w:rsidRPr="00171716" w:rsidRDefault="0043003E" w:rsidP="004F69DC">
            <w:pPr>
              <w:rPr>
                <w:sz w:val="22"/>
              </w:rPr>
            </w:pPr>
            <w:r w:rsidRPr="00171716">
              <w:rPr>
                <w:bCs/>
                <w:sz w:val="22"/>
              </w:rPr>
              <w:t>возраста, не состоящих в трудовых отношениях и обратившихся в органы службы занятости</w:t>
            </w:r>
            <w:r w:rsidRPr="00171716">
              <w:rPr>
                <w:sz w:val="22"/>
              </w:rPr>
              <w:t>, из них:</w:t>
            </w:r>
          </w:p>
          <w:p w:rsidR="0043003E" w:rsidRPr="00171716" w:rsidRDefault="0043003E" w:rsidP="004F69DC">
            <w:pPr>
              <w:rPr>
                <w:sz w:val="22"/>
              </w:rPr>
            </w:pPr>
            <w:r w:rsidRPr="00171716">
              <w:rPr>
                <w:sz w:val="22"/>
              </w:rPr>
              <w:t>2020 г. – 67 чел.</w:t>
            </w:r>
            <w:r w:rsidR="00E243BE">
              <w:rPr>
                <w:sz w:val="22"/>
              </w:rPr>
              <w:t>;</w:t>
            </w:r>
          </w:p>
          <w:p w:rsidR="004F69DC" w:rsidRDefault="0043003E" w:rsidP="004F69DC">
            <w:pPr>
              <w:rPr>
                <w:sz w:val="22"/>
              </w:rPr>
            </w:pPr>
            <w:r w:rsidRPr="00171716">
              <w:rPr>
                <w:sz w:val="22"/>
              </w:rPr>
              <w:t>2021 г. – 79 чел.</w:t>
            </w:r>
            <w:r w:rsidR="00E243BE">
              <w:rPr>
                <w:sz w:val="22"/>
              </w:rPr>
              <w:t>;</w:t>
            </w:r>
          </w:p>
          <w:p w:rsidR="0043003E" w:rsidRPr="00171716" w:rsidRDefault="0043003E" w:rsidP="004F69DC">
            <w:pPr>
              <w:rPr>
                <w:sz w:val="22"/>
              </w:rPr>
            </w:pPr>
            <w:r w:rsidRPr="00171716">
              <w:rPr>
                <w:sz w:val="22"/>
              </w:rPr>
              <w:t>2022 г. – 98 чел.</w:t>
            </w:r>
            <w:r w:rsidR="00E243BE">
              <w:rPr>
                <w:sz w:val="22"/>
              </w:rPr>
              <w:t>;</w:t>
            </w:r>
          </w:p>
          <w:p w:rsidR="0043003E" w:rsidRPr="00171716" w:rsidRDefault="0043003E" w:rsidP="004F69DC">
            <w:pPr>
              <w:rPr>
                <w:sz w:val="22"/>
              </w:rPr>
            </w:pPr>
            <w:r w:rsidRPr="00171716">
              <w:rPr>
                <w:sz w:val="22"/>
              </w:rPr>
              <w:t>доля приступивших к трудовой деятельности в общей численности прошедших</w:t>
            </w:r>
          </w:p>
          <w:p w:rsidR="0043003E" w:rsidRPr="00171716" w:rsidRDefault="0043003E" w:rsidP="004F69DC">
            <w:pPr>
              <w:rPr>
                <w:sz w:val="22"/>
              </w:rPr>
            </w:pPr>
            <w:r w:rsidRPr="00171716">
              <w:rPr>
                <w:sz w:val="22"/>
              </w:rPr>
              <w:t>переобучение и повышение квалификации женщин, находящихся в отпуске по уходу за ребенком, а также женщин, имеющих детей дошкольного возраста:</w:t>
            </w:r>
          </w:p>
          <w:p w:rsidR="0043003E" w:rsidRPr="00171716" w:rsidRDefault="004F69DC" w:rsidP="004F69DC">
            <w:pPr>
              <w:rPr>
                <w:sz w:val="22"/>
              </w:rPr>
            </w:pPr>
            <w:r>
              <w:rPr>
                <w:sz w:val="22"/>
              </w:rPr>
              <w:t>в 2020 г. - не менее 65 процентов</w:t>
            </w:r>
            <w:r w:rsidR="0043003E" w:rsidRPr="00171716">
              <w:rPr>
                <w:sz w:val="22"/>
              </w:rPr>
              <w:t xml:space="preserve">; </w:t>
            </w:r>
          </w:p>
          <w:p w:rsidR="0043003E" w:rsidRPr="00171716" w:rsidRDefault="0043003E" w:rsidP="004F69DC">
            <w:pPr>
              <w:rPr>
                <w:sz w:val="22"/>
              </w:rPr>
            </w:pPr>
            <w:r w:rsidRPr="00171716">
              <w:rPr>
                <w:sz w:val="22"/>
              </w:rPr>
              <w:t xml:space="preserve">в 2021 г. </w:t>
            </w:r>
            <w:r w:rsidR="00E243BE">
              <w:rPr>
                <w:sz w:val="22"/>
              </w:rPr>
              <w:t>–</w:t>
            </w:r>
            <w:r w:rsidRPr="00171716">
              <w:rPr>
                <w:sz w:val="22"/>
              </w:rPr>
              <w:t xml:space="preserve"> 0; </w:t>
            </w:r>
          </w:p>
          <w:p w:rsidR="001B1684" w:rsidRPr="00171716" w:rsidRDefault="0043003E" w:rsidP="004F69DC">
            <w:r w:rsidRPr="00171716">
              <w:rPr>
                <w:sz w:val="22"/>
              </w:rPr>
              <w:t xml:space="preserve">в 2022 г. </w:t>
            </w:r>
            <w:r w:rsidR="00E243BE">
              <w:rPr>
                <w:sz w:val="22"/>
              </w:rPr>
              <w:t>–</w:t>
            </w:r>
            <w:r w:rsidRPr="00171716">
              <w:rPr>
                <w:sz w:val="22"/>
              </w:rPr>
              <w:t xml:space="preserve"> 0.</w:t>
            </w:r>
          </w:p>
        </w:tc>
        <w:tc>
          <w:tcPr>
            <w:tcW w:w="2817" w:type="dxa"/>
          </w:tcPr>
          <w:p w:rsidR="001B1684" w:rsidRPr="00171716" w:rsidRDefault="001B1684" w:rsidP="000B342C"/>
        </w:tc>
      </w:tr>
      <w:tr w:rsidR="000B342C" w:rsidRPr="00171716" w:rsidTr="004F69DC">
        <w:trPr>
          <w:trHeight w:val="60"/>
          <w:jc w:val="center"/>
        </w:trPr>
        <w:tc>
          <w:tcPr>
            <w:tcW w:w="2034" w:type="dxa"/>
            <w:vMerge w:val="restart"/>
          </w:tcPr>
          <w:p w:rsidR="000B342C" w:rsidRPr="00171716" w:rsidRDefault="000B342C" w:rsidP="00D623B5">
            <w:pPr>
              <w:jc w:val="both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 xml:space="preserve">9. Подпрограмма 9 </w:t>
            </w:r>
            <w:r w:rsidR="00C6147E">
              <w:rPr>
                <w:sz w:val="22"/>
                <w:szCs w:val="22"/>
              </w:rPr>
              <w:t>«</w:t>
            </w:r>
            <w:r w:rsidRPr="00171716">
              <w:rPr>
                <w:sz w:val="22"/>
                <w:szCs w:val="22"/>
              </w:rPr>
              <w:t>Производительность труда и поддержка занятости</w:t>
            </w:r>
            <w:r w:rsidR="00C6147E">
              <w:rPr>
                <w:sz w:val="22"/>
                <w:szCs w:val="22"/>
              </w:rPr>
              <w:t>»</w:t>
            </w:r>
          </w:p>
        </w:tc>
        <w:tc>
          <w:tcPr>
            <w:tcW w:w="1935" w:type="dxa"/>
            <w:shd w:val="clear" w:color="auto" w:fill="auto"/>
          </w:tcPr>
          <w:p w:rsidR="000B342C" w:rsidRPr="00171716" w:rsidRDefault="000B342C" w:rsidP="000B342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42C" w:rsidRPr="00171716" w:rsidRDefault="000E620D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30 688,9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42C" w:rsidRPr="00171716" w:rsidRDefault="000B342C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10</w:t>
            </w:r>
            <w:r w:rsidR="000E620D" w:rsidRPr="00171716">
              <w:rPr>
                <w:sz w:val="22"/>
                <w:szCs w:val="22"/>
              </w:rPr>
              <w:t> 688,9</w:t>
            </w:r>
          </w:p>
        </w:tc>
        <w:tc>
          <w:tcPr>
            <w:tcW w:w="1134" w:type="dxa"/>
            <w:shd w:val="clear" w:color="000000" w:fill="FFFFFF"/>
          </w:tcPr>
          <w:p w:rsidR="000B342C" w:rsidRPr="00171716" w:rsidRDefault="000E620D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10 000,0</w:t>
            </w:r>
          </w:p>
        </w:tc>
        <w:tc>
          <w:tcPr>
            <w:tcW w:w="1276" w:type="dxa"/>
            <w:shd w:val="clear" w:color="000000" w:fill="FFFFFF"/>
          </w:tcPr>
          <w:p w:rsidR="000B342C" w:rsidRPr="00171716" w:rsidRDefault="000E620D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10 000,0</w:t>
            </w:r>
          </w:p>
        </w:tc>
        <w:tc>
          <w:tcPr>
            <w:tcW w:w="1417" w:type="dxa"/>
            <w:vMerge w:val="restart"/>
            <w:vAlign w:val="center"/>
          </w:tcPr>
          <w:p w:rsidR="000B342C" w:rsidRPr="00171716" w:rsidRDefault="000B342C" w:rsidP="000B3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0B342C" w:rsidRPr="00171716" w:rsidRDefault="000B342C" w:rsidP="004F69DC">
            <w:pPr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 xml:space="preserve">средства предусмотрены на реализацию федерального проекта </w:t>
            </w:r>
            <w:r w:rsidR="00C6147E">
              <w:rPr>
                <w:sz w:val="22"/>
                <w:szCs w:val="22"/>
              </w:rPr>
              <w:t>«</w:t>
            </w:r>
            <w:r w:rsidRPr="00171716">
              <w:rPr>
                <w:sz w:val="22"/>
                <w:szCs w:val="22"/>
              </w:rPr>
              <w:t>Поддержка занятости и повышение эффективности рынка труда для обеспечения роста производительности труда</w:t>
            </w:r>
            <w:r w:rsidR="00C6147E">
              <w:rPr>
                <w:sz w:val="22"/>
                <w:szCs w:val="22"/>
              </w:rPr>
              <w:t>»</w:t>
            </w:r>
          </w:p>
        </w:tc>
        <w:tc>
          <w:tcPr>
            <w:tcW w:w="2817" w:type="dxa"/>
            <w:vMerge w:val="restart"/>
          </w:tcPr>
          <w:p w:rsidR="000B342C" w:rsidRPr="00171716" w:rsidRDefault="004F69DC" w:rsidP="00D623B5">
            <w:pPr>
              <w:jc w:val="both"/>
              <w:rPr>
                <w:sz w:val="22"/>
                <w:szCs w:val="22"/>
              </w:rPr>
            </w:pPr>
            <w:r w:rsidRPr="0043003E">
              <w:t>Министерство труда и социальной политики Республики Тыва</w:t>
            </w:r>
            <w:r w:rsidR="000B342C" w:rsidRPr="00171716">
              <w:rPr>
                <w:sz w:val="22"/>
                <w:szCs w:val="22"/>
              </w:rPr>
              <w:t>, центры занятости населения</w:t>
            </w:r>
          </w:p>
        </w:tc>
      </w:tr>
      <w:tr w:rsidR="000B342C" w:rsidRPr="00171716" w:rsidTr="004F69DC">
        <w:trPr>
          <w:trHeight w:val="401"/>
          <w:jc w:val="center"/>
        </w:trPr>
        <w:tc>
          <w:tcPr>
            <w:tcW w:w="2034" w:type="dxa"/>
            <w:vMerge/>
          </w:tcPr>
          <w:p w:rsidR="000B342C" w:rsidRPr="00171716" w:rsidRDefault="000B342C" w:rsidP="00D623B5">
            <w:pPr>
              <w:jc w:val="both"/>
              <w:rPr>
                <w:sz w:val="22"/>
                <w:szCs w:val="22"/>
                <w:highlight w:val="green"/>
              </w:rPr>
            </w:pPr>
          </w:p>
        </w:tc>
        <w:tc>
          <w:tcPr>
            <w:tcW w:w="1935" w:type="dxa"/>
            <w:shd w:val="clear" w:color="auto" w:fill="auto"/>
          </w:tcPr>
          <w:p w:rsidR="000B342C" w:rsidRPr="00171716" w:rsidRDefault="000B342C" w:rsidP="000B342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42C" w:rsidRPr="00171716" w:rsidRDefault="000E620D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30 382,0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42C" w:rsidRPr="00171716" w:rsidRDefault="000B342C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10 582,0</w:t>
            </w:r>
          </w:p>
        </w:tc>
        <w:tc>
          <w:tcPr>
            <w:tcW w:w="1134" w:type="dxa"/>
            <w:shd w:val="clear" w:color="000000" w:fill="FFFFFF"/>
          </w:tcPr>
          <w:p w:rsidR="000B342C" w:rsidRPr="00171716" w:rsidRDefault="000E620D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9 900,0</w:t>
            </w:r>
          </w:p>
        </w:tc>
        <w:tc>
          <w:tcPr>
            <w:tcW w:w="1276" w:type="dxa"/>
            <w:shd w:val="clear" w:color="000000" w:fill="FFFFFF"/>
          </w:tcPr>
          <w:p w:rsidR="000B342C" w:rsidRPr="00171716" w:rsidRDefault="000E620D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9 900,0</w:t>
            </w:r>
          </w:p>
        </w:tc>
        <w:tc>
          <w:tcPr>
            <w:tcW w:w="1417" w:type="dxa"/>
            <w:vMerge/>
            <w:vAlign w:val="center"/>
          </w:tcPr>
          <w:p w:rsidR="000B342C" w:rsidRPr="00171716" w:rsidRDefault="000B342C" w:rsidP="000B3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B342C" w:rsidRPr="00171716" w:rsidRDefault="000B342C" w:rsidP="00D623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0B342C" w:rsidRPr="00171716" w:rsidRDefault="000B342C" w:rsidP="00D623B5">
            <w:pPr>
              <w:jc w:val="both"/>
              <w:rPr>
                <w:sz w:val="22"/>
                <w:szCs w:val="22"/>
              </w:rPr>
            </w:pPr>
          </w:p>
        </w:tc>
      </w:tr>
      <w:tr w:rsidR="000B342C" w:rsidRPr="00171716" w:rsidTr="004F69DC">
        <w:trPr>
          <w:trHeight w:val="563"/>
          <w:jc w:val="center"/>
        </w:trPr>
        <w:tc>
          <w:tcPr>
            <w:tcW w:w="2034" w:type="dxa"/>
            <w:vMerge/>
          </w:tcPr>
          <w:p w:rsidR="000B342C" w:rsidRPr="00171716" w:rsidRDefault="000B342C" w:rsidP="00D623B5">
            <w:pPr>
              <w:jc w:val="both"/>
              <w:rPr>
                <w:sz w:val="22"/>
                <w:szCs w:val="22"/>
                <w:highlight w:val="green"/>
              </w:rPr>
            </w:pPr>
          </w:p>
        </w:tc>
        <w:tc>
          <w:tcPr>
            <w:tcW w:w="1935" w:type="dxa"/>
            <w:shd w:val="clear" w:color="auto" w:fill="auto"/>
          </w:tcPr>
          <w:p w:rsidR="000B342C" w:rsidRPr="00171716" w:rsidRDefault="000B342C" w:rsidP="000B342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42C" w:rsidRPr="00171716" w:rsidRDefault="00CD5EED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42C" w:rsidRPr="00171716" w:rsidRDefault="00CD5EED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106,9</w:t>
            </w:r>
          </w:p>
        </w:tc>
        <w:tc>
          <w:tcPr>
            <w:tcW w:w="1134" w:type="dxa"/>
            <w:shd w:val="clear" w:color="000000" w:fill="FFFFFF"/>
          </w:tcPr>
          <w:p w:rsidR="000B342C" w:rsidRPr="00171716" w:rsidRDefault="00CD5EED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000000" w:fill="FFFFFF"/>
          </w:tcPr>
          <w:p w:rsidR="000B342C" w:rsidRPr="00171716" w:rsidRDefault="00CD5EED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vMerge/>
            <w:vAlign w:val="center"/>
          </w:tcPr>
          <w:p w:rsidR="000B342C" w:rsidRPr="00171716" w:rsidRDefault="000B342C" w:rsidP="000B3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B342C" w:rsidRPr="00171716" w:rsidRDefault="000B342C" w:rsidP="00D623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0B342C" w:rsidRPr="00171716" w:rsidRDefault="000B342C" w:rsidP="00D623B5">
            <w:pPr>
              <w:jc w:val="both"/>
              <w:rPr>
                <w:sz w:val="22"/>
                <w:szCs w:val="22"/>
              </w:rPr>
            </w:pPr>
          </w:p>
        </w:tc>
      </w:tr>
      <w:tr w:rsidR="000B342C" w:rsidRPr="00171716" w:rsidTr="004F69DC">
        <w:trPr>
          <w:trHeight w:val="415"/>
          <w:jc w:val="center"/>
        </w:trPr>
        <w:tc>
          <w:tcPr>
            <w:tcW w:w="2034" w:type="dxa"/>
            <w:vMerge/>
          </w:tcPr>
          <w:p w:rsidR="000B342C" w:rsidRPr="00171716" w:rsidRDefault="000B342C" w:rsidP="00D623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0B342C" w:rsidRPr="00171716" w:rsidRDefault="000B342C" w:rsidP="000B342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43" w:type="dxa"/>
            <w:shd w:val="clear" w:color="000000" w:fill="FFFFFF"/>
          </w:tcPr>
          <w:p w:rsidR="000B342C" w:rsidRPr="00171716" w:rsidRDefault="000B342C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0B342C" w:rsidRPr="00171716" w:rsidRDefault="000B342C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0B342C" w:rsidRPr="00171716" w:rsidRDefault="000B342C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0B342C" w:rsidRPr="00171716" w:rsidRDefault="000B342C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0B342C" w:rsidRPr="00171716" w:rsidRDefault="000B342C" w:rsidP="000B3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B342C" w:rsidRPr="00171716" w:rsidRDefault="000B342C" w:rsidP="00D623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0B342C" w:rsidRPr="00171716" w:rsidRDefault="000B342C" w:rsidP="00D623B5">
            <w:pPr>
              <w:jc w:val="both"/>
              <w:rPr>
                <w:sz w:val="22"/>
                <w:szCs w:val="22"/>
              </w:rPr>
            </w:pPr>
          </w:p>
        </w:tc>
      </w:tr>
      <w:tr w:rsidR="000B342C" w:rsidRPr="00171716" w:rsidTr="004F69DC">
        <w:trPr>
          <w:trHeight w:val="691"/>
          <w:jc w:val="center"/>
        </w:trPr>
        <w:tc>
          <w:tcPr>
            <w:tcW w:w="2034" w:type="dxa"/>
            <w:vMerge/>
          </w:tcPr>
          <w:p w:rsidR="000B342C" w:rsidRPr="00171716" w:rsidRDefault="000B342C" w:rsidP="00D623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0B342C" w:rsidRPr="00171716" w:rsidRDefault="000B342C" w:rsidP="000B342C">
            <w:pPr>
              <w:pStyle w:val="ConsPlusNormal0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43" w:type="dxa"/>
            <w:shd w:val="clear" w:color="000000" w:fill="FFFFFF"/>
          </w:tcPr>
          <w:p w:rsidR="000B342C" w:rsidRPr="00171716" w:rsidRDefault="000B342C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0B342C" w:rsidRPr="00171716" w:rsidRDefault="000B342C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0B342C" w:rsidRPr="00171716" w:rsidRDefault="000B342C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0B342C" w:rsidRPr="00171716" w:rsidRDefault="000B342C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0B342C" w:rsidRPr="00171716" w:rsidRDefault="000B342C" w:rsidP="000B3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B342C" w:rsidRPr="00171716" w:rsidRDefault="000B342C" w:rsidP="00D623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0B342C" w:rsidRPr="00171716" w:rsidRDefault="000B342C" w:rsidP="00D623B5">
            <w:pPr>
              <w:jc w:val="both"/>
              <w:rPr>
                <w:sz w:val="22"/>
                <w:szCs w:val="22"/>
              </w:rPr>
            </w:pPr>
          </w:p>
        </w:tc>
      </w:tr>
    </w:tbl>
    <w:p w:rsidR="004F69DC" w:rsidRDefault="004F69DC"/>
    <w:p w:rsidR="004F69DC" w:rsidRDefault="004F69DC"/>
    <w:tbl>
      <w:tblPr>
        <w:tblW w:w="15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034"/>
        <w:gridCol w:w="1935"/>
        <w:gridCol w:w="1343"/>
        <w:gridCol w:w="1276"/>
        <w:gridCol w:w="1134"/>
        <w:gridCol w:w="1276"/>
        <w:gridCol w:w="1417"/>
        <w:gridCol w:w="2410"/>
        <w:gridCol w:w="2817"/>
      </w:tblGrid>
      <w:tr w:rsidR="004F69DC" w:rsidRPr="00171716" w:rsidTr="004F69DC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DC" w:rsidRPr="00171716" w:rsidRDefault="004F69DC" w:rsidP="00C6147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DC" w:rsidRPr="00171716" w:rsidRDefault="004F69DC" w:rsidP="00C6147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DC" w:rsidRPr="00171716" w:rsidRDefault="004F69DC" w:rsidP="00C6147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DC" w:rsidRPr="00171716" w:rsidRDefault="004F69DC" w:rsidP="00C6147E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DC" w:rsidRPr="00171716" w:rsidRDefault="004F69DC" w:rsidP="00C6147E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DC" w:rsidRPr="00171716" w:rsidRDefault="004F69DC" w:rsidP="00C6147E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DC" w:rsidRPr="00171716" w:rsidRDefault="004F69DC" w:rsidP="00C6147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DC" w:rsidRPr="00171716" w:rsidRDefault="004F69DC" w:rsidP="00C6147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DC" w:rsidRPr="00171716" w:rsidRDefault="004F69DC" w:rsidP="00C6147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9</w:t>
            </w:r>
          </w:p>
        </w:tc>
      </w:tr>
      <w:tr w:rsidR="004F69DC" w:rsidRPr="00171716" w:rsidTr="004F69DC">
        <w:trPr>
          <w:trHeight w:val="70"/>
          <w:jc w:val="center"/>
        </w:trPr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DC" w:rsidRPr="00171716" w:rsidRDefault="004F69DC" w:rsidP="00D623B5">
            <w:pPr>
              <w:jc w:val="both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 xml:space="preserve">9.1. Повышение эффективности </w:t>
            </w:r>
            <w:r w:rsidR="00E243BE">
              <w:rPr>
                <w:sz w:val="22"/>
                <w:szCs w:val="22"/>
              </w:rPr>
              <w:t xml:space="preserve">деятельности </w:t>
            </w:r>
            <w:r w:rsidRPr="00171716">
              <w:rPr>
                <w:sz w:val="22"/>
                <w:szCs w:val="22"/>
              </w:rPr>
              <w:t>службы занятости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DC" w:rsidRPr="00171716" w:rsidRDefault="004F69DC" w:rsidP="000B342C">
            <w:pPr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69DC" w:rsidRPr="00171716" w:rsidRDefault="004F69DC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29 600,0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69DC" w:rsidRPr="00171716" w:rsidRDefault="004F69DC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9 600,0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69DC" w:rsidRPr="00171716" w:rsidRDefault="004F69DC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69DC" w:rsidRPr="00171716" w:rsidRDefault="004F69DC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10 000,0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9DC" w:rsidRPr="00171716" w:rsidRDefault="004F69DC" w:rsidP="004F69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DC" w:rsidRPr="00171716" w:rsidRDefault="004F69DC" w:rsidP="00D623B5">
            <w:pPr>
              <w:jc w:val="both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модернизация центров занятости населения республики, из них:</w:t>
            </w:r>
          </w:p>
          <w:p w:rsidR="004F69DC" w:rsidRPr="00171716" w:rsidRDefault="004F69DC" w:rsidP="00D623B5">
            <w:pPr>
              <w:jc w:val="both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2020 г. – 1 ед.;</w:t>
            </w:r>
          </w:p>
          <w:p w:rsidR="004F69DC" w:rsidRPr="00171716" w:rsidRDefault="004F69DC" w:rsidP="00D623B5">
            <w:pPr>
              <w:jc w:val="both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2021 г. – 1 ед.;</w:t>
            </w:r>
          </w:p>
          <w:p w:rsidR="004F69DC" w:rsidRPr="00171716" w:rsidRDefault="004F69DC" w:rsidP="00D623B5">
            <w:pPr>
              <w:jc w:val="both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 xml:space="preserve">2022 г. – 2 ед. </w:t>
            </w:r>
          </w:p>
          <w:p w:rsidR="004F69DC" w:rsidRPr="00171716" w:rsidRDefault="004F69DC" w:rsidP="00D623B5">
            <w:pPr>
              <w:jc w:val="both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доля соискателей - получателей услуг по подбору вакансий центров занятости</w:t>
            </w:r>
          </w:p>
          <w:p w:rsidR="004F69DC" w:rsidRPr="00171716" w:rsidRDefault="004F69DC" w:rsidP="00D623B5">
            <w:pPr>
              <w:jc w:val="both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населения, в которых реализованы проекты по модернизации, удовлетворенных</w:t>
            </w:r>
          </w:p>
          <w:p w:rsidR="004F69DC" w:rsidRPr="00171716" w:rsidRDefault="004F69DC" w:rsidP="00D623B5">
            <w:pPr>
              <w:jc w:val="both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полученными услугами:</w:t>
            </w:r>
          </w:p>
          <w:p w:rsidR="004F69DC" w:rsidRPr="00171716" w:rsidRDefault="004F69DC" w:rsidP="00D623B5">
            <w:pPr>
              <w:jc w:val="both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 xml:space="preserve">в 2020 г. </w:t>
            </w:r>
            <w:r>
              <w:rPr>
                <w:sz w:val="22"/>
                <w:szCs w:val="22"/>
              </w:rPr>
              <w:t>–</w:t>
            </w:r>
            <w:r w:rsidRPr="00171716">
              <w:rPr>
                <w:sz w:val="22"/>
                <w:szCs w:val="22"/>
              </w:rPr>
              <w:t xml:space="preserve"> 0; </w:t>
            </w:r>
          </w:p>
          <w:p w:rsidR="004F69DC" w:rsidRPr="00171716" w:rsidRDefault="004F69DC" w:rsidP="00D623B5">
            <w:pPr>
              <w:jc w:val="both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 xml:space="preserve">в 2021 г. </w:t>
            </w:r>
            <w:r>
              <w:rPr>
                <w:sz w:val="22"/>
                <w:szCs w:val="22"/>
              </w:rPr>
              <w:t>–</w:t>
            </w:r>
            <w:r w:rsidRPr="00171716">
              <w:rPr>
                <w:sz w:val="22"/>
                <w:szCs w:val="22"/>
              </w:rPr>
              <w:t xml:space="preserve"> н</w:t>
            </w:r>
            <w:r>
              <w:rPr>
                <w:sz w:val="22"/>
                <w:szCs w:val="22"/>
              </w:rPr>
              <w:t>е менее 75 процентов</w:t>
            </w:r>
            <w:r w:rsidRPr="00171716">
              <w:rPr>
                <w:sz w:val="22"/>
                <w:szCs w:val="22"/>
              </w:rPr>
              <w:t xml:space="preserve">; </w:t>
            </w:r>
          </w:p>
          <w:p w:rsidR="004F69DC" w:rsidRPr="00171716" w:rsidRDefault="004F69DC" w:rsidP="00D623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2022 г. – не менее 80 процентов</w:t>
            </w:r>
            <w:r w:rsidR="00E243BE">
              <w:rPr>
                <w:sz w:val="22"/>
                <w:szCs w:val="22"/>
              </w:rPr>
              <w:t>;</w:t>
            </w:r>
          </w:p>
          <w:p w:rsidR="004F69DC" w:rsidRPr="00171716" w:rsidRDefault="004F69DC" w:rsidP="00D623B5">
            <w:pPr>
              <w:jc w:val="both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 xml:space="preserve">доля работодателей </w:t>
            </w:r>
            <w:r>
              <w:rPr>
                <w:sz w:val="22"/>
                <w:szCs w:val="22"/>
              </w:rPr>
              <w:t>–</w:t>
            </w:r>
            <w:r w:rsidRPr="00171716">
              <w:rPr>
                <w:sz w:val="22"/>
                <w:szCs w:val="22"/>
              </w:rPr>
              <w:t xml:space="preserve"> получателей услуг по подбору работников центров занятости</w:t>
            </w:r>
          </w:p>
          <w:p w:rsidR="004F69DC" w:rsidRPr="00171716" w:rsidRDefault="004F69DC" w:rsidP="00D623B5">
            <w:pPr>
              <w:jc w:val="both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населения, в которых реализованы проекты по модернизации, удовлетворенных</w:t>
            </w:r>
          </w:p>
          <w:p w:rsidR="004F69DC" w:rsidRPr="00171716" w:rsidRDefault="004F69DC" w:rsidP="00D623B5">
            <w:pPr>
              <w:jc w:val="both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полученными услугами:</w:t>
            </w:r>
          </w:p>
          <w:p w:rsidR="004F69DC" w:rsidRPr="00171716" w:rsidRDefault="004F69DC" w:rsidP="00D623B5">
            <w:pPr>
              <w:jc w:val="both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 xml:space="preserve">в 2020 г. </w:t>
            </w:r>
            <w:r>
              <w:rPr>
                <w:sz w:val="22"/>
                <w:szCs w:val="22"/>
              </w:rPr>
              <w:t>–</w:t>
            </w:r>
            <w:r w:rsidRPr="00171716">
              <w:rPr>
                <w:sz w:val="22"/>
                <w:szCs w:val="22"/>
              </w:rPr>
              <w:t xml:space="preserve"> 0; </w:t>
            </w:r>
          </w:p>
          <w:p w:rsidR="004F69DC" w:rsidRPr="00171716" w:rsidRDefault="004F69DC" w:rsidP="00D623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2021 г. – не менее 75 процентов</w:t>
            </w:r>
            <w:r w:rsidRPr="00171716">
              <w:rPr>
                <w:sz w:val="22"/>
                <w:szCs w:val="22"/>
              </w:rPr>
              <w:t>;</w:t>
            </w:r>
          </w:p>
          <w:p w:rsidR="004F69DC" w:rsidRPr="00171716" w:rsidRDefault="004F69DC" w:rsidP="00D623B5">
            <w:pPr>
              <w:jc w:val="both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 xml:space="preserve">в 2022 г. </w:t>
            </w:r>
            <w:r>
              <w:rPr>
                <w:sz w:val="22"/>
                <w:szCs w:val="22"/>
              </w:rPr>
              <w:t>–</w:t>
            </w:r>
            <w:r w:rsidRPr="00171716">
              <w:rPr>
                <w:sz w:val="22"/>
                <w:szCs w:val="22"/>
              </w:rPr>
              <w:t xml:space="preserve"> н</w:t>
            </w:r>
            <w:r>
              <w:rPr>
                <w:sz w:val="22"/>
                <w:szCs w:val="22"/>
              </w:rPr>
              <w:t>е менее 80 процентов</w:t>
            </w:r>
            <w:r w:rsidRPr="00171716">
              <w:rPr>
                <w:sz w:val="22"/>
                <w:szCs w:val="22"/>
              </w:rPr>
              <w:t>.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DC" w:rsidRPr="00171716" w:rsidRDefault="004F69DC" w:rsidP="00D623B5">
            <w:pPr>
              <w:jc w:val="both"/>
              <w:rPr>
                <w:sz w:val="22"/>
                <w:szCs w:val="22"/>
              </w:rPr>
            </w:pPr>
            <w:r w:rsidRPr="0043003E">
              <w:t>Министерство труда и социальной политики Республики Тыва</w:t>
            </w:r>
            <w:r w:rsidRPr="00171716">
              <w:rPr>
                <w:sz w:val="22"/>
                <w:szCs w:val="22"/>
              </w:rPr>
              <w:t>, центры занятости населения</w:t>
            </w:r>
          </w:p>
        </w:tc>
      </w:tr>
      <w:tr w:rsidR="004F69DC" w:rsidRPr="00171716" w:rsidTr="004F69DC">
        <w:trPr>
          <w:jc w:val="center"/>
        </w:trPr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DC" w:rsidRPr="00171716" w:rsidRDefault="004F69DC" w:rsidP="000B342C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DC" w:rsidRPr="00171716" w:rsidRDefault="004F69DC" w:rsidP="000B342C">
            <w:pPr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DC" w:rsidRPr="00171716" w:rsidRDefault="004F69DC" w:rsidP="000B342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29 304,0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DC" w:rsidRPr="00171716" w:rsidRDefault="004F69DC" w:rsidP="000B342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9 504,0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69DC" w:rsidRPr="00171716" w:rsidRDefault="004F69DC" w:rsidP="0094515D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9 900,0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69DC" w:rsidRPr="00171716" w:rsidRDefault="004F69DC" w:rsidP="0094515D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9 900,0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9DC" w:rsidRPr="00171716" w:rsidRDefault="004F69DC" w:rsidP="000B3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DC" w:rsidRPr="00171716" w:rsidRDefault="004F69DC" w:rsidP="000B342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DC" w:rsidRPr="00171716" w:rsidRDefault="004F69DC" w:rsidP="000B342C">
            <w:pPr>
              <w:rPr>
                <w:sz w:val="22"/>
                <w:szCs w:val="22"/>
              </w:rPr>
            </w:pPr>
          </w:p>
        </w:tc>
      </w:tr>
      <w:tr w:rsidR="004F69DC" w:rsidRPr="00171716" w:rsidTr="004F69DC">
        <w:trPr>
          <w:jc w:val="center"/>
        </w:trPr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DC" w:rsidRPr="00171716" w:rsidRDefault="004F69DC" w:rsidP="000B342C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DC" w:rsidRPr="00171716" w:rsidRDefault="004F69DC" w:rsidP="000B342C">
            <w:pPr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DC" w:rsidRPr="00171716" w:rsidRDefault="004F69DC" w:rsidP="000B342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9DC" w:rsidRPr="00171716" w:rsidRDefault="004F69DC" w:rsidP="000B342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69DC" w:rsidRPr="00171716" w:rsidRDefault="004F69DC" w:rsidP="000B342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69DC" w:rsidRPr="00171716" w:rsidRDefault="004F69DC" w:rsidP="000B342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9DC" w:rsidRPr="00171716" w:rsidRDefault="004F69DC" w:rsidP="000B3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DC" w:rsidRPr="00171716" w:rsidRDefault="004F69DC" w:rsidP="000B342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DC" w:rsidRPr="00171716" w:rsidRDefault="004F69DC" w:rsidP="000B342C">
            <w:pPr>
              <w:rPr>
                <w:sz w:val="22"/>
                <w:szCs w:val="22"/>
              </w:rPr>
            </w:pPr>
          </w:p>
        </w:tc>
      </w:tr>
      <w:tr w:rsidR="004F69DC" w:rsidRPr="00171716" w:rsidTr="004F69DC">
        <w:trPr>
          <w:trHeight w:val="377"/>
          <w:jc w:val="center"/>
        </w:trPr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DC" w:rsidRPr="00171716" w:rsidRDefault="004F69DC" w:rsidP="000B342C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DC" w:rsidRPr="00171716" w:rsidRDefault="004F69DC" w:rsidP="000B342C">
            <w:pPr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69DC" w:rsidRPr="00171716" w:rsidRDefault="004F69DC" w:rsidP="000B342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69DC" w:rsidRPr="00171716" w:rsidRDefault="004F69DC" w:rsidP="000B342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69DC" w:rsidRPr="00171716" w:rsidRDefault="004F69DC" w:rsidP="000B342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69DC" w:rsidRPr="00171716" w:rsidRDefault="004F69DC" w:rsidP="000B342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9DC" w:rsidRPr="00171716" w:rsidRDefault="004F69DC" w:rsidP="000B3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DC" w:rsidRPr="00171716" w:rsidRDefault="004F69DC" w:rsidP="000B342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DC" w:rsidRPr="00171716" w:rsidRDefault="004F69DC" w:rsidP="000B342C">
            <w:pPr>
              <w:rPr>
                <w:sz w:val="22"/>
                <w:szCs w:val="22"/>
              </w:rPr>
            </w:pPr>
          </w:p>
        </w:tc>
      </w:tr>
      <w:tr w:rsidR="004F69DC" w:rsidRPr="00171716" w:rsidTr="004F69DC">
        <w:trPr>
          <w:jc w:val="center"/>
        </w:trPr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DC" w:rsidRPr="00171716" w:rsidRDefault="004F69DC" w:rsidP="000B342C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DC" w:rsidRPr="00171716" w:rsidRDefault="004F69DC" w:rsidP="000B342C">
            <w:pPr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69DC" w:rsidRPr="00171716" w:rsidRDefault="004F69DC" w:rsidP="000B342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69DC" w:rsidRPr="00171716" w:rsidRDefault="004F69DC" w:rsidP="000B342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69DC" w:rsidRPr="00171716" w:rsidRDefault="004F69DC" w:rsidP="000B342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69DC" w:rsidRPr="00171716" w:rsidRDefault="004F69DC" w:rsidP="000B342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DC" w:rsidRPr="00171716" w:rsidRDefault="004F69DC" w:rsidP="000B3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DC" w:rsidRPr="00171716" w:rsidRDefault="004F69DC" w:rsidP="000B342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DC" w:rsidRPr="00171716" w:rsidRDefault="004F69DC" w:rsidP="000B342C">
            <w:pPr>
              <w:rPr>
                <w:sz w:val="22"/>
                <w:szCs w:val="22"/>
              </w:rPr>
            </w:pPr>
          </w:p>
        </w:tc>
      </w:tr>
    </w:tbl>
    <w:p w:rsidR="004F69DC" w:rsidRDefault="004F69DC"/>
    <w:p w:rsidR="004F69DC" w:rsidRDefault="004F69DC"/>
    <w:tbl>
      <w:tblPr>
        <w:tblW w:w="16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034"/>
        <w:gridCol w:w="1935"/>
        <w:gridCol w:w="1343"/>
        <w:gridCol w:w="1276"/>
        <w:gridCol w:w="1134"/>
        <w:gridCol w:w="1276"/>
        <w:gridCol w:w="1417"/>
        <w:gridCol w:w="2410"/>
        <w:gridCol w:w="2817"/>
        <w:gridCol w:w="443"/>
      </w:tblGrid>
      <w:tr w:rsidR="004F69DC" w:rsidRPr="00171716" w:rsidTr="004F69DC">
        <w:trPr>
          <w:gridAfter w:val="1"/>
          <w:wAfter w:w="443" w:type="dxa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DC" w:rsidRPr="00171716" w:rsidRDefault="004F69DC" w:rsidP="00C6147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DC" w:rsidRPr="00171716" w:rsidRDefault="004F69DC" w:rsidP="00C6147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DC" w:rsidRPr="00171716" w:rsidRDefault="004F69DC" w:rsidP="00C6147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DC" w:rsidRPr="00171716" w:rsidRDefault="004F69DC" w:rsidP="00C6147E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DC" w:rsidRPr="00171716" w:rsidRDefault="004F69DC" w:rsidP="00C6147E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DC" w:rsidRPr="00171716" w:rsidRDefault="004F69DC" w:rsidP="00C6147E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171716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DC" w:rsidRPr="00171716" w:rsidRDefault="004F69DC" w:rsidP="00C6147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DC" w:rsidRPr="00171716" w:rsidRDefault="004F69DC" w:rsidP="00C6147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DC" w:rsidRPr="00171716" w:rsidRDefault="004F69DC" w:rsidP="00C6147E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9</w:t>
            </w:r>
          </w:p>
        </w:tc>
      </w:tr>
      <w:tr w:rsidR="004F69DC" w:rsidRPr="00171716" w:rsidTr="004F69DC">
        <w:trPr>
          <w:gridAfter w:val="1"/>
          <w:wAfter w:w="443" w:type="dxa"/>
          <w:trHeight w:val="70"/>
          <w:jc w:val="center"/>
        </w:trPr>
        <w:tc>
          <w:tcPr>
            <w:tcW w:w="2034" w:type="dxa"/>
            <w:vMerge w:val="restart"/>
          </w:tcPr>
          <w:p w:rsidR="004F69DC" w:rsidRPr="00171716" w:rsidRDefault="004F69DC" w:rsidP="004F69DC">
            <w:pPr>
              <w:jc w:val="both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9.2. Переобучение, повышение квалификации работников предприятий</w:t>
            </w:r>
          </w:p>
        </w:tc>
        <w:tc>
          <w:tcPr>
            <w:tcW w:w="1935" w:type="dxa"/>
          </w:tcPr>
          <w:p w:rsidR="004F69DC" w:rsidRPr="00171716" w:rsidRDefault="004F69DC" w:rsidP="004F69DC">
            <w:pPr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итого</w:t>
            </w:r>
          </w:p>
        </w:tc>
        <w:tc>
          <w:tcPr>
            <w:tcW w:w="1343" w:type="dxa"/>
            <w:shd w:val="clear" w:color="000000" w:fill="FFFFFF"/>
          </w:tcPr>
          <w:p w:rsidR="004F69DC" w:rsidRPr="00171716" w:rsidRDefault="004F69DC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1 088,9</w:t>
            </w:r>
          </w:p>
        </w:tc>
        <w:tc>
          <w:tcPr>
            <w:tcW w:w="1276" w:type="dxa"/>
            <w:shd w:val="clear" w:color="000000" w:fill="FFFFFF"/>
          </w:tcPr>
          <w:p w:rsidR="004F69DC" w:rsidRPr="00171716" w:rsidRDefault="004F69DC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1 088,9</w:t>
            </w:r>
          </w:p>
        </w:tc>
        <w:tc>
          <w:tcPr>
            <w:tcW w:w="1134" w:type="dxa"/>
            <w:shd w:val="clear" w:color="000000" w:fill="FFFFFF"/>
          </w:tcPr>
          <w:p w:rsidR="004F69DC" w:rsidRPr="00171716" w:rsidRDefault="004F69DC" w:rsidP="004F69DC">
            <w:pPr>
              <w:jc w:val="center"/>
              <w:rPr>
                <w:sz w:val="22"/>
                <w:szCs w:val="22"/>
                <w:highlight w:val="red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4F69DC" w:rsidRPr="00171716" w:rsidRDefault="004F69DC" w:rsidP="004F69DC">
            <w:pPr>
              <w:jc w:val="center"/>
              <w:rPr>
                <w:sz w:val="22"/>
                <w:szCs w:val="22"/>
                <w:highlight w:val="red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4F69DC" w:rsidRPr="00171716" w:rsidRDefault="004F69DC" w:rsidP="004F69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4F69DC" w:rsidRPr="00171716" w:rsidRDefault="004F69DC" w:rsidP="004F69DC">
            <w:pPr>
              <w:jc w:val="both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численность работников предприятий, прошедших переобучение, повышение квалификации не менее 15 человек в 2020 году</w:t>
            </w:r>
          </w:p>
        </w:tc>
        <w:tc>
          <w:tcPr>
            <w:tcW w:w="2817" w:type="dxa"/>
            <w:vMerge w:val="restart"/>
          </w:tcPr>
          <w:p w:rsidR="004F69DC" w:rsidRPr="00171716" w:rsidRDefault="004F69DC" w:rsidP="004F69DC">
            <w:pPr>
              <w:jc w:val="both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Министерство труда и социальной политики Республики Тыва</w:t>
            </w:r>
          </w:p>
        </w:tc>
      </w:tr>
      <w:tr w:rsidR="004F69DC" w:rsidRPr="00171716" w:rsidTr="004F69DC">
        <w:trPr>
          <w:gridAfter w:val="1"/>
          <w:wAfter w:w="443" w:type="dxa"/>
          <w:jc w:val="center"/>
        </w:trPr>
        <w:tc>
          <w:tcPr>
            <w:tcW w:w="2034" w:type="dxa"/>
            <w:vMerge/>
            <w:vAlign w:val="center"/>
          </w:tcPr>
          <w:p w:rsidR="004F69DC" w:rsidRPr="00171716" w:rsidRDefault="004F69DC" w:rsidP="004F69DC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4F69DC" w:rsidRPr="00171716" w:rsidRDefault="004F69DC" w:rsidP="004F69DC">
            <w:pPr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43" w:type="dxa"/>
            <w:shd w:val="clear" w:color="000000" w:fill="FFFFFF"/>
          </w:tcPr>
          <w:p w:rsidR="004F69DC" w:rsidRPr="00171716" w:rsidRDefault="004F69DC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1 078,0</w:t>
            </w:r>
          </w:p>
        </w:tc>
        <w:tc>
          <w:tcPr>
            <w:tcW w:w="1276" w:type="dxa"/>
            <w:shd w:val="clear" w:color="000000" w:fill="FFFFFF"/>
          </w:tcPr>
          <w:p w:rsidR="004F69DC" w:rsidRPr="00171716" w:rsidRDefault="004F69DC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1 078,0</w:t>
            </w:r>
          </w:p>
        </w:tc>
        <w:tc>
          <w:tcPr>
            <w:tcW w:w="1134" w:type="dxa"/>
            <w:shd w:val="clear" w:color="000000" w:fill="FFFFFF"/>
          </w:tcPr>
          <w:p w:rsidR="004F69DC" w:rsidRPr="00171716" w:rsidRDefault="004F69DC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4F69DC" w:rsidRPr="00171716" w:rsidRDefault="004F69DC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4F69DC" w:rsidRPr="00171716" w:rsidRDefault="004F69DC" w:rsidP="004F69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F69DC" w:rsidRPr="00171716" w:rsidRDefault="004F69DC" w:rsidP="004F69D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4F69DC" w:rsidRPr="00171716" w:rsidRDefault="004F69DC" w:rsidP="004F69DC">
            <w:pPr>
              <w:rPr>
                <w:sz w:val="22"/>
                <w:szCs w:val="22"/>
              </w:rPr>
            </w:pPr>
          </w:p>
        </w:tc>
      </w:tr>
      <w:tr w:rsidR="004F69DC" w:rsidRPr="00171716" w:rsidTr="004F69DC">
        <w:trPr>
          <w:gridAfter w:val="1"/>
          <w:wAfter w:w="443" w:type="dxa"/>
          <w:jc w:val="center"/>
        </w:trPr>
        <w:tc>
          <w:tcPr>
            <w:tcW w:w="2034" w:type="dxa"/>
            <w:vMerge/>
            <w:vAlign w:val="center"/>
          </w:tcPr>
          <w:p w:rsidR="004F69DC" w:rsidRPr="00171716" w:rsidRDefault="004F69DC" w:rsidP="004F69DC">
            <w:pPr>
              <w:rPr>
                <w:sz w:val="22"/>
                <w:szCs w:val="22"/>
              </w:rPr>
            </w:pPr>
            <w:bookmarkStart w:id="32" w:name="_Hlk49888036"/>
          </w:p>
        </w:tc>
        <w:tc>
          <w:tcPr>
            <w:tcW w:w="1935" w:type="dxa"/>
          </w:tcPr>
          <w:p w:rsidR="004F69DC" w:rsidRPr="00171716" w:rsidRDefault="004F69DC" w:rsidP="004F69DC">
            <w:pPr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43" w:type="dxa"/>
            <w:shd w:val="clear" w:color="000000" w:fill="FFFFFF"/>
          </w:tcPr>
          <w:p w:rsidR="004F69DC" w:rsidRPr="00171716" w:rsidRDefault="004F69DC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10,9</w:t>
            </w:r>
          </w:p>
        </w:tc>
        <w:tc>
          <w:tcPr>
            <w:tcW w:w="1276" w:type="dxa"/>
            <w:shd w:val="clear" w:color="000000" w:fill="FFFFFF"/>
          </w:tcPr>
          <w:p w:rsidR="004F69DC" w:rsidRPr="00171716" w:rsidRDefault="004F69DC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10,9</w:t>
            </w:r>
          </w:p>
        </w:tc>
        <w:tc>
          <w:tcPr>
            <w:tcW w:w="1134" w:type="dxa"/>
            <w:shd w:val="clear" w:color="000000" w:fill="FFFFFF"/>
          </w:tcPr>
          <w:p w:rsidR="004F69DC" w:rsidRPr="00171716" w:rsidRDefault="004F69DC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4F69DC" w:rsidRPr="00171716" w:rsidRDefault="004F69DC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4F69DC" w:rsidRPr="00171716" w:rsidRDefault="004F69DC" w:rsidP="004F69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F69DC" w:rsidRPr="00171716" w:rsidRDefault="004F69DC" w:rsidP="004F69D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4F69DC" w:rsidRPr="00171716" w:rsidRDefault="004F69DC" w:rsidP="004F69DC">
            <w:pPr>
              <w:rPr>
                <w:sz w:val="22"/>
                <w:szCs w:val="22"/>
              </w:rPr>
            </w:pPr>
          </w:p>
        </w:tc>
      </w:tr>
      <w:bookmarkEnd w:id="32"/>
      <w:tr w:rsidR="004F69DC" w:rsidRPr="00171716" w:rsidTr="004F69DC">
        <w:trPr>
          <w:gridAfter w:val="1"/>
          <w:wAfter w:w="443" w:type="dxa"/>
          <w:trHeight w:val="70"/>
          <w:jc w:val="center"/>
        </w:trPr>
        <w:tc>
          <w:tcPr>
            <w:tcW w:w="2034" w:type="dxa"/>
            <w:vMerge/>
            <w:vAlign w:val="center"/>
          </w:tcPr>
          <w:p w:rsidR="004F69DC" w:rsidRPr="00171716" w:rsidRDefault="004F69DC" w:rsidP="004F69DC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4F69DC" w:rsidRPr="00171716" w:rsidRDefault="004F69DC" w:rsidP="004F69DC">
            <w:pPr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43" w:type="dxa"/>
            <w:shd w:val="clear" w:color="000000" w:fill="FFFFFF"/>
          </w:tcPr>
          <w:p w:rsidR="004F69DC" w:rsidRPr="00171716" w:rsidRDefault="004F69DC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4F69DC" w:rsidRPr="00171716" w:rsidRDefault="004F69DC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4F69DC" w:rsidRPr="00171716" w:rsidRDefault="004F69DC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4F69DC" w:rsidRPr="00171716" w:rsidRDefault="004F69DC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4F69DC" w:rsidRPr="00171716" w:rsidRDefault="004F69DC" w:rsidP="004F69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F69DC" w:rsidRPr="00171716" w:rsidRDefault="004F69DC" w:rsidP="004F69D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4F69DC" w:rsidRPr="00171716" w:rsidRDefault="004F69DC" w:rsidP="004F69DC">
            <w:pPr>
              <w:rPr>
                <w:sz w:val="22"/>
                <w:szCs w:val="22"/>
              </w:rPr>
            </w:pPr>
          </w:p>
        </w:tc>
      </w:tr>
      <w:tr w:rsidR="00CB4DB0" w:rsidRPr="00171716" w:rsidTr="004F69DC">
        <w:trPr>
          <w:trHeight w:val="370"/>
          <w:jc w:val="center"/>
        </w:trPr>
        <w:tc>
          <w:tcPr>
            <w:tcW w:w="2034" w:type="dxa"/>
            <w:vMerge/>
            <w:vAlign w:val="center"/>
          </w:tcPr>
          <w:p w:rsidR="00CB4DB0" w:rsidRPr="00171716" w:rsidRDefault="00CB4DB0" w:rsidP="004F69DC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CB4DB0" w:rsidRPr="00171716" w:rsidRDefault="00CB4DB0" w:rsidP="004F69DC">
            <w:pPr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43" w:type="dxa"/>
            <w:shd w:val="clear" w:color="000000" w:fill="FFFFFF"/>
          </w:tcPr>
          <w:p w:rsidR="00CB4DB0" w:rsidRPr="00171716" w:rsidRDefault="00812705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CB4DB0" w:rsidRPr="00171716" w:rsidRDefault="00812705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CB4DB0" w:rsidRPr="00171716" w:rsidRDefault="00812705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CB4DB0" w:rsidRPr="00171716" w:rsidRDefault="00812705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CB4DB0" w:rsidRPr="00171716" w:rsidRDefault="00CB4DB0" w:rsidP="004F69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CB4DB0" w:rsidRPr="00171716" w:rsidRDefault="00CB4DB0" w:rsidP="004F69D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CB4DB0" w:rsidRPr="00171716" w:rsidRDefault="00CB4DB0" w:rsidP="004F69DC">
            <w:pPr>
              <w:rPr>
                <w:sz w:val="22"/>
                <w:szCs w:val="22"/>
              </w:rPr>
            </w:pPr>
          </w:p>
        </w:tc>
        <w:tc>
          <w:tcPr>
            <w:tcW w:w="443" w:type="dxa"/>
            <w:vMerge w:val="restart"/>
            <w:tcBorders>
              <w:top w:val="nil"/>
              <w:bottom w:val="nil"/>
              <w:right w:val="nil"/>
            </w:tcBorders>
          </w:tcPr>
          <w:p w:rsidR="00CB4DB0" w:rsidRPr="00171716" w:rsidRDefault="00CB4DB0" w:rsidP="004F69DC">
            <w:pPr>
              <w:rPr>
                <w:sz w:val="22"/>
                <w:szCs w:val="22"/>
              </w:rPr>
            </w:pPr>
          </w:p>
          <w:p w:rsidR="00CB4DB0" w:rsidRPr="00171716" w:rsidRDefault="00CB4DB0" w:rsidP="004F69DC">
            <w:pPr>
              <w:rPr>
                <w:sz w:val="22"/>
                <w:szCs w:val="22"/>
              </w:rPr>
            </w:pPr>
          </w:p>
          <w:p w:rsidR="00CB4DB0" w:rsidRPr="00171716" w:rsidRDefault="00CB4DB0" w:rsidP="004F69DC">
            <w:pPr>
              <w:rPr>
                <w:sz w:val="22"/>
                <w:szCs w:val="22"/>
              </w:rPr>
            </w:pPr>
          </w:p>
          <w:p w:rsidR="00CB4DB0" w:rsidRPr="00171716" w:rsidRDefault="00CB4DB0" w:rsidP="004F69DC">
            <w:pPr>
              <w:rPr>
                <w:sz w:val="22"/>
                <w:szCs w:val="22"/>
              </w:rPr>
            </w:pPr>
          </w:p>
          <w:p w:rsidR="00CB4DB0" w:rsidRPr="00171716" w:rsidRDefault="00CB4DB0" w:rsidP="004F69DC">
            <w:pPr>
              <w:rPr>
                <w:sz w:val="22"/>
                <w:szCs w:val="22"/>
              </w:rPr>
            </w:pPr>
          </w:p>
          <w:p w:rsidR="00CB4DB0" w:rsidRPr="00171716" w:rsidRDefault="00CB4DB0" w:rsidP="004F69DC">
            <w:pPr>
              <w:rPr>
                <w:sz w:val="22"/>
                <w:szCs w:val="22"/>
              </w:rPr>
            </w:pPr>
          </w:p>
          <w:p w:rsidR="00CB4DB0" w:rsidRPr="00171716" w:rsidRDefault="00CB4DB0" w:rsidP="004F69DC">
            <w:pPr>
              <w:rPr>
                <w:sz w:val="22"/>
                <w:szCs w:val="22"/>
              </w:rPr>
            </w:pPr>
          </w:p>
          <w:p w:rsidR="00CB4DB0" w:rsidRPr="00171716" w:rsidRDefault="00CB4DB0" w:rsidP="004F69DC">
            <w:pPr>
              <w:rPr>
                <w:sz w:val="22"/>
                <w:szCs w:val="22"/>
              </w:rPr>
            </w:pPr>
          </w:p>
          <w:p w:rsidR="00971C3D" w:rsidRPr="00171716" w:rsidRDefault="00971C3D" w:rsidP="004F69DC">
            <w:pPr>
              <w:rPr>
                <w:sz w:val="22"/>
                <w:szCs w:val="22"/>
              </w:rPr>
            </w:pPr>
          </w:p>
          <w:p w:rsidR="00CB4DB0" w:rsidRPr="00171716" w:rsidRDefault="00E243BE" w:rsidP="004F69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  <w:r w:rsidR="00CB4DB0" w:rsidRPr="00171716">
              <w:rPr>
                <w:sz w:val="22"/>
                <w:szCs w:val="22"/>
              </w:rPr>
              <w:t>;</w:t>
            </w:r>
          </w:p>
        </w:tc>
      </w:tr>
      <w:tr w:rsidR="00CB4DB0" w:rsidRPr="00171716" w:rsidTr="004F69DC">
        <w:trPr>
          <w:trHeight w:val="70"/>
          <w:jc w:val="center"/>
        </w:trPr>
        <w:tc>
          <w:tcPr>
            <w:tcW w:w="2034" w:type="dxa"/>
            <w:vMerge w:val="restart"/>
          </w:tcPr>
          <w:p w:rsidR="00CB4DB0" w:rsidRPr="00171716" w:rsidRDefault="0075332B" w:rsidP="004F69DC">
            <w:pPr>
              <w:rPr>
                <w:sz w:val="22"/>
                <w:szCs w:val="22"/>
              </w:rPr>
            </w:pPr>
            <w:hyperlink r:id="rId16" w:anchor="RANGE!P40" w:history="1">
              <w:r w:rsidR="00CB4DB0" w:rsidRPr="00171716">
                <w:rPr>
                  <w:sz w:val="22"/>
                  <w:szCs w:val="22"/>
                </w:rPr>
                <w:t>Всего по программе</w:t>
              </w:r>
            </w:hyperlink>
          </w:p>
        </w:tc>
        <w:tc>
          <w:tcPr>
            <w:tcW w:w="1935" w:type="dxa"/>
          </w:tcPr>
          <w:p w:rsidR="00CB4DB0" w:rsidRPr="00171716" w:rsidRDefault="00CB4DB0" w:rsidP="004F69DC">
            <w:pPr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итого</w:t>
            </w:r>
          </w:p>
        </w:tc>
        <w:tc>
          <w:tcPr>
            <w:tcW w:w="1343" w:type="dxa"/>
            <w:shd w:val="clear" w:color="000000" w:fill="FFFFFF"/>
          </w:tcPr>
          <w:p w:rsidR="00CB4DB0" w:rsidRPr="00171716" w:rsidRDefault="00CB4DB0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</w:t>
            </w:r>
            <w:r w:rsidR="00462B96" w:rsidRPr="00171716">
              <w:rPr>
                <w:sz w:val="22"/>
                <w:szCs w:val="22"/>
              </w:rPr>
              <w:t> 750</w:t>
            </w:r>
            <w:r w:rsidR="0069588E" w:rsidRPr="00171716">
              <w:rPr>
                <w:sz w:val="22"/>
                <w:szCs w:val="22"/>
              </w:rPr>
              <w:t> 077,</w:t>
            </w:r>
            <w:r w:rsidR="00022571" w:rsidRPr="00171716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000000" w:fill="FFFFFF"/>
          </w:tcPr>
          <w:p w:rsidR="00CB4DB0" w:rsidRPr="00171716" w:rsidRDefault="00CB4DB0" w:rsidP="004F69DC">
            <w:pPr>
              <w:jc w:val="center"/>
              <w:rPr>
                <w:sz w:val="22"/>
                <w:szCs w:val="22"/>
                <w:highlight w:val="red"/>
              </w:rPr>
            </w:pPr>
            <w:r w:rsidRPr="00171716">
              <w:rPr>
                <w:sz w:val="22"/>
                <w:szCs w:val="22"/>
              </w:rPr>
              <w:t>1</w:t>
            </w:r>
            <w:r w:rsidR="00462B96" w:rsidRPr="00171716">
              <w:rPr>
                <w:sz w:val="22"/>
                <w:szCs w:val="22"/>
              </w:rPr>
              <w:t> 503 496,6</w:t>
            </w:r>
          </w:p>
        </w:tc>
        <w:tc>
          <w:tcPr>
            <w:tcW w:w="1134" w:type="dxa"/>
            <w:shd w:val="clear" w:color="000000" w:fill="FFFFFF"/>
          </w:tcPr>
          <w:p w:rsidR="00CB4DB0" w:rsidRPr="00171716" w:rsidRDefault="0094515D" w:rsidP="004F69DC">
            <w:pPr>
              <w:jc w:val="center"/>
              <w:rPr>
                <w:sz w:val="22"/>
                <w:szCs w:val="22"/>
                <w:highlight w:val="red"/>
              </w:rPr>
            </w:pPr>
            <w:r w:rsidRPr="00171716">
              <w:rPr>
                <w:sz w:val="22"/>
                <w:szCs w:val="22"/>
              </w:rPr>
              <w:t>724 </w:t>
            </w:r>
            <w:r w:rsidR="0069588E" w:rsidRPr="00171716">
              <w:rPr>
                <w:sz w:val="22"/>
                <w:szCs w:val="22"/>
              </w:rPr>
              <w:t>795</w:t>
            </w:r>
            <w:r w:rsidRPr="00171716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shd w:val="clear" w:color="000000" w:fill="FFFFFF"/>
          </w:tcPr>
          <w:p w:rsidR="00CB4DB0" w:rsidRPr="00171716" w:rsidRDefault="0094515D" w:rsidP="004F69DC">
            <w:pPr>
              <w:jc w:val="center"/>
              <w:rPr>
                <w:sz w:val="22"/>
                <w:szCs w:val="22"/>
                <w:highlight w:val="red"/>
              </w:rPr>
            </w:pPr>
            <w:r w:rsidRPr="00171716">
              <w:rPr>
                <w:sz w:val="22"/>
                <w:szCs w:val="22"/>
              </w:rPr>
              <w:t>521</w:t>
            </w:r>
            <w:r w:rsidR="0069588E" w:rsidRPr="00171716">
              <w:rPr>
                <w:sz w:val="22"/>
                <w:szCs w:val="22"/>
              </w:rPr>
              <w:t> 785,9</w:t>
            </w:r>
          </w:p>
        </w:tc>
        <w:tc>
          <w:tcPr>
            <w:tcW w:w="1417" w:type="dxa"/>
            <w:vMerge w:val="restart"/>
            <w:vAlign w:val="center"/>
          </w:tcPr>
          <w:p w:rsidR="00CB4DB0" w:rsidRPr="00171716" w:rsidRDefault="00CB4DB0" w:rsidP="004F69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CB4DB0" w:rsidRPr="00171716" w:rsidRDefault="00CB4DB0" w:rsidP="004F69D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 w:val="restart"/>
          </w:tcPr>
          <w:p w:rsidR="00CB4DB0" w:rsidRPr="00171716" w:rsidRDefault="00CB4DB0" w:rsidP="004F69DC">
            <w:pPr>
              <w:rPr>
                <w:sz w:val="22"/>
                <w:szCs w:val="22"/>
              </w:rPr>
            </w:pPr>
          </w:p>
        </w:tc>
        <w:tc>
          <w:tcPr>
            <w:tcW w:w="443" w:type="dxa"/>
            <w:vMerge/>
            <w:tcBorders>
              <w:bottom w:val="nil"/>
              <w:right w:val="nil"/>
            </w:tcBorders>
          </w:tcPr>
          <w:p w:rsidR="00CB4DB0" w:rsidRPr="00171716" w:rsidRDefault="00CB4DB0" w:rsidP="004F69DC">
            <w:pPr>
              <w:rPr>
                <w:sz w:val="22"/>
                <w:szCs w:val="22"/>
              </w:rPr>
            </w:pPr>
          </w:p>
        </w:tc>
      </w:tr>
      <w:tr w:rsidR="00CB4DB0" w:rsidRPr="00171716" w:rsidTr="004F69DC">
        <w:trPr>
          <w:trHeight w:val="475"/>
          <w:jc w:val="center"/>
        </w:trPr>
        <w:tc>
          <w:tcPr>
            <w:tcW w:w="2034" w:type="dxa"/>
            <w:vMerge/>
            <w:vAlign w:val="center"/>
          </w:tcPr>
          <w:p w:rsidR="00CB4DB0" w:rsidRPr="00171716" w:rsidRDefault="00CB4DB0" w:rsidP="004F69DC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CB4DB0" w:rsidRPr="00171716" w:rsidRDefault="00CB4DB0" w:rsidP="004F69DC">
            <w:pPr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43" w:type="dxa"/>
            <w:shd w:val="clear" w:color="000000" w:fill="FFFFFF"/>
          </w:tcPr>
          <w:p w:rsidR="00CB4DB0" w:rsidRPr="00171716" w:rsidRDefault="0094515D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</w:t>
            </w:r>
            <w:r w:rsidR="00462B96" w:rsidRPr="00171716">
              <w:rPr>
                <w:sz w:val="22"/>
                <w:szCs w:val="22"/>
              </w:rPr>
              <w:t> 368 596,6</w:t>
            </w:r>
          </w:p>
        </w:tc>
        <w:tc>
          <w:tcPr>
            <w:tcW w:w="1276" w:type="dxa"/>
            <w:shd w:val="clear" w:color="000000" w:fill="FFFFFF"/>
          </w:tcPr>
          <w:p w:rsidR="00CB4DB0" w:rsidRPr="00171716" w:rsidRDefault="00CB4DB0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</w:t>
            </w:r>
            <w:r w:rsidR="00462B96" w:rsidRPr="00171716">
              <w:rPr>
                <w:sz w:val="22"/>
                <w:szCs w:val="22"/>
              </w:rPr>
              <w:t> 379 949,0</w:t>
            </w:r>
          </w:p>
        </w:tc>
        <w:tc>
          <w:tcPr>
            <w:tcW w:w="1134" w:type="dxa"/>
            <w:shd w:val="clear" w:color="000000" w:fill="FFFFFF"/>
          </w:tcPr>
          <w:p w:rsidR="00CB4DB0" w:rsidRPr="00171716" w:rsidRDefault="0094515D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593 241,0</w:t>
            </w:r>
          </w:p>
        </w:tc>
        <w:tc>
          <w:tcPr>
            <w:tcW w:w="1276" w:type="dxa"/>
            <w:shd w:val="clear" w:color="000000" w:fill="FFFFFF"/>
          </w:tcPr>
          <w:p w:rsidR="00CB4DB0" w:rsidRPr="00171716" w:rsidRDefault="0094515D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395 406,6</w:t>
            </w:r>
          </w:p>
        </w:tc>
        <w:tc>
          <w:tcPr>
            <w:tcW w:w="1417" w:type="dxa"/>
            <w:vMerge/>
            <w:vAlign w:val="center"/>
          </w:tcPr>
          <w:p w:rsidR="00CB4DB0" w:rsidRPr="00171716" w:rsidRDefault="00CB4DB0" w:rsidP="004F69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CB4DB0" w:rsidRPr="00171716" w:rsidRDefault="00CB4DB0" w:rsidP="004F69D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CB4DB0" w:rsidRPr="00171716" w:rsidRDefault="00CB4DB0" w:rsidP="004F69DC">
            <w:pPr>
              <w:rPr>
                <w:sz w:val="22"/>
                <w:szCs w:val="22"/>
              </w:rPr>
            </w:pPr>
          </w:p>
        </w:tc>
        <w:tc>
          <w:tcPr>
            <w:tcW w:w="443" w:type="dxa"/>
            <w:vMerge/>
            <w:tcBorders>
              <w:bottom w:val="nil"/>
              <w:right w:val="nil"/>
            </w:tcBorders>
          </w:tcPr>
          <w:p w:rsidR="00CB4DB0" w:rsidRPr="00171716" w:rsidRDefault="00CB4DB0" w:rsidP="004F69DC">
            <w:pPr>
              <w:rPr>
                <w:sz w:val="22"/>
                <w:szCs w:val="22"/>
              </w:rPr>
            </w:pPr>
          </w:p>
        </w:tc>
      </w:tr>
      <w:tr w:rsidR="00CB4DB0" w:rsidRPr="00171716" w:rsidTr="004F69DC">
        <w:trPr>
          <w:trHeight w:val="413"/>
          <w:jc w:val="center"/>
        </w:trPr>
        <w:tc>
          <w:tcPr>
            <w:tcW w:w="2034" w:type="dxa"/>
            <w:vMerge/>
            <w:vAlign w:val="center"/>
          </w:tcPr>
          <w:p w:rsidR="00CB4DB0" w:rsidRPr="00171716" w:rsidRDefault="00CB4DB0" w:rsidP="004F69DC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CB4DB0" w:rsidRPr="00171716" w:rsidRDefault="00CB4DB0" w:rsidP="004F69DC">
            <w:pPr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43" w:type="dxa"/>
            <w:shd w:val="clear" w:color="000000" w:fill="FFFFFF"/>
          </w:tcPr>
          <w:p w:rsidR="00CB4DB0" w:rsidRPr="00171716" w:rsidRDefault="0094515D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319</w:t>
            </w:r>
            <w:r w:rsidR="00C044E4" w:rsidRPr="00171716">
              <w:rPr>
                <w:sz w:val="22"/>
                <w:szCs w:val="22"/>
              </w:rPr>
              <w:t> 680,</w:t>
            </w:r>
            <w:r w:rsidR="00022571" w:rsidRPr="00171716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000000" w:fill="FFFFFF"/>
          </w:tcPr>
          <w:p w:rsidR="00CB4DB0" w:rsidRPr="00171716" w:rsidRDefault="0094515D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</w:t>
            </w:r>
            <w:r w:rsidR="00B91B79" w:rsidRPr="00171716">
              <w:rPr>
                <w:sz w:val="22"/>
                <w:szCs w:val="22"/>
              </w:rPr>
              <w:t>02 947,6</w:t>
            </w:r>
          </w:p>
        </w:tc>
        <w:tc>
          <w:tcPr>
            <w:tcW w:w="1134" w:type="dxa"/>
            <w:shd w:val="clear" w:color="000000" w:fill="FFFFFF"/>
          </w:tcPr>
          <w:p w:rsidR="00CB4DB0" w:rsidRPr="00171716" w:rsidRDefault="00C044E4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110 95</w:t>
            </w:r>
            <w:r w:rsidR="0094515D" w:rsidRPr="00171716">
              <w:rPr>
                <w:sz w:val="22"/>
                <w:szCs w:val="22"/>
              </w:rPr>
              <w:t>4,0</w:t>
            </w:r>
          </w:p>
        </w:tc>
        <w:tc>
          <w:tcPr>
            <w:tcW w:w="1276" w:type="dxa"/>
            <w:shd w:val="clear" w:color="000000" w:fill="FFFFFF"/>
          </w:tcPr>
          <w:p w:rsidR="00CB4DB0" w:rsidRPr="00171716" w:rsidRDefault="0094515D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105</w:t>
            </w:r>
            <w:r w:rsidR="00C044E4" w:rsidRPr="00171716">
              <w:rPr>
                <w:sz w:val="22"/>
                <w:szCs w:val="22"/>
              </w:rPr>
              <w:t> 779,3</w:t>
            </w:r>
          </w:p>
        </w:tc>
        <w:tc>
          <w:tcPr>
            <w:tcW w:w="1417" w:type="dxa"/>
            <w:vMerge/>
            <w:vAlign w:val="center"/>
          </w:tcPr>
          <w:p w:rsidR="00CB4DB0" w:rsidRPr="00171716" w:rsidRDefault="00CB4DB0" w:rsidP="004F69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CB4DB0" w:rsidRPr="00171716" w:rsidRDefault="00CB4DB0" w:rsidP="004F69D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CB4DB0" w:rsidRPr="00171716" w:rsidRDefault="00CB4DB0" w:rsidP="004F69DC">
            <w:pPr>
              <w:rPr>
                <w:sz w:val="22"/>
                <w:szCs w:val="22"/>
              </w:rPr>
            </w:pPr>
          </w:p>
        </w:tc>
        <w:tc>
          <w:tcPr>
            <w:tcW w:w="443" w:type="dxa"/>
            <w:vMerge/>
            <w:tcBorders>
              <w:bottom w:val="nil"/>
              <w:right w:val="nil"/>
            </w:tcBorders>
          </w:tcPr>
          <w:p w:rsidR="00CB4DB0" w:rsidRPr="00171716" w:rsidRDefault="00CB4DB0" w:rsidP="004F69DC">
            <w:pPr>
              <w:rPr>
                <w:sz w:val="22"/>
                <w:szCs w:val="22"/>
              </w:rPr>
            </w:pPr>
          </w:p>
        </w:tc>
      </w:tr>
      <w:tr w:rsidR="00CB4DB0" w:rsidRPr="00171716" w:rsidTr="004F69DC">
        <w:trPr>
          <w:trHeight w:val="70"/>
          <w:jc w:val="center"/>
        </w:trPr>
        <w:tc>
          <w:tcPr>
            <w:tcW w:w="2034" w:type="dxa"/>
            <w:vMerge/>
            <w:vAlign w:val="center"/>
          </w:tcPr>
          <w:p w:rsidR="00CB4DB0" w:rsidRPr="00171716" w:rsidRDefault="00CB4DB0" w:rsidP="004F69DC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CB4DB0" w:rsidRPr="00171716" w:rsidRDefault="00CB4DB0" w:rsidP="004F69DC">
            <w:pPr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43" w:type="dxa"/>
            <w:shd w:val="clear" w:color="000000" w:fill="FFFFFF"/>
          </w:tcPr>
          <w:p w:rsidR="00CB4DB0" w:rsidRPr="00171716" w:rsidRDefault="00CB4DB0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CB4DB0" w:rsidRPr="00171716" w:rsidRDefault="00CB4DB0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000000" w:fill="FFFFFF"/>
          </w:tcPr>
          <w:p w:rsidR="00CB4DB0" w:rsidRPr="00171716" w:rsidRDefault="00CB4DB0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CB4DB0" w:rsidRPr="00171716" w:rsidRDefault="00CB4DB0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CB4DB0" w:rsidRPr="00171716" w:rsidRDefault="00CB4DB0" w:rsidP="004F69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CB4DB0" w:rsidRPr="00171716" w:rsidRDefault="00CB4DB0" w:rsidP="004F69D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CB4DB0" w:rsidRPr="00171716" w:rsidRDefault="00CB4DB0" w:rsidP="004F69DC">
            <w:pPr>
              <w:rPr>
                <w:sz w:val="22"/>
                <w:szCs w:val="22"/>
              </w:rPr>
            </w:pPr>
          </w:p>
        </w:tc>
        <w:tc>
          <w:tcPr>
            <w:tcW w:w="443" w:type="dxa"/>
            <w:vMerge/>
            <w:tcBorders>
              <w:bottom w:val="nil"/>
              <w:right w:val="nil"/>
            </w:tcBorders>
          </w:tcPr>
          <w:p w:rsidR="00CB4DB0" w:rsidRPr="00171716" w:rsidRDefault="00CB4DB0" w:rsidP="004F69DC">
            <w:pPr>
              <w:rPr>
                <w:sz w:val="22"/>
                <w:szCs w:val="22"/>
              </w:rPr>
            </w:pPr>
          </w:p>
        </w:tc>
      </w:tr>
      <w:tr w:rsidR="00CB4DB0" w:rsidRPr="00171716" w:rsidTr="004F69DC">
        <w:trPr>
          <w:trHeight w:val="388"/>
          <w:jc w:val="center"/>
        </w:trPr>
        <w:tc>
          <w:tcPr>
            <w:tcW w:w="2034" w:type="dxa"/>
            <w:vMerge/>
            <w:vAlign w:val="center"/>
          </w:tcPr>
          <w:p w:rsidR="00CB4DB0" w:rsidRPr="00171716" w:rsidRDefault="00CB4DB0" w:rsidP="004F69DC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</w:tcPr>
          <w:p w:rsidR="00CB4DB0" w:rsidRPr="00171716" w:rsidRDefault="00CB4DB0" w:rsidP="004F69DC">
            <w:pPr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43" w:type="dxa"/>
            <w:shd w:val="clear" w:color="000000" w:fill="FFFFFF"/>
          </w:tcPr>
          <w:p w:rsidR="00CB4DB0" w:rsidRPr="00171716" w:rsidRDefault="00CB4DB0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61 800,0</w:t>
            </w:r>
          </w:p>
        </w:tc>
        <w:tc>
          <w:tcPr>
            <w:tcW w:w="1276" w:type="dxa"/>
            <w:shd w:val="clear" w:color="000000" w:fill="FFFFFF"/>
          </w:tcPr>
          <w:p w:rsidR="00CB4DB0" w:rsidRPr="00171716" w:rsidRDefault="00CB4DB0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20 600,0</w:t>
            </w:r>
          </w:p>
        </w:tc>
        <w:tc>
          <w:tcPr>
            <w:tcW w:w="1134" w:type="dxa"/>
            <w:shd w:val="clear" w:color="000000" w:fill="FFFFFF"/>
          </w:tcPr>
          <w:p w:rsidR="00CB4DB0" w:rsidRPr="00171716" w:rsidRDefault="00CB4DB0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20 600,0</w:t>
            </w:r>
          </w:p>
        </w:tc>
        <w:tc>
          <w:tcPr>
            <w:tcW w:w="1276" w:type="dxa"/>
            <w:shd w:val="clear" w:color="000000" w:fill="FFFFFF"/>
          </w:tcPr>
          <w:p w:rsidR="00CB4DB0" w:rsidRPr="00171716" w:rsidRDefault="00CB4DB0" w:rsidP="004F69DC">
            <w:pPr>
              <w:jc w:val="center"/>
              <w:rPr>
                <w:sz w:val="22"/>
                <w:szCs w:val="22"/>
              </w:rPr>
            </w:pPr>
            <w:r w:rsidRPr="00171716">
              <w:rPr>
                <w:sz w:val="22"/>
                <w:szCs w:val="22"/>
              </w:rPr>
              <w:t>20 600,0</w:t>
            </w:r>
          </w:p>
        </w:tc>
        <w:tc>
          <w:tcPr>
            <w:tcW w:w="1417" w:type="dxa"/>
            <w:vMerge/>
            <w:vAlign w:val="center"/>
          </w:tcPr>
          <w:p w:rsidR="00CB4DB0" w:rsidRPr="00171716" w:rsidRDefault="00CB4DB0" w:rsidP="004F69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CB4DB0" w:rsidRPr="00171716" w:rsidRDefault="00CB4DB0" w:rsidP="004F69DC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</w:tcPr>
          <w:p w:rsidR="00CB4DB0" w:rsidRPr="00171716" w:rsidRDefault="00CB4DB0" w:rsidP="004F69DC">
            <w:pPr>
              <w:rPr>
                <w:sz w:val="22"/>
                <w:szCs w:val="22"/>
              </w:rPr>
            </w:pPr>
          </w:p>
        </w:tc>
        <w:tc>
          <w:tcPr>
            <w:tcW w:w="443" w:type="dxa"/>
            <w:vMerge/>
            <w:tcBorders>
              <w:bottom w:val="nil"/>
              <w:right w:val="nil"/>
            </w:tcBorders>
          </w:tcPr>
          <w:p w:rsidR="00CB4DB0" w:rsidRPr="00171716" w:rsidRDefault="00CB4DB0" w:rsidP="004F69DC">
            <w:pPr>
              <w:rPr>
                <w:sz w:val="22"/>
                <w:szCs w:val="22"/>
              </w:rPr>
            </w:pPr>
          </w:p>
        </w:tc>
      </w:tr>
      <w:bookmarkEnd w:id="30"/>
    </w:tbl>
    <w:p w:rsidR="002F5612" w:rsidRPr="00567E69" w:rsidRDefault="002F5612" w:rsidP="002F5612">
      <w:pPr>
        <w:rPr>
          <w:sz w:val="28"/>
        </w:rPr>
      </w:pPr>
    </w:p>
    <w:p w:rsidR="00821AC9" w:rsidRPr="00784714" w:rsidRDefault="00821AC9" w:rsidP="00821AC9">
      <w:pPr>
        <w:jc w:val="both"/>
        <w:rPr>
          <w:sz w:val="28"/>
          <w:szCs w:val="28"/>
        </w:rPr>
        <w:sectPr w:rsidR="00821AC9" w:rsidRPr="00784714" w:rsidSect="00171716">
          <w:pgSz w:w="16838" w:h="11906" w:orient="landscape" w:code="9"/>
          <w:pgMar w:top="1134" w:right="567" w:bottom="1134" w:left="1134" w:header="709" w:footer="709" w:gutter="0"/>
          <w:cols w:space="708"/>
          <w:docGrid w:linePitch="360"/>
        </w:sectPr>
      </w:pPr>
    </w:p>
    <w:p w:rsidR="005F681C" w:rsidRDefault="005F681C" w:rsidP="005F681C">
      <w:pPr>
        <w:spacing w:line="360" w:lineRule="atLeast"/>
        <w:jc w:val="both"/>
        <w:rPr>
          <w:sz w:val="28"/>
          <w:szCs w:val="28"/>
        </w:rPr>
      </w:pPr>
      <w:r w:rsidRPr="005F681C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3</w:t>
      </w:r>
      <w:r w:rsidRPr="005F681C">
        <w:rPr>
          <w:sz w:val="28"/>
          <w:szCs w:val="28"/>
        </w:rPr>
        <w:t xml:space="preserve">) приложение № </w:t>
      </w:r>
      <w:r>
        <w:rPr>
          <w:sz w:val="28"/>
          <w:szCs w:val="28"/>
        </w:rPr>
        <w:t>2</w:t>
      </w:r>
      <w:r w:rsidRPr="005F681C">
        <w:rPr>
          <w:sz w:val="28"/>
          <w:szCs w:val="28"/>
        </w:rPr>
        <w:t xml:space="preserve"> к Программе изложить в следующей редакции:</w:t>
      </w:r>
    </w:p>
    <w:p w:rsidR="005F681C" w:rsidRPr="005F681C" w:rsidRDefault="005F681C" w:rsidP="00C6147E">
      <w:pPr>
        <w:ind w:left="9072"/>
        <w:jc w:val="center"/>
        <w:rPr>
          <w:sz w:val="28"/>
          <w:szCs w:val="28"/>
        </w:rPr>
      </w:pPr>
    </w:p>
    <w:p w:rsidR="005F681C" w:rsidRPr="00C6147E" w:rsidRDefault="00C6147E" w:rsidP="00C6147E">
      <w:pPr>
        <w:pStyle w:val="ConsPlusNormal0"/>
        <w:ind w:left="9072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F681C" w:rsidRPr="00C6147E">
        <w:rPr>
          <w:rFonts w:ascii="Times New Roman" w:hAnsi="Times New Roman"/>
          <w:sz w:val="28"/>
          <w:szCs w:val="28"/>
        </w:rPr>
        <w:t xml:space="preserve">Приложение № </w:t>
      </w:r>
      <w:r w:rsidR="00233127" w:rsidRPr="00C6147E">
        <w:rPr>
          <w:rFonts w:ascii="Times New Roman" w:hAnsi="Times New Roman"/>
          <w:sz w:val="28"/>
          <w:szCs w:val="28"/>
        </w:rPr>
        <w:t>2</w:t>
      </w:r>
    </w:p>
    <w:p w:rsidR="005F681C" w:rsidRPr="00C6147E" w:rsidRDefault="005F681C" w:rsidP="00C6147E">
      <w:pPr>
        <w:pStyle w:val="ConsPlusNormal0"/>
        <w:ind w:left="9072"/>
        <w:jc w:val="center"/>
        <w:rPr>
          <w:rFonts w:ascii="Times New Roman" w:hAnsi="Times New Roman"/>
          <w:sz w:val="28"/>
          <w:szCs w:val="28"/>
        </w:rPr>
      </w:pPr>
      <w:r w:rsidRPr="00C6147E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5F681C" w:rsidRPr="00C6147E" w:rsidRDefault="005F681C" w:rsidP="00C6147E">
      <w:pPr>
        <w:pStyle w:val="ConsPlusNormal0"/>
        <w:ind w:left="9072"/>
        <w:jc w:val="center"/>
        <w:rPr>
          <w:rFonts w:ascii="Times New Roman" w:hAnsi="Times New Roman"/>
          <w:sz w:val="28"/>
          <w:szCs w:val="28"/>
        </w:rPr>
      </w:pPr>
      <w:r w:rsidRPr="00C6147E">
        <w:rPr>
          <w:rFonts w:ascii="Times New Roman" w:hAnsi="Times New Roman"/>
          <w:sz w:val="28"/>
          <w:szCs w:val="28"/>
        </w:rPr>
        <w:t xml:space="preserve">Республики Тыва </w:t>
      </w:r>
      <w:r w:rsidR="00C6147E">
        <w:rPr>
          <w:rFonts w:ascii="Times New Roman" w:hAnsi="Times New Roman"/>
          <w:sz w:val="28"/>
          <w:szCs w:val="28"/>
        </w:rPr>
        <w:t>«</w:t>
      </w:r>
      <w:r w:rsidRPr="00C6147E">
        <w:rPr>
          <w:rFonts w:ascii="Times New Roman" w:hAnsi="Times New Roman"/>
          <w:sz w:val="28"/>
          <w:szCs w:val="28"/>
        </w:rPr>
        <w:t>Содействие занятости</w:t>
      </w:r>
    </w:p>
    <w:p w:rsidR="005F681C" w:rsidRPr="00C6147E" w:rsidRDefault="005F681C" w:rsidP="00C6147E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 w:rsidRPr="00C6147E">
        <w:rPr>
          <w:sz w:val="28"/>
          <w:szCs w:val="28"/>
        </w:rPr>
        <w:t>населения на 2020-2022 годы</w:t>
      </w:r>
      <w:r w:rsidR="00C6147E">
        <w:rPr>
          <w:sz w:val="28"/>
          <w:szCs w:val="28"/>
        </w:rPr>
        <w:t>»</w:t>
      </w:r>
    </w:p>
    <w:p w:rsidR="00C6147E" w:rsidRDefault="00C6147E" w:rsidP="00C6147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6147E" w:rsidRDefault="00C6147E" w:rsidP="00C6147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6245A" w:rsidRDefault="0086245A" w:rsidP="00C6147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71C3D" w:rsidRPr="00C6147E" w:rsidRDefault="00971C3D" w:rsidP="00C6147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6147E">
        <w:rPr>
          <w:b/>
          <w:sz w:val="28"/>
          <w:szCs w:val="28"/>
        </w:rPr>
        <w:t>П</w:t>
      </w:r>
      <w:r w:rsidR="00C6147E">
        <w:rPr>
          <w:b/>
          <w:sz w:val="28"/>
          <w:szCs w:val="28"/>
        </w:rPr>
        <w:t xml:space="preserve"> </w:t>
      </w:r>
      <w:r w:rsidRPr="00C6147E">
        <w:rPr>
          <w:b/>
          <w:sz w:val="28"/>
          <w:szCs w:val="28"/>
        </w:rPr>
        <w:t>Л</w:t>
      </w:r>
      <w:r w:rsidR="00C6147E">
        <w:rPr>
          <w:b/>
          <w:sz w:val="28"/>
          <w:szCs w:val="28"/>
        </w:rPr>
        <w:t xml:space="preserve"> </w:t>
      </w:r>
      <w:r w:rsidRPr="00C6147E">
        <w:rPr>
          <w:b/>
          <w:sz w:val="28"/>
          <w:szCs w:val="28"/>
        </w:rPr>
        <w:t>А</w:t>
      </w:r>
      <w:r w:rsidR="00C6147E">
        <w:rPr>
          <w:b/>
          <w:sz w:val="28"/>
          <w:szCs w:val="28"/>
        </w:rPr>
        <w:t xml:space="preserve"> </w:t>
      </w:r>
      <w:r w:rsidRPr="00C6147E">
        <w:rPr>
          <w:b/>
          <w:sz w:val="28"/>
          <w:szCs w:val="28"/>
        </w:rPr>
        <w:t>Н</w:t>
      </w:r>
      <w:r w:rsidR="00C6147E">
        <w:rPr>
          <w:b/>
          <w:sz w:val="28"/>
          <w:szCs w:val="28"/>
        </w:rPr>
        <w:t xml:space="preserve"> </w:t>
      </w:r>
    </w:p>
    <w:p w:rsidR="00C6147E" w:rsidRDefault="00C6147E" w:rsidP="00C6147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6147E">
        <w:rPr>
          <w:sz w:val="28"/>
          <w:szCs w:val="28"/>
        </w:rPr>
        <w:t xml:space="preserve">реализации государственной программы </w:t>
      </w:r>
      <w:r>
        <w:rPr>
          <w:sz w:val="28"/>
          <w:szCs w:val="28"/>
        </w:rPr>
        <w:t>«С</w:t>
      </w:r>
      <w:r w:rsidRPr="00C6147E">
        <w:rPr>
          <w:sz w:val="28"/>
          <w:szCs w:val="28"/>
        </w:rPr>
        <w:t>одействи</w:t>
      </w:r>
      <w:r>
        <w:rPr>
          <w:sz w:val="28"/>
          <w:szCs w:val="28"/>
        </w:rPr>
        <w:t xml:space="preserve">е занятости </w:t>
      </w:r>
    </w:p>
    <w:p w:rsidR="00971C3D" w:rsidRDefault="00C6147E" w:rsidP="00C6147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населения на 2020-</w:t>
      </w:r>
      <w:r w:rsidRPr="00C6147E">
        <w:rPr>
          <w:sz w:val="28"/>
          <w:szCs w:val="28"/>
        </w:rPr>
        <w:t>2022 годы</w:t>
      </w:r>
      <w:r>
        <w:rPr>
          <w:sz w:val="28"/>
          <w:szCs w:val="28"/>
        </w:rPr>
        <w:t>»</w:t>
      </w:r>
      <w:r w:rsidR="00971C3D" w:rsidRPr="00C6147E">
        <w:rPr>
          <w:sz w:val="28"/>
          <w:szCs w:val="28"/>
        </w:rPr>
        <w:t xml:space="preserve"> </w:t>
      </w:r>
      <w:r>
        <w:rPr>
          <w:sz w:val="28"/>
          <w:szCs w:val="28"/>
        </w:rPr>
        <w:t>на период 2020-</w:t>
      </w:r>
      <w:r w:rsidRPr="00C6147E">
        <w:rPr>
          <w:sz w:val="28"/>
          <w:szCs w:val="28"/>
        </w:rPr>
        <w:t>2022 годов</w:t>
      </w:r>
    </w:p>
    <w:p w:rsidR="001F62AB" w:rsidRPr="00C6147E" w:rsidRDefault="001F62AB" w:rsidP="00C6147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15876" w:type="dxa"/>
        <w:jc w:val="righ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04"/>
        <w:gridCol w:w="913"/>
        <w:gridCol w:w="993"/>
        <w:gridCol w:w="992"/>
        <w:gridCol w:w="850"/>
        <w:gridCol w:w="993"/>
        <w:gridCol w:w="992"/>
        <w:gridCol w:w="992"/>
        <w:gridCol w:w="851"/>
        <w:gridCol w:w="850"/>
        <w:gridCol w:w="851"/>
        <w:gridCol w:w="850"/>
        <w:gridCol w:w="851"/>
        <w:gridCol w:w="2094"/>
      </w:tblGrid>
      <w:tr w:rsidR="005F681C" w:rsidRPr="00C6147E" w:rsidTr="0086245A">
        <w:trPr>
          <w:jc w:val="right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Наименование подпрограммы, контрольного события государственной программы</w:t>
            </w:r>
          </w:p>
        </w:tc>
        <w:tc>
          <w:tcPr>
            <w:tcW w:w="109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Срок наступления контрольного события (дата)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Ответственные за исполнение</w:t>
            </w:r>
          </w:p>
        </w:tc>
      </w:tr>
      <w:tr w:rsidR="005F681C" w:rsidRPr="00C6147E" w:rsidTr="0086245A">
        <w:trPr>
          <w:trHeight w:val="180"/>
          <w:jc w:val="right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2020 г.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2021 г.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2022 г.</w:t>
            </w: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6147E" w:rsidRPr="00C6147E" w:rsidTr="0086245A">
        <w:trPr>
          <w:trHeight w:val="130"/>
          <w:jc w:val="right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I кв.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III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IV кв.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III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IV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II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III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IV кв.</w:t>
            </w: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6147E" w:rsidRPr="00C6147E" w:rsidTr="0086245A">
        <w:trPr>
          <w:trHeight w:val="21"/>
          <w:jc w:val="right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14</w:t>
            </w:r>
          </w:p>
        </w:tc>
      </w:tr>
      <w:tr w:rsidR="00C6147E" w:rsidRPr="00C6147E" w:rsidTr="0086245A">
        <w:trPr>
          <w:trHeight w:val="804"/>
          <w:jc w:val="right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6147E">
              <w:rPr>
                <w:rFonts w:eastAsia="Calibri"/>
              </w:rPr>
              <w:t xml:space="preserve">1. </w:t>
            </w:r>
            <w:hyperlink r:id="rId17" w:history="1">
              <w:r w:rsidRPr="00C6147E">
                <w:rPr>
                  <w:rFonts w:eastAsia="Calibri"/>
                </w:rPr>
                <w:t>Подпрограмма</w:t>
              </w:r>
            </w:hyperlink>
            <w:r w:rsidRPr="00C6147E">
              <w:rPr>
                <w:rFonts w:eastAsia="Calibri"/>
              </w:rPr>
              <w:t xml:space="preserve"> </w:t>
            </w:r>
            <w:r w:rsidR="00C6147E">
              <w:rPr>
                <w:rFonts w:eastAsia="Calibri"/>
              </w:rPr>
              <w:t>«</w:t>
            </w:r>
            <w:r w:rsidRPr="00C6147E">
              <w:rPr>
                <w:rFonts w:eastAsia="Calibri"/>
              </w:rPr>
              <w:t>Улучшение условий и охраны труда в Республике Тыва</w:t>
            </w:r>
            <w:r w:rsidR="00C6147E">
              <w:rPr>
                <w:rFonts w:eastAsia="Calibri"/>
              </w:rPr>
              <w:t>»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E243B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6147E">
              <w:rPr>
                <w:rFonts w:eastAsia="Calibri"/>
              </w:rPr>
              <w:t xml:space="preserve">отдел оплаты, охраны труда </w:t>
            </w:r>
            <w:r w:rsidR="00C6147E" w:rsidRPr="00C6147E">
              <w:rPr>
                <w:rFonts w:eastAsia="Calibri"/>
              </w:rPr>
              <w:t>Министерств</w:t>
            </w:r>
            <w:r w:rsidR="00E243BE">
              <w:rPr>
                <w:rFonts w:eastAsia="Calibri"/>
              </w:rPr>
              <w:t>а</w:t>
            </w:r>
            <w:r w:rsidR="00C6147E" w:rsidRPr="00C6147E">
              <w:rPr>
                <w:rFonts w:eastAsia="Calibri"/>
              </w:rPr>
              <w:t xml:space="preserve"> труда и социальной политики Республики Тыва</w:t>
            </w:r>
          </w:p>
        </w:tc>
      </w:tr>
      <w:tr w:rsidR="00C6147E" w:rsidRPr="00C6147E" w:rsidTr="0086245A">
        <w:trPr>
          <w:trHeight w:val="992"/>
          <w:jc w:val="right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6147E">
              <w:rPr>
                <w:rFonts w:eastAsia="Calibri"/>
              </w:rPr>
              <w:t xml:space="preserve">1.1. </w:t>
            </w:r>
            <w:r w:rsidR="00F14911" w:rsidRPr="00C6147E">
              <w:t>Организация проведения специальной оценки условий труда в организациях республики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28 апреля 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D36A1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28</w:t>
            </w:r>
            <w:r w:rsidR="005F681C" w:rsidRPr="00C6147E">
              <w:rPr>
                <w:rFonts w:eastAsia="Calibri"/>
              </w:rPr>
              <w:t xml:space="preserve"> апреля 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D36A1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28</w:t>
            </w:r>
            <w:r w:rsidR="005F681C" w:rsidRPr="00C6147E">
              <w:rPr>
                <w:rFonts w:eastAsia="Calibri"/>
              </w:rPr>
              <w:t xml:space="preserve"> апреля 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6147E" w:rsidRPr="00C6147E" w:rsidTr="0086245A">
        <w:trPr>
          <w:trHeight w:val="273"/>
          <w:jc w:val="right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86245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6147E">
              <w:rPr>
                <w:rFonts w:eastAsia="Calibri"/>
              </w:rPr>
              <w:t xml:space="preserve">1.2. </w:t>
            </w:r>
            <w:r w:rsidR="00F14911" w:rsidRPr="00C6147E">
              <w:t>Финансовое обеспечение предупредительных мер по сокращению производственного трав</w:t>
            </w:r>
            <w:r w:rsidR="0086245A"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D36A1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 xml:space="preserve">1 апреля </w:t>
            </w:r>
            <w:r w:rsidR="005F681C" w:rsidRPr="00C6147E">
              <w:rPr>
                <w:rFonts w:eastAsia="Calibri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29 апреля 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</w:tbl>
    <w:p w:rsidR="0086245A" w:rsidRDefault="0086245A"/>
    <w:p w:rsidR="0086245A" w:rsidRDefault="0086245A"/>
    <w:tbl>
      <w:tblPr>
        <w:tblW w:w="15845" w:type="dxa"/>
        <w:jc w:val="righ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04"/>
        <w:gridCol w:w="913"/>
        <w:gridCol w:w="993"/>
        <w:gridCol w:w="992"/>
        <w:gridCol w:w="850"/>
        <w:gridCol w:w="993"/>
        <w:gridCol w:w="992"/>
        <w:gridCol w:w="992"/>
        <w:gridCol w:w="851"/>
        <w:gridCol w:w="850"/>
        <w:gridCol w:w="851"/>
        <w:gridCol w:w="850"/>
        <w:gridCol w:w="851"/>
        <w:gridCol w:w="2063"/>
      </w:tblGrid>
      <w:tr w:rsidR="0086245A" w:rsidRPr="00C6147E" w:rsidTr="0086245A">
        <w:trPr>
          <w:trHeight w:val="21"/>
          <w:jc w:val="right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14</w:t>
            </w:r>
          </w:p>
        </w:tc>
      </w:tr>
      <w:tr w:rsidR="0086245A" w:rsidRPr="00C6147E" w:rsidTr="0086245A">
        <w:trPr>
          <w:trHeight w:val="273"/>
          <w:jc w:val="right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C6147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C6147E">
              <w:t>матизма</w:t>
            </w:r>
            <w:proofErr w:type="spellEnd"/>
            <w:r w:rsidRPr="00C6147E">
              <w:t xml:space="preserve"> и профессиональных заболеваний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5F681C" w:rsidRPr="00C6147E" w:rsidTr="0086245A">
        <w:trPr>
          <w:jc w:val="right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6147E">
              <w:rPr>
                <w:rFonts w:eastAsia="Calibri"/>
              </w:rPr>
              <w:t xml:space="preserve">1.3. </w:t>
            </w:r>
            <w:r w:rsidR="00F14911" w:rsidRPr="00C6147E">
              <w:t>Проведение медицинского осмотра</w:t>
            </w: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в течение года (по согласованию)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в течение года (по согласованию)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в течение года (по согласованию)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6147E" w:rsidRPr="00C6147E" w:rsidTr="0086245A">
        <w:trPr>
          <w:jc w:val="right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6147E">
              <w:rPr>
                <w:rFonts w:eastAsia="Calibri"/>
              </w:rPr>
              <w:t xml:space="preserve">1.4. </w:t>
            </w:r>
            <w:r w:rsidR="00F14911" w:rsidRPr="00C6147E">
              <w:t>Организация обучения и дополнительного профессионального образования по охране труда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с 1 сентября 2020 г. по 30 сентября 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D36A1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с 1 июн</w:t>
            </w:r>
            <w:r w:rsidR="005F681C" w:rsidRPr="00C6147E">
              <w:rPr>
                <w:rFonts w:eastAsia="Calibri"/>
              </w:rPr>
              <w:t xml:space="preserve">я 021 </w:t>
            </w:r>
            <w:r w:rsidRPr="00C6147E">
              <w:rPr>
                <w:rFonts w:eastAsia="Calibri"/>
              </w:rPr>
              <w:t>г. по 30 июня</w:t>
            </w:r>
            <w:r w:rsidR="005F681C" w:rsidRPr="00C6147E">
              <w:rPr>
                <w:rFonts w:eastAsia="Calibri"/>
              </w:rPr>
              <w:t xml:space="preserve"> 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с 1 сентября 2022 г. по</w:t>
            </w:r>
          </w:p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6147E" w:rsidRPr="00C6147E" w:rsidTr="0086245A">
        <w:trPr>
          <w:jc w:val="right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6147E">
              <w:rPr>
                <w:rFonts w:eastAsia="Calibri"/>
              </w:rPr>
              <w:t xml:space="preserve">1.5. </w:t>
            </w:r>
            <w:r w:rsidR="00F14911" w:rsidRPr="00C6147E">
              <w:t xml:space="preserve">Организация и проведение семинаров совещаний </w:t>
            </w:r>
            <w:r w:rsidR="00C6147E">
              <w:t>«</w:t>
            </w:r>
            <w:r w:rsidR="00F14911" w:rsidRPr="00C6147E">
              <w:t>круглых столов</w:t>
            </w:r>
            <w:r w:rsidR="00C6147E">
              <w:t>»</w:t>
            </w:r>
            <w:r w:rsidR="00F14911" w:rsidRPr="00C6147E">
              <w:t xml:space="preserve"> и других мероприятий по вопросам охраны труда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D36A1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28</w:t>
            </w:r>
            <w:r w:rsidR="005F681C" w:rsidRPr="00C6147E">
              <w:rPr>
                <w:rFonts w:eastAsia="Calibri"/>
              </w:rPr>
              <w:t xml:space="preserve"> апреля 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28 апреля 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6147E" w:rsidRPr="00C6147E" w:rsidTr="0086245A">
        <w:trPr>
          <w:jc w:val="right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11" w:rsidRPr="00C6147E" w:rsidRDefault="00F14911" w:rsidP="00C6147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6147E">
              <w:t>1.6. Организация и проведение конкурсов по охране труда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11" w:rsidRPr="00C6147E" w:rsidRDefault="00F14911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11" w:rsidRPr="00C6147E" w:rsidRDefault="00F14911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11" w:rsidRPr="00C6147E" w:rsidRDefault="00F14911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11" w:rsidRPr="00C6147E" w:rsidRDefault="005D36A1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26 ноября 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11" w:rsidRPr="00C6147E" w:rsidRDefault="00F14911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11" w:rsidRPr="00C6147E" w:rsidRDefault="00F14911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11" w:rsidRPr="00C6147E" w:rsidRDefault="00F14911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11" w:rsidRPr="00C6147E" w:rsidRDefault="005D36A1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25 ноября 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11" w:rsidRPr="00C6147E" w:rsidRDefault="00F14911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11" w:rsidRPr="00C6147E" w:rsidRDefault="00F14911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11" w:rsidRPr="00C6147E" w:rsidRDefault="00F14911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11" w:rsidRPr="00C6147E" w:rsidRDefault="005D36A1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ноября 2022 г.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11" w:rsidRPr="00C6147E" w:rsidRDefault="00F14911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6147E" w:rsidRPr="00C6147E" w:rsidTr="0086245A">
        <w:trPr>
          <w:jc w:val="right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6147E">
              <w:rPr>
                <w:rFonts w:eastAsia="Calibri"/>
              </w:rPr>
              <w:t xml:space="preserve">2. </w:t>
            </w:r>
            <w:hyperlink r:id="rId18" w:history="1">
              <w:r w:rsidRPr="00C6147E">
                <w:rPr>
                  <w:rFonts w:eastAsia="Calibri"/>
                </w:rPr>
                <w:t>Подпрограмма 2</w:t>
              </w:r>
            </w:hyperlink>
            <w:r w:rsidRPr="00C6147E">
              <w:rPr>
                <w:rFonts w:eastAsia="Calibri"/>
              </w:rPr>
              <w:t xml:space="preserve"> </w:t>
            </w:r>
            <w:r w:rsidR="00C6147E">
              <w:rPr>
                <w:rFonts w:eastAsia="Calibri"/>
              </w:rPr>
              <w:t>«</w:t>
            </w:r>
            <w:r w:rsidRPr="00C6147E">
              <w:rPr>
                <w:rFonts w:eastAsia="Calibri"/>
              </w:rPr>
              <w:t>Снижение напряженности на рынке труда Республики Тыва</w:t>
            </w:r>
            <w:r w:rsidR="00C6147E">
              <w:rPr>
                <w:rFonts w:eastAsia="Calibri"/>
              </w:rPr>
              <w:t>»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F60814" w:rsidP="0086245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6147E">
              <w:rPr>
                <w:rFonts w:eastAsia="Calibri"/>
              </w:rPr>
              <w:t>отдел</w:t>
            </w:r>
            <w:r w:rsidR="00CB4F0A" w:rsidRPr="00C6147E">
              <w:rPr>
                <w:rFonts w:eastAsia="Calibri"/>
              </w:rPr>
              <w:t xml:space="preserve"> содействия занятости населения</w:t>
            </w:r>
            <w:r w:rsidR="00E243BE">
              <w:rPr>
                <w:rFonts w:eastAsia="Calibri"/>
              </w:rPr>
              <w:t xml:space="preserve"> </w:t>
            </w:r>
            <w:r w:rsidR="00E243BE" w:rsidRPr="00C6147E">
              <w:rPr>
                <w:rFonts w:eastAsia="Calibri"/>
              </w:rPr>
              <w:t>Министерств</w:t>
            </w:r>
            <w:r w:rsidR="00E243BE">
              <w:rPr>
                <w:rFonts w:eastAsia="Calibri"/>
              </w:rPr>
              <w:t>а</w:t>
            </w:r>
            <w:r w:rsidR="00E243BE" w:rsidRPr="00C6147E">
              <w:rPr>
                <w:rFonts w:eastAsia="Calibri"/>
              </w:rPr>
              <w:t xml:space="preserve"> труда и социальной политики Республики Тыва</w:t>
            </w:r>
          </w:p>
        </w:tc>
      </w:tr>
      <w:tr w:rsidR="00C6147E" w:rsidRPr="00C6147E" w:rsidTr="0086245A">
        <w:trPr>
          <w:jc w:val="right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6147E">
              <w:rPr>
                <w:rFonts w:eastAsia="Calibri"/>
              </w:rPr>
              <w:t xml:space="preserve">2.1. </w:t>
            </w:r>
            <w:r w:rsidR="00F60814" w:rsidRPr="00C6147E">
              <w:rPr>
                <w:rFonts w:eastAsia="Calibri"/>
              </w:rPr>
              <w:t>Содействие</w:t>
            </w:r>
            <w:r w:rsidRPr="00C6147E">
              <w:rPr>
                <w:rFonts w:eastAsia="Calibri"/>
              </w:rPr>
              <w:t xml:space="preserve"> в трудоустройстве многодетных родителей и инвалидов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26 июля 2020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23 мая 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17 мая 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</w:tbl>
    <w:p w:rsidR="0086245A" w:rsidRDefault="0086245A"/>
    <w:p w:rsidR="0086245A" w:rsidRDefault="0086245A"/>
    <w:p w:rsidR="0086245A" w:rsidRDefault="0086245A"/>
    <w:p w:rsidR="0086245A" w:rsidRDefault="0086245A"/>
    <w:p w:rsidR="0086245A" w:rsidRDefault="0086245A"/>
    <w:tbl>
      <w:tblPr>
        <w:tblW w:w="15845" w:type="dxa"/>
        <w:jc w:val="righ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04"/>
        <w:gridCol w:w="913"/>
        <w:gridCol w:w="993"/>
        <w:gridCol w:w="992"/>
        <w:gridCol w:w="850"/>
        <w:gridCol w:w="993"/>
        <w:gridCol w:w="992"/>
        <w:gridCol w:w="992"/>
        <w:gridCol w:w="851"/>
        <w:gridCol w:w="850"/>
        <w:gridCol w:w="851"/>
        <w:gridCol w:w="850"/>
        <w:gridCol w:w="851"/>
        <w:gridCol w:w="2063"/>
      </w:tblGrid>
      <w:tr w:rsidR="0086245A" w:rsidRPr="00C6147E" w:rsidTr="00E243BE">
        <w:trPr>
          <w:trHeight w:val="21"/>
          <w:jc w:val="right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14</w:t>
            </w:r>
          </w:p>
        </w:tc>
      </w:tr>
      <w:tr w:rsidR="00C6147E" w:rsidRPr="00C6147E" w:rsidTr="00E243BE">
        <w:trPr>
          <w:jc w:val="right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6147E">
              <w:rPr>
                <w:rFonts w:eastAsia="Calibri"/>
              </w:rPr>
              <w:t xml:space="preserve">2.2. </w:t>
            </w:r>
            <w:r w:rsidR="00F60814" w:rsidRPr="00C6147E">
              <w:rPr>
                <w:spacing w:val="2"/>
                <w:shd w:val="clear" w:color="auto" w:fill="FFFFFF"/>
              </w:rPr>
              <w:t>Организация проведения конкурсного отбора молодых граждан с профессиональным образованием для получения профессиональных навыков в органах исполнительной власти Республики Тыва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 июня 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4 июня 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 июня 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6147E" w:rsidRPr="00C6147E" w:rsidTr="00E243BE">
        <w:trPr>
          <w:jc w:val="right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14" w:rsidRPr="00C6147E" w:rsidRDefault="00F60814" w:rsidP="00C6147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6147E">
              <w:t xml:space="preserve">2.3. Содействие </w:t>
            </w:r>
            <w:proofErr w:type="spellStart"/>
            <w:r w:rsidRPr="00C6147E">
              <w:t>самозанятости</w:t>
            </w:r>
            <w:proofErr w:type="spellEnd"/>
            <w:r w:rsidRPr="00C6147E">
              <w:t xml:space="preserve"> безработных граждан и стимулирование создания дополнительных рабочих мест для трудоустройства безработных граждан субъектами малого и среднего предпринимательства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14" w:rsidRPr="00C6147E" w:rsidRDefault="00F60814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14" w:rsidRPr="00C6147E" w:rsidRDefault="00F60814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14" w:rsidRPr="00C6147E" w:rsidRDefault="00F60814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26 июля 2020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14" w:rsidRPr="00C6147E" w:rsidRDefault="00F60814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14" w:rsidRPr="00C6147E" w:rsidRDefault="00F60814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14" w:rsidRPr="00C6147E" w:rsidRDefault="00F60814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23 мая 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14" w:rsidRPr="00C6147E" w:rsidRDefault="00F60814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14" w:rsidRPr="00C6147E" w:rsidRDefault="00F60814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14" w:rsidRPr="00C6147E" w:rsidRDefault="00F60814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14" w:rsidRPr="00C6147E" w:rsidRDefault="00F60814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17 мая 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14" w:rsidRPr="00C6147E" w:rsidRDefault="00F60814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14" w:rsidRPr="00C6147E" w:rsidRDefault="00F60814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14" w:rsidRPr="00C6147E" w:rsidRDefault="00F60814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6147E" w:rsidRPr="00C6147E" w:rsidTr="00E243BE">
        <w:trPr>
          <w:jc w:val="right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6147E">
              <w:rPr>
                <w:rFonts w:eastAsia="Calibri"/>
              </w:rPr>
              <w:t>2.</w:t>
            </w:r>
            <w:r w:rsidR="00F60814" w:rsidRPr="00C6147E">
              <w:rPr>
                <w:rFonts w:eastAsia="Calibri"/>
              </w:rPr>
              <w:t>4</w:t>
            </w:r>
            <w:r w:rsidRPr="00C6147E">
              <w:rPr>
                <w:rFonts w:eastAsia="Calibri"/>
              </w:rPr>
              <w:t xml:space="preserve">. Участие безработных граждан в чемпионате </w:t>
            </w:r>
            <w:r w:rsidR="00C6147E">
              <w:rPr>
                <w:rFonts w:eastAsia="Calibri"/>
              </w:rPr>
              <w:t>«</w:t>
            </w:r>
            <w:proofErr w:type="spellStart"/>
            <w:r w:rsidRPr="00C6147E">
              <w:rPr>
                <w:rFonts w:eastAsia="Calibri"/>
              </w:rPr>
              <w:t>Абилимпикс</w:t>
            </w:r>
            <w:proofErr w:type="spellEnd"/>
            <w:r w:rsidR="00C6147E">
              <w:rPr>
                <w:rFonts w:eastAsia="Calibri"/>
              </w:rPr>
              <w:t>»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25 октября 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10 октября 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9 июня 2022 г.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6147E" w:rsidRPr="00C6147E" w:rsidTr="00E243BE">
        <w:trPr>
          <w:jc w:val="right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4C" w:rsidRPr="00C6147E" w:rsidRDefault="007D604C" w:rsidP="00C6147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6147E">
              <w:t>2.5. Дополнительные мероприятия, направленные на снижение напряженности на рынке труда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4C" w:rsidRPr="00C6147E" w:rsidRDefault="007D604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4C" w:rsidRPr="00C6147E" w:rsidRDefault="007D604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4C" w:rsidRPr="00C6147E" w:rsidRDefault="007D604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4C" w:rsidRPr="00C6147E" w:rsidRDefault="007D604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декабря 2020г.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4C" w:rsidRPr="00C6147E" w:rsidRDefault="007D604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4C" w:rsidRPr="00C6147E" w:rsidRDefault="007D604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4C" w:rsidRPr="00C6147E" w:rsidRDefault="007D604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4C" w:rsidRPr="00C6147E" w:rsidRDefault="007D604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4C" w:rsidRPr="00C6147E" w:rsidRDefault="007D604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4C" w:rsidRPr="00C6147E" w:rsidRDefault="007D604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4C" w:rsidRPr="00C6147E" w:rsidRDefault="007D604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4C" w:rsidRPr="00C6147E" w:rsidRDefault="007D604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-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4C" w:rsidRPr="00C6147E" w:rsidRDefault="007D604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6147E" w:rsidRPr="00C6147E" w:rsidTr="00E243BE">
        <w:trPr>
          <w:jc w:val="right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6147E">
              <w:rPr>
                <w:rFonts w:eastAsia="Calibri"/>
              </w:rPr>
              <w:t xml:space="preserve">3. </w:t>
            </w:r>
            <w:hyperlink r:id="rId19" w:history="1">
              <w:r w:rsidRPr="00C6147E">
                <w:rPr>
                  <w:rFonts w:eastAsia="Calibri"/>
                </w:rPr>
                <w:t>Подпрограмма 3</w:t>
              </w:r>
            </w:hyperlink>
            <w:r w:rsidRPr="00C6147E">
              <w:rPr>
                <w:rFonts w:eastAsia="Calibri"/>
              </w:rPr>
              <w:t xml:space="preserve"> </w:t>
            </w:r>
            <w:r w:rsidR="00C6147E">
              <w:rPr>
                <w:rFonts w:eastAsia="Calibri"/>
              </w:rPr>
              <w:t>«</w:t>
            </w:r>
            <w:r w:rsidRPr="00C6147E">
              <w:rPr>
                <w:rFonts w:eastAsia="Calibri"/>
              </w:rPr>
              <w:t>Содействие занятости населения</w:t>
            </w:r>
            <w:r w:rsidR="00C6147E">
              <w:rPr>
                <w:rFonts w:eastAsia="Calibri"/>
              </w:rPr>
              <w:t>»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E243B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6147E">
              <w:rPr>
                <w:rFonts w:eastAsia="Calibri"/>
              </w:rPr>
              <w:t>отдел</w:t>
            </w:r>
            <w:r w:rsidR="00CB4F0A" w:rsidRPr="00C6147E">
              <w:rPr>
                <w:rFonts w:eastAsia="Calibri"/>
              </w:rPr>
              <w:t xml:space="preserve"> содействия занятости населения</w:t>
            </w:r>
            <w:r w:rsidR="00E243BE">
              <w:rPr>
                <w:rFonts w:eastAsia="Calibri"/>
              </w:rPr>
              <w:t xml:space="preserve"> </w:t>
            </w:r>
            <w:r w:rsidR="00E243BE" w:rsidRPr="00C6147E">
              <w:rPr>
                <w:rFonts w:eastAsia="Calibri"/>
              </w:rPr>
              <w:t>Министерств</w:t>
            </w:r>
            <w:r w:rsidR="00E243BE">
              <w:rPr>
                <w:rFonts w:eastAsia="Calibri"/>
              </w:rPr>
              <w:t>а</w:t>
            </w:r>
            <w:r w:rsidR="00E243BE" w:rsidRPr="00C6147E">
              <w:rPr>
                <w:rFonts w:eastAsia="Calibri"/>
              </w:rPr>
              <w:t xml:space="preserve"> труда и </w:t>
            </w:r>
            <w:proofErr w:type="spellStart"/>
            <w:r w:rsidR="00E243BE" w:rsidRPr="00C6147E">
              <w:rPr>
                <w:rFonts w:eastAsia="Calibri"/>
              </w:rPr>
              <w:t>социаль</w:t>
            </w:r>
            <w:proofErr w:type="spellEnd"/>
            <w:r w:rsidR="00E243BE">
              <w:rPr>
                <w:rFonts w:eastAsia="Calibri"/>
              </w:rPr>
              <w:t>-</w:t>
            </w:r>
          </w:p>
        </w:tc>
      </w:tr>
    </w:tbl>
    <w:p w:rsidR="00A5516F" w:rsidRDefault="00A5516F"/>
    <w:p w:rsidR="00A5516F" w:rsidRDefault="00A5516F"/>
    <w:tbl>
      <w:tblPr>
        <w:tblW w:w="15813" w:type="dxa"/>
        <w:jc w:val="righ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04"/>
        <w:gridCol w:w="913"/>
        <w:gridCol w:w="993"/>
        <w:gridCol w:w="992"/>
        <w:gridCol w:w="850"/>
        <w:gridCol w:w="993"/>
        <w:gridCol w:w="992"/>
        <w:gridCol w:w="992"/>
        <w:gridCol w:w="851"/>
        <w:gridCol w:w="850"/>
        <w:gridCol w:w="851"/>
        <w:gridCol w:w="850"/>
        <w:gridCol w:w="851"/>
        <w:gridCol w:w="2031"/>
      </w:tblGrid>
      <w:tr w:rsidR="0086245A" w:rsidRPr="00C6147E" w:rsidTr="00A5516F">
        <w:trPr>
          <w:trHeight w:val="21"/>
          <w:jc w:val="right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14</w:t>
            </w:r>
          </w:p>
        </w:tc>
      </w:tr>
      <w:tr w:rsidR="00E243BE" w:rsidRPr="00C6147E" w:rsidTr="00A5516F">
        <w:trPr>
          <w:jc w:val="right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E243B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6147E">
              <w:rPr>
                <w:rFonts w:eastAsia="Calibri"/>
              </w:rPr>
              <w:t>ной политики Республики Тыва</w:t>
            </w:r>
          </w:p>
        </w:tc>
      </w:tr>
      <w:tr w:rsidR="00C6147E" w:rsidRPr="00C6147E" w:rsidTr="00A5516F">
        <w:trPr>
          <w:jc w:val="right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6147E">
              <w:rPr>
                <w:rFonts w:eastAsia="Calibri"/>
              </w:rPr>
              <w:t xml:space="preserve">3.1. </w:t>
            </w:r>
            <w:r w:rsidRPr="00E243BE">
              <w:rPr>
                <w:rFonts w:eastAsia="Calibri"/>
                <w:spacing w:val="-16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2020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31 декабря 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2021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316CB9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</w:t>
            </w:r>
            <w:r w:rsidR="005F681C" w:rsidRPr="00C6147E">
              <w:rPr>
                <w:rFonts w:eastAsia="Calibri"/>
              </w:rPr>
              <w:t xml:space="preserve"> декабря 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316CB9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</w:t>
            </w:r>
            <w:r w:rsidR="005F681C" w:rsidRPr="00C6147E">
              <w:rPr>
                <w:rFonts w:eastAsia="Calibri"/>
              </w:rPr>
              <w:t xml:space="preserve"> декабря 2022 г.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6147E" w:rsidRPr="00C6147E" w:rsidTr="00A5516F">
        <w:trPr>
          <w:jc w:val="right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B9" w:rsidRPr="00C6147E" w:rsidRDefault="00316CB9" w:rsidP="00C6147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6147E">
              <w:rPr>
                <w:rFonts w:eastAsia="Calibri"/>
              </w:rPr>
              <w:t>3.2. Организация ярмарок вакансий и учебных мест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B9" w:rsidRPr="00C6147E" w:rsidRDefault="00316CB9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B9" w:rsidRPr="00C6147E" w:rsidRDefault="00316CB9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B9" w:rsidRPr="00C6147E" w:rsidRDefault="00316CB9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2020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B9" w:rsidRPr="00C6147E" w:rsidRDefault="00316CB9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31 декабря 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B9" w:rsidRPr="00C6147E" w:rsidRDefault="00316CB9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B9" w:rsidRPr="00C6147E" w:rsidRDefault="00316CB9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B9" w:rsidRPr="00C6147E" w:rsidRDefault="00316CB9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2021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B9" w:rsidRPr="00C6147E" w:rsidRDefault="00316CB9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декабря 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B9" w:rsidRPr="00C6147E" w:rsidRDefault="00316CB9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B9" w:rsidRPr="00C6147E" w:rsidRDefault="00316CB9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B9" w:rsidRPr="00C6147E" w:rsidRDefault="00316CB9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B9" w:rsidRPr="00C6147E" w:rsidRDefault="00316CB9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декабря 2022 г.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B9" w:rsidRPr="00C6147E" w:rsidRDefault="00316CB9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6147E" w:rsidRPr="00C6147E" w:rsidTr="00A5516F">
        <w:trPr>
          <w:jc w:val="right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6147E">
              <w:rPr>
                <w:rFonts w:eastAsia="Calibri"/>
              </w:rPr>
              <w:t xml:space="preserve">3.3. </w:t>
            </w:r>
            <w:r w:rsidR="00497D32" w:rsidRPr="00C6147E">
              <w:t>Информирование населения и работодателей о положении на рынке труда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2020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31 декабря 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2021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декабря 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декабря 2022 г.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6147E" w:rsidRPr="00C6147E" w:rsidTr="00A5516F">
        <w:trPr>
          <w:trHeight w:val="487"/>
          <w:jc w:val="right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CE" w:rsidRPr="00C6147E" w:rsidRDefault="008366CE" w:rsidP="00C6147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6147E">
              <w:rPr>
                <w:rFonts w:eastAsia="Calibri"/>
              </w:rPr>
              <w:t xml:space="preserve">3.4. Организация </w:t>
            </w:r>
            <w:r w:rsidR="00497D32" w:rsidRPr="00C6147E">
              <w:t>проведения оплачиваемых общественных работ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CE" w:rsidRPr="00C6147E" w:rsidRDefault="008366C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CE" w:rsidRPr="00C6147E" w:rsidRDefault="008366C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CE" w:rsidRPr="00C6147E" w:rsidRDefault="008366C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2020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CE" w:rsidRPr="00C6147E" w:rsidRDefault="008366C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31 декабря 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CE" w:rsidRPr="00C6147E" w:rsidRDefault="008366C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CE" w:rsidRPr="00C6147E" w:rsidRDefault="008366C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CE" w:rsidRPr="00C6147E" w:rsidRDefault="008366C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2021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CE" w:rsidRPr="00C6147E" w:rsidRDefault="008366C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декабря 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CE" w:rsidRPr="00C6147E" w:rsidRDefault="008366C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CE" w:rsidRPr="00C6147E" w:rsidRDefault="008366C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CE" w:rsidRPr="00C6147E" w:rsidRDefault="008366C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CE" w:rsidRPr="00C6147E" w:rsidRDefault="008366C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декабря 2022 г.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CE" w:rsidRPr="00C6147E" w:rsidRDefault="008366C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6147E" w:rsidRPr="00C6147E" w:rsidTr="00A5516F">
        <w:trPr>
          <w:jc w:val="right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CE" w:rsidRPr="00C6147E" w:rsidRDefault="008366CE" w:rsidP="00C6147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6147E">
              <w:rPr>
                <w:rFonts w:eastAsia="Calibri"/>
              </w:rPr>
              <w:t>3.5. 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CE" w:rsidRPr="00C6147E" w:rsidRDefault="008366C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CE" w:rsidRPr="00C6147E" w:rsidRDefault="008366C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CE" w:rsidRPr="00C6147E" w:rsidRDefault="008366C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2020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CE" w:rsidRPr="00C6147E" w:rsidRDefault="008366C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31 декабря 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CE" w:rsidRPr="00C6147E" w:rsidRDefault="008366C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CE" w:rsidRPr="00C6147E" w:rsidRDefault="008366C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CE" w:rsidRPr="00C6147E" w:rsidRDefault="008366C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2021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CE" w:rsidRPr="00C6147E" w:rsidRDefault="008366C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декабря 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CE" w:rsidRPr="00C6147E" w:rsidRDefault="008366C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CE" w:rsidRPr="00C6147E" w:rsidRDefault="008366C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CE" w:rsidRPr="00C6147E" w:rsidRDefault="008366C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CE" w:rsidRPr="00C6147E" w:rsidRDefault="008366C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декабря 2022 г.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CE" w:rsidRPr="00C6147E" w:rsidRDefault="008366C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6147E" w:rsidRPr="00C6147E" w:rsidTr="00A5516F">
        <w:trPr>
          <w:jc w:val="right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6147E">
              <w:rPr>
                <w:rFonts w:eastAsia="Calibri"/>
              </w:rPr>
              <w:t>3.6. Социальная адаптация безработных граждан на рынке труда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2020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31 декабря 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2021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декабря 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декабря 2022 г.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6147E" w:rsidRPr="00C6147E" w:rsidTr="00A5516F">
        <w:trPr>
          <w:jc w:val="right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86245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6147E">
              <w:rPr>
                <w:rFonts w:eastAsia="Calibri"/>
              </w:rPr>
              <w:t xml:space="preserve">3.7. Содействие </w:t>
            </w:r>
            <w:proofErr w:type="spellStart"/>
            <w:r w:rsidRPr="00C6147E">
              <w:rPr>
                <w:rFonts w:eastAsia="Calibri"/>
              </w:rPr>
              <w:t>самозанятости</w:t>
            </w:r>
            <w:proofErr w:type="spellEnd"/>
            <w:r w:rsidRPr="00C6147E">
              <w:rPr>
                <w:rFonts w:eastAsia="Calibri"/>
              </w:rPr>
              <w:t xml:space="preserve"> безработных граждан, включая оказание гражданам, признанным в установленном порядке безработными, и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2020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31 декабря 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2021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декабря 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декабря 2022 г.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</w:tbl>
    <w:p w:rsidR="0086245A" w:rsidRDefault="0086245A"/>
    <w:p w:rsidR="0086245A" w:rsidRDefault="0086245A"/>
    <w:tbl>
      <w:tblPr>
        <w:tblW w:w="15813" w:type="dxa"/>
        <w:jc w:val="righ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04"/>
        <w:gridCol w:w="913"/>
        <w:gridCol w:w="993"/>
        <w:gridCol w:w="992"/>
        <w:gridCol w:w="850"/>
        <w:gridCol w:w="993"/>
        <w:gridCol w:w="992"/>
        <w:gridCol w:w="992"/>
        <w:gridCol w:w="851"/>
        <w:gridCol w:w="850"/>
        <w:gridCol w:w="851"/>
        <w:gridCol w:w="850"/>
        <w:gridCol w:w="851"/>
        <w:gridCol w:w="2031"/>
      </w:tblGrid>
      <w:tr w:rsidR="0086245A" w:rsidRPr="00C6147E" w:rsidTr="0086245A">
        <w:trPr>
          <w:trHeight w:val="21"/>
          <w:jc w:val="right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lastRenderedPageBreak/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14</w:t>
            </w:r>
          </w:p>
        </w:tc>
      </w:tr>
      <w:tr w:rsidR="0086245A" w:rsidRPr="00C6147E" w:rsidTr="0086245A">
        <w:trPr>
          <w:jc w:val="right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C6147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6147E">
              <w:rPr>
                <w:rFonts w:eastAsia="Calibri"/>
              </w:rPr>
              <w:t>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6147E" w:rsidRPr="00C6147E" w:rsidTr="0086245A">
        <w:trPr>
          <w:jc w:val="right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6147E">
              <w:rPr>
                <w:rFonts w:eastAsia="Calibri"/>
              </w:rPr>
              <w:t>3.8.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2020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31 декабря 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2021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декабря 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декабря 2022 г.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</w:tbl>
    <w:p w:rsidR="0086245A" w:rsidRDefault="0086245A"/>
    <w:p w:rsidR="0086245A" w:rsidRDefault="0086245A"/>
    <w:p w:rsidR="00A5516F" w:rsidRDefault="00A5516F"/>
    <w:tbl>
      <w:tblPr>
        <w:tblW w:w="15813" w:type="dxa"/>
        <w:jc w:val="righ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04"/>
        <w:gridCol w:w="913"/>
        <w:gridCol w:w="993"/>
        <w:gridCol w:w="992"/>
        <w:gridCol w:w="850"/>
        <w:gridCol w:w="993"/>
        <w:gridCol w:w="992"/>
        <w:gridCol w:w="992"/>
        <w:gridCol w:w="851"/>
        <w:gridCol w:w="850"/>
        <w:gridCol w:w="851"/>
        <w:gridCol w:w="850"/>
        <w:gridCol w:w="851"/>
        <w:gridCol w:w="2031"/>
      </w:tblGrid>
      <w:tr w:rsidR="0086245A" w:rsidRPr="00C6147E" w:rsidTr="0086245A">
        <w:trPr>
          <w:trHeight w:val="21"/>
          <w:jc w:val="right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14</w:t>
            </w:r>
          </w:p>
        </w:tc>
      </w:tr>
      <w:tr w:rsidR="00C6147E" w:rsidRPr="00C6147E" w:rsidTr="0086245A">
        <w:trPr>
          <w:jc w:val="right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8D" w:rsidRPr="00C6147E" w:rsidRDefault="00A44C18" w:rsidP="00C6147E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6147E">
              <w:rPr>
                <w:rFonts w:ascii="Times New Roman" w:hAnsi="Times New Roman"/>
                <w:sz w:val="24"/>
                <w:szCs w:val="24"/>
              </w:rPr>
              <w:t xml:space="preserve">3.9. </w:t>
            </w:r>
            <w:r w:rsidR="001B248D" w:rsidRPr="00C6147E">
              <w:rPr>
                <w:rFonts w:ascii="Times New Roman" w:hAnsi="Times New Roman"/>
                <w:sz w:val="24"/>
                <w:szCs w:val="24"/>
              </w:rPr>
              <w:t>Профессиональное обучение и дополнительное профессиональное образование:</w:t>
            </w:r>
          </w:p>
          <w:p w:rsidR="001B248D" w:rsidRPr="00C6147E" w:rsidRDefault="001B248D" w:rsidP="00C6147E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6147E">
              <w:rPr>
                <w:rFonts w:ascii="Times New Roman" w:hAnsi="Times New Roman"/>
                <w:sz w:val="24"/>
                <w:szCs w:val="24"/>
              </w:rPr>
              <w:t>безработных граждан;</w:t>
            </w:r>
          </w:p>
          <w:p w:rsidR="001B248D" w:rsidRPr="00C6147E" w:rsidRDefault="001B248D" w:rsidP="00C6147E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6147E">
              <w:rPr>
                <w:rFonts w:ascii="Times New Roman" w:hAnsi="Times New Roman"/>
                <w:sz w:val="24"/>
                <w:szCs w:val="24"/>
              </w:rPr>
              <w:t>женщин, находящихся в отпуске по уходу за ребенком до достижения им возраста трех лет;</w:t>
            </w:r>
          </w:p>
          <w:p w:rsidR="00A44C18" w:rsidRPr="00C6147E" w:rsidRDefault="001B248D" w:rsidP="00C6147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6147E">
              <w:t>безработных граждан для трудоустройства на строительные объекты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2020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31 декабря 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2021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декабря 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декабря 2022 г.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6147E" w:rsidRPr="00C6147E" w:rsidTr="0086245A">
        <w:trPr>
          <w:jc w:val="right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1B248D" w:rsidP="00C6147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6147E">
              <w:t>3.10. Организация профессиональной ориентации граждан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2020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31 декабря 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2021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декабря 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декабря 2022 г.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6147E" w:rsidRPr="00C6147E" w:rsidTr="0086245A">
        <w:trPr>
          <w:jc w:val="right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1B248D" w:rsidP="00C6147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6147E">
              <w:t>3.11. Содействие безработным гражданам и членам их семей в переселении в другую местность на новое место жительства для трудоустройства по направлению органов службы занятости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2020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31 декабря 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2021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декабря 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декабря 2022 г.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6147E" w:rsidRPr="00C6147E" w:rsidTr="0086245A">
        <w:trPr>
          <w:jc w:val="right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6147E">
              <w:rPr>
                <w:rFonts w:eastAsia="Calibri"/>
              </w:rPr>
              <w:t xml:space="preserve">4. </w:t>
            </w:r>
            <w:hyperlink r:id="rId20" w:history="1">
              <w:r w:rsidRPr="00C6147E">
                <w:rPr>
                  <w:rFonts w:eastAsia="Calibri"/>
                </w:rPr>
                <w:t>Подпрограмма 4</w:t>
              </w:r>
            </w:hyperlink>
            <w:r w:rsidRPr="00C6147E">
              <w:rPr>
                <w:rFonts w:eastAsia="Calibri"/>
              </w:rPr>
              <w:t xml:space="preserve"> </w:t>
            </w:r>
            <w:r w:rsidR="00C6147E">
              <w:rPr>
                <w:rFonts w:eastAsia="Calibri"/>
              </w:rPr>
              <w:t>«</w:t>
            </w:r>
            <w:r w:rsidRPr="00C6147E">
              <w:rPr>
                <w:rFonts w:eastAsia="Calibri"/>
              </w:rPr>
              <w:t>Обеспечение социальной поддержки безработных граждан, проживающих в Республике Тыва</w:t>
            </w:r>
            <w:r w:rsidR="00C6147E">
              <w:rPr>
                <w:rFonts w:eastAsia="Calibri"/>
              </w:rPr>
              <w:t>»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C" w:rsidRPr="00C6147E" w:rsidRDefault="005F681C" w:rsidP="00E243B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6147E">
              <w:rPr>
                <w:rFonts w:eastAsia="Calibri"/>
              </w:rPr>
              <w:t xml:space="preserve">отдел содействия занятости населения </w:t>
            </w:r>
            <w:r w:rsidR="0086245A" w:rsidRPr="00C6147E">
              <w:rPr>
                <w:rFonts w:eastAsia="Calibri"/>
              </w:rPr>
              <w:t>Министерств</w:t>
            </w:r>
            <w:r w:rsidR="00E243BE">
              <w:rPr>
                <w:rFonts w:eastAsia="Calibri"/>
              </w:rPr>
              <w:t>а</w:t>
            </w:r>
            <w:r w:rsidR="0086245A" w:rsidRPr="00C6147E">
              <w:rPr>
                <w:rFonts w:eastAsia="Calibri"/>
              </w:rPr>
              <w:t xml:space="preserve"> труда и социальной политики Республики Тыва</w:t>
            </w:r>
          </w:p>
        </w:tc>
      </w:tr>
    </w:tbl>
    <w:p w:rsidR="0086245A" w:rsidRDefault="0086245A"/>
    <w:p w:rsidR="0086245A" w:rsidRDefault="0086245A"/>
    <w:p w:rsidR="0086245A" w:rsidRDefault="0086245A"/>
    <w:p w:rsidR="00A5516F" w:rsidRDefault="00A5516F"/>
    <w:tbl>
      <w:tblPr>
        <w:tblW w:w="15845" w:type="dxa"/>
        <w:jc w:val="righ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04"/>
        <w:gridCol w:w="913"/>
        <w:gridCol w:w="993"/>
        <w:gridCol w:w="992"/>
        <w:gridCol w:w="850"/>
        <w:gridCol w:w="993"/>
        <w:gridCol w:w="992"/>
        <w:gridCol w:w="992"/>
        <w:gridCol w:w="851"/>
        <w:gridCol w:w="850"/>
        <w:gridCol w:w="851"/>
        <w:gridCol w:w="850"/>
        <w:gridCol w:w="851"/>
        <w:gridCol w:w="2063"/>
      </w:tblGrid>
      <w:tr w:rsidR="0086245A" w:rsidRPr="00C6147E" w:rsidTr="0086245A">
        <w:trPr>
          <w:trHeight w:val="21"/>
          <w:jc w:val="right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14</w:t>
            </w:r>
          </w:p>
        </w:tc>
      </w:tr>
      <w:tr w:rsidR="00C6147E" w:rsidRPr="00C6147E" w:rsidTr="0086245A">
        <w:trPr>
          <w:jc w:val="right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6147E">
              <w:rPr>
                <w:rFonts w:eastAsia="Calibri"/>
              </w:rPr>
              <w:t>4.1. Пособие по безработице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2020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31 декабря 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2021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декабря 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декабря 2022 г.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6147E" w:rsidRPr="00C6147E" w:rsidTr="0086245A">
        <w:trPr>
          <w:jc w:val="right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6147E">
              <w:rPr>
                <w:rFonts w:eastAsia="Calibri"/>
              </w:rPr>
              <w:t xml:space="preserve">4.2. </w:t>
            </w:r>
            <w:r w:rsidR="00E715D6" w:rsidRPr="00C6147E">
              <w:t>Выплата стипендии в период прохождения профессионального обучения и получения дополнительного профессионального образования по направлению органов службы занятости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2020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31 декабря 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2021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декабря 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декабря 2022 г.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6147E" w:rsidRPr="00C6147E" w:rsidTr="0086245A">
        <w:trPr>
          <w:jc w:val="right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6147E">
              <w:rPr>
                <w:rFonts w:eastAsia="Calibri"/>
              </w:rPr>
              <w:t xml:space="preserve">4.3. </w:t>
            </w:r>
            <w:r w:rsidR="00E715D6" w:rsidRPr="00C6147E">
              <w:t>Выплата пенсии, назначенной по предложению органов службы занятости на период до наступления возраста, дающего право на страховую пенсию по старости, в том числе назначаемую досрочно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2020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31 декабря 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2021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декабря 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декабря 2022 г.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6147E" w:rsidRPr="00C6147E" w:rsidTr="0086245A">
        <w:trPr>
          <w:jc w:val="right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6147E">
              <w:rPr>
                <w:rFonts w:eastAsia="Calibri"/>
              </w:rPr>
              <w:t xml:space="preserve">4.4. </w:t>
            </w:r>
            <w:r w:rsidR="00B91DEE" w:rsidRPr="00C6147E">
              <w:t>Оплата услуг почтовой связи по доставке пособий по безработице, стипендий и материальной помощи, оплата банковских услуг по выплате пособий по безработице, стипендий и материальной помощи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2020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31 декабря 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2021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декабря 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декабря 2022 г.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</w:tbl>
    <w:p w:rsidR="0086245A" w:rsidRDefault="0086245A"/>
    <w:p w:rsidR="00A5516F" w:rsidRDefault="00A5516F"/>
    <w:p w:rsidR="00A5516F" w:rsidRDefault="00A5516F"/>
    <w:tbl>
      <w:tblPr>
        <w:tblW w:w="15782" w:type="dxa"/>
        <w:jc w:val="righ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04"/>
        <w:gridCol w:w="913"/>
        <w:gridCol w:w="993"/>
        <w:gridCol w:w="992"/>
        <w:gridCol w:w="850"/>
        <w:gridCol w:w="993"/>
        <w:gridCol w:w="992"/>
        <w:gridCol w:w="992"/>
        <w:gridCol w:w="851"/>
        <w:gridCol w:w="850"/>
        <w:gridCol w:w="851"/>
        <w:gridCol w:w="850"/>
        <w:gridCol w:w="851"/>
        <w:gridCol w:w="2000"/>
      </w:tblGrid>
      <w:tr w:rsidR="0086245A" w:rsidRPr="00C6147E" w:rsidTr="0086245A">
        <w:trPr>
          <w:trHeight w:val="21"/>
          <w:jc w:val="right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lastRenderedPageBreak/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14</w:t>
            </w:r>
          </w:p>
        </w:tc>
      </w:tr>
      <w:tr w:rsidR="00C6147E" w:rsidRPr="00C6147E" w:rsidTr="0086245A">
        <w:trPr>
          <w:jc w:val="right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6147E">
              <w:rPr>
                <w:rFonts w:eastAsia="Calibri"/>
              </w:rPr>
              <w:t xml:space="preserve">5. </w:t>
            </w:r>
            <w:hyperlink r:id="rId21" w:history="1">
              <w:r w:rsidRPr="00C6147E">
                <w:rPr>
                  <w:rFonts w:eastAsia="Calibri"/>
                </w:rPr>
                <w:t>Подпрограмма 5</w:t>
              </w:r>
            </w:hyperlink>
            <w:r w:rsidRPr="00C6147E">
              <w:rPr>
                <w:rFonts w:eastAsia="Calibri"/>
              </w:rPr>
              <w:t xml:space="preserve"> </w:t>
            </w:r>
            <w:r w:rsidR="00C6147E">
              <w:rPr>
                <w:rFonts w:eastAsia="Calibri"/>
              </w:rPr>
              <w:t>«</w:t>
            </w:r>
            <w:r w:rsidRPr="00C6147E">
              <w:rPr>
                <w:rFonts w:eastAsia="Calibri"/>
              </w:rPr>
              <w:t>Обеспечение деятельности центров занятости населения</w:t>
            </w:r>
            <w:r w:rsidR="00C6147E">
              <w:rPr>
                <w:rFonts w:eastAsia="Calibri"/>
              </w:rPr>
              <w:t>»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8" w:rsidRPr="00C6147E" w:rsidRDefault="00A44C18" w:rsidP="0086245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6147E">
              <w:rPr>
                <w:rFonts w:eastAsia="Calibri"/>
              </w:rPr>
              <w:t>отдел</w:t>
            </w:r>
            <w:r w:rsidR="00CB4F0A" w:rsidRPr="00C6147E">
              <w:rPr>
                <w:rFonts w:eastAsia="Calibri"/>
              </w:rPr>
              <w:t xml:space="preserve"> содействия занятости населения</w:t>
            </w:r>
            <w:r w:rsidR="00E243BE">
              <w:rPr>
                <w:rFonts w:eastAsia="Calibri"/>
              </w:rPr>
              <w:t xml:space="preserve"> </w:t>
            </w:r>
            <w:r w:rsidR="00E243BE" w:rsidRPr="00C6147E">
              <w:rPr>
                <w:rFonts w:eastAsia="Calibri"/>
              </w:rPr>
              <w:t>Министерств</w:t>
            </w:r>
            <w:r w:rsidR="00E243BE">
              <w:rPr>
                <w:rFonts w:eastAsia="Calibri"/>
              </w:rPr>
              <w:t>а</w:t>
            </w:r>
            <w:r w:rsidR="00E243BE" w:rsidRPr="00C6147E">
              <w:rPr>
                <w:rFonts w:eastAsia="Calibri"/>
              </w:rPr>
              <w:t xml:space="preserve"> труда и социальной политики Республики Тыва</w:t>
            </w:r>
          </w:p>
        </w:tc>
      </w:tr>
      <w:tr w:rsidR="00C6147E" w:rsidRPr="00C6147E" w:rsidTr="0086245A">
        <w:trPr>
          <w:jc w:val="right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EE" w:rsidRPr="00C6147E" w:rsidRDefault="00B91DEE" w:rsidP="00C6147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6147E">
              <w:t>5.1. Мероприятия, направленные на осуществление центрами занятости населения переданных полномочий в сфере занятости населения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EE" w:rsidRPr="00C6147E" w:rsidRDefault="00B91DE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EE" w:rsidRPr="00C6147E" w:rsidRDefault="00B91DE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EE" w:rsidRPr="00C6147E" w:rsidRDefault="00B91DE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2020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EE" w:rsidRPr="00C6147E" w:rsidRDefault="00B91DE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31 декабря 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EE" w:rsidRPr="00C6147E" w:rsidRDefault="00B91DE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EE" w:rsidRPr="00C6147E" w:rsidRDefault="00B91DE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EE" w:rsidRPr="00C6147E" w:rsidRDefault="00B91DE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2021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EE" w:rsidRPr="00C6147E" w:rsidRDefault="00B91DE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декабря 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EE" w:rsidRPr="00C6147E" w:rsidRDefault="00B91DE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EE" w:rsidRPr="00C6147E" w:rsidRDefault="00B91DE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EE" w:rsidRPr="00C6147E" w:rsidRDefault="00B91DE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EE" w:rsidRPr="00C6147E" w:rsidRDefault="00B91DE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декабря 2022 г.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EE" w:rsidRPr="00C6147E" w:rsidRDefault="00B91DEE" w:rsidP="0086245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C6147E" w:rsidRPr="00C6147E" w:rsidTr="0086245A">
        <w:trPr>
          <w:jc w:val="right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EE" w:rsidRPr="00C6147E" w:rsidRDefault="00B91DEE" w:rsidP="00C6147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6147E">
              <w:rPr>
                <w:rFonts w:eastAsia="Calibri"/>
              </w:rPr>
              <w:t xml:space="preserve">6. </w:t>
            </w:r>
            <w:hyperlink r:id="rId22" w:history="1">
              <w:r w:rsidRPr="00C6147E">
                <w:rPr>
                  <w:rFonts w:eastAsia="Calibri"/>
                </w:rPr>
                <w:t>Подпрограмма 6</w:t>
              </w:r>
            </w:hyperlink>
            <w:r w:rsidRPr="00C6147E">
              <w:rPr>
                <w:rFonts w:eastAsia="Calibri"/>
              </w:rPr>
              <w:t xml:space="preserve"> </w:t>
            </w:r>
            <w:r w:rsidR="00C6147E">
              <w:rPr>
                <w:rFonts w:eastAsia="Calibri"/>
              </w:rPr>
              <w:t>«</w:t>
            </w:r>
            <w:r w:rsidRPr="00C6147E">
              <w:rPr>
                <w:rFonts w:eastAsia="Calibri"/>
              </w:rPr>
              <w:t>Сопровождение инвалидов молодого возраста при трудоустройстве</w:t>
            </w:r>
            <w:r w:rsidR="00C6147E">
              <w:rPr>
                <w:rFonts w:eastAsia="Calibri"/>
              </w:rPr>
              <w:t>»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EE" w:rsidRPr="00C6147E" w:rsidRDefault="00B91DE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EE" w:rsidRPr="00C6147E" w:rsidRDefault="00B91DE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EE" w:rsidRPr="00C6147E" w:rsidRDefault="00B91DE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EE" w:rsidRPr="00C6147E" w:rsidRDefault="00B91DE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EE" w:rsidRPr="00C6147E" w:rsidRDefault="00B91DE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EE" w:rsidRPr="00C6147E" w:rsidRDefault="00B91DE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EE" w:rsidRPr="00C6147E" w:rsidRDefault="00B91DE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EE" w:rsidRPr="00C6147E" w:rsidRDefault="00B91DE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EE" w:rsidRPr="00C6147E" w:rsidRDefault="00B91DE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EE" w:rsidRPr="00C6147E" w:rsidRDefault="00B91DE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EE" w:rsidRPr="00C6147E" w:rsidRDefault="00B91DE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EE" w:rsidRPr="00C6147E" w:rsidRDefault="00B91DE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EE" w:rsidRPr="00C6147E" w:rsidRDefault="00B91DEE" w:rsidP="0086245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6147E">
              <w:rPr>
                <w:rFonts w:eastAsia="Calibri"/>
              </w:rPr>
              <w:t>отдел</w:t>
            </w:r>
            <w:r w:rsidR="00CB4F0A" w:rsidRPr="00C6147E">
              <w:rPr>
                <w:rFonts w:eastAsia="Calibri"/>
              </w:rPr>
              <w:t xml:space="preserve"> содействия занятости населения</w:t>
            </w:r>
            <w:r w:rsidR="00E243BE">
              <w:rPr>
                <w:rFonts w:eastAsia="Calibri"/>
              </w:rPr>
              <w:t xml:space="preserve"> </w:t>
            </w:r>
            <w:r w:rsidR="00E243BE" w:rsidRPr="00C6147E">
              <w:rPr>
                <w:rFonts w:eastAsia="Calibri"/>
              </w:rPr>
              <w:t>Министерств</w:t>
            </w:r>
            <w:r w:rsidR="00E243BE">
              <w:rPr>
                <w:rFonts w:eastAsia="Calibri"/>
              </w:rPr>
              <w:t>а</w:t>
            </w:r>
            <w:r w:rsidR="00E243BE" w:rsidRPr="00C6147E">
              <w:rPr>
                <w:rFonts w:eastAsia="Calibri"/>
              </w:rPr>
              <w:t xml:space="preserve"> труда и социальной политики Республики Тыва</w:t>
            </w:r>
          </w:p>
        </w:tc>
      </w:tr>
      <w:tr w:rsidR="00C6147E" w:rsidRPr="00C6147E" w:rsidTr="0086245A">
        <w:trPr>
          <w:jc w:val="right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5" w:rsidRPr="00C6147E" w:rsidRDefault="00D33A75" w:rsidP="00C6147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6147E">
              <w:t>6.1. Трудоустройство инвалидов молодого возраста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5" w:rsidRPr="00C6147E" w:rsidRDefault="00D33A75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5" w:rsidRPr="00C6147E" w:rsidRDefault="00D33A75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5" w:rsidRPr="00C6147E" w:rsidRDefault="00D33A75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2020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5" w:rsidRPr="00C6147E" w:rsidRDefault="00D33A75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31 декабря 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5" w:rsidRPr="00C6147E" w:rsidRDefault="00D33A75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5" w:rsidRPr="00C6147E" w:rsidRDefault="00D33A75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5" w:rsidRPr="00C6147E" w:rsidRDefault="00D33A75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2021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5" w:rsidRPr="00C6147E" w:rsidRDefault="00D33A75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декабря 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5" w:rsidRPr="00C6147E" w:rsidRDefault="00D33A75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5" w:rsidRPr="00C6147E" w:rsidRDefault="00D33A75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5" w:rsidRPr="00C6147E" w:rsidRDefault="00D33A75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5" w:rsidRPr="00C6147E" w:rsidRDefault="00D33A75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декабря 2022 г.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5" w:rsidRPr="00C6147E" w:rsidRDefault="00D33A75" w:rsidP="0086245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C6147E" w:rsidRPr="00C6147E" w:rsidTr="0086245A">
        <w:trPr>
          <w:jc w:val="right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5" w:rsidRPr="00C6147E" w:rsidRDefault="00D33A75" w:rsidP="00C6147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6147E">
              <w:rPr>
                <w:rFonts w:eastAsia="Calibri"/>
              </w:rPr>
              <w:t xml:space="preserve">7. </w:t>
            </w:r>
            <w:hyperlink r:id="rId23" w:history="1">
              <w:r w:rsidRPr="00C6147E">
                <w:rPr>
                  <w:rFonts w:eastAsia="Calibri"/>
                </w:rPr>
                <w:t>Подпрограмма 7</w:t>
              </w:r>
            </w:hyperlink>
            <w:r w:rsidRPr="00C6147E">
              <w:rPr>
                <w:rFonts w:eastAsia="Calibri"/>
              </w:rPr>
              <w:t xml:space="preserve"> </w:t>
            </w:r>
            <w:r w:rsidR="00C6147E">
              <w:rPr>
                <w:rFonts w:eastAsia="Calibri"/>
              </w:rPr>
              <w:t>«</w:t>
            </w:r>
            <w:r w:rsidRPr="00C6147E">
              <w:t xml:space="preserve">Организация профессионального обучения и дополнительного профессионального образования граждан в возрасте 50-ти лет и старше, а также лиц </w:t>
            </w:r>
            <w:proofErr w:type="spellStart"/>
            <w:r w:rsidRPr="00C6147E">
              <w:t>предпенсионного</w:t>
            </w:r>
            <w:proofErr w:type="spellEnd"/>
            <w:r w:rsidRPr="00C6147E">
              <w:t xml:space="preserve"> возраста</w:t>
            </w:r>
            <w:r w:rsidR="00C6147E">
              <w:t>»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5" w:rsidRPr="00C6147E" w:rsidRDefault="00D33A75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5" w:rsidRPr="00C6147E" w:rsidRDefault="00D33A75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5" w:rsidRPr="00C6147E" w:rsidRDefault="00D33A75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2020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5" w:rsidRPr="00C6147E" w:rsidRDefault="00D33A75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31 декабря 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5" w:rsidRPr="00C6147E" w:rsidRDefault="00D33A75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5" w:rsidRPr="00C6147E" w:rsidRDefault="00D33A75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5" w:rsidRPr="00C6147E" w:rsidRDefault="00D33A75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2021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5" w:rsidRPr="00C6147E" w:rsidRDefault="00D33A75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декабря 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5" w:rsidRPr="00C6147E" w:rsidRDefault="00D33A75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5" w:rsidRPr="00C6147E" w:rsidRDefault="00D33A75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5" w:rsidRPr="00C6147E" w:rsidRDefault="00D33A75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5" w:rsidRPr="00C6147E" w:rsidRDefault="00D33A75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декабря 2022 г.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75" w:rsidRPr="00C6147E" w:rsidRDefault="00D33A75" w:rsidP="00E243B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6147E">
              <w:rPr>
                <w:rFonts w:eastAsia="Calibri"/>
              </w:rPr>
              <w:t xml:space="preserve">отдел содействия занятости населения </w:t>
            </w:r>
            <w:r w:rsidR="0086245A" w:rsidRPr="00C6147E">
              <w:rPr>
                <w:rFonts w:eastAsia="Calibri"/>
              </w:rPr>
              <w:t>Министерств</w:t>
            </w:r>
            <w:r w:rsidR="00E243BE">
              <w:rPr>
                <w:rFonts w:eastAsia="Calibri"/>
              </w:rPr>
              <w:t>а</w:t>
            </w:r>
            <w:r w:rsidR="0086245A" w:rsidRPr="00C6147E">
              <w:rPr>
                <w:rFonts w:eastAsia="Calibri"/>
              </w:rPr>
              <w:t xml:space="preserve"> труда и социальной политики Республики Тыва</w:t>
            </w:r>
          </w:p>
        </w:tc>
      </w:tr>
    </w:tbl>
    <w:p w:rsidR="0086245A" w:rsidRDefault="0086245A"/>
    <w:p w:rsidR="0086245A" w:rsidRDefault="0086245A"/>
    <w:tbl>
      <w:tblPr>
        <w:tblW w:w="15908" w:type="dxa"/>
        <w:jc w:val="righ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69"/>
        <w:gridCol w:w="913"/>
        <w:gridCol w:w="993"/>
        <w:gridCol w:w="992"/>
        <w:gridCol w:w="850"/>
        <w:gridCol w:w="993"/>
        <w:gridCol w:w="992"/>
        <w:gridCol w:w="992"/>
        <w:gridCol w:w="851"/>
        <w:gridCol w:w="850"/>
        <w:gridCol w:w="851"/>
        <w:gridCol w:w="850"/>
        <w:gridCol w:w="851"/>
        <w:gridCol w:w="2031"/>
        <w:gridCol w:w="330"/>
      </w:tblGrid>
      <w:tr w:rsidR="0086245A" w:rsidRPr="00C6147E" w:rsidTr="0086245A">
        <w:trPr>
          <w:gridAfter w:val="1"/>
          <w:wAfter w:w="330" w:type="dxa"/>
          <w:trHeight w:val="21"/>
          <w:jc w:val="right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5A" w:rsidRPr="00C6147E" w:rsidRDefault="0086245A" w:rsidP="00955BD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14</w:t>
            </w:r>
          </w:p>
        </w:tc>
      </w:tr>
      <w:tr w:rsidR="00E243BE" w:rsidRPr="00C6147E" w:rsidTr="0086245A">
        <w:trPr>
          <w:gridAfter w:val="1"/>
          <w:wAfter w:w="330" w:type="dxa"/>
          <w:jc w:val="right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6147E">
              <w:rPr>
                <w:rFonts w:eastAsia="Calibri"/>
              </w:rPr>
              <w:t xml:space="preserve">8. </w:t>
            </w:r>
            <w:hyperlink r:id="rId24" w:history="1">
              <w:r w:rsidRPr="00C6147E">
                <w:rPr>
                  <w:rFonts w:eastAsia="Calibri"/>
                </w:rPr>
                <w:t>Подпрограмма 8</w:t>
              </w:r>
            </w:hyperlink>
            <w:r w:rsidRPr="00C6147E">
              <w:rPr>
                <w:rFonts w:eastAsia="Calibri"/>
              </w:rPr>
              <w:t xml:space="preserve"> </w:t>
            </w:r>
            <w:r>
              <w:t>«</w:t>
            </w:r>
            <w:r w:rsidRPr="00C6147E">
              <w:t>Организация переобучения и повышения квалификации женщин, находящихся в отпуске по уходу з</w:t>
            </w:r>
            <w:r>
              <w:t>а</w:t>
            </w:r>
            <w:r w:rsidRPr="00C6147E">
              <w:t xml:space="preserve">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</w:t>
            </w:r>
            <w:r>
              <w:t>»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285D7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285D7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285D7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2020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285D7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31 декабря 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285D7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285D7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285D7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2021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285D7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31 декабря 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285D7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285D7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285D7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285D7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31 декабря 2022 г.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285D7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6147E">
              <w:rPr>
                <w:rFonts w:eastAsia="Calibri"/>
              </w:rPr>
              <w:t>отдел содействия занятости населения Министерств</w:t>
            </w:r>
            <w:r>
              <w:rPr>
                <w:rFonts w:eastAsia="Calibri"/>
              </w:rPr>
              <w:t>а</w:t>
            </w:r>
            <w:r w:rsidRPr="00C6147E">
              <w:rPr>
                <w:rFonts w:eastAsia="Calibri"/>
              </w:rPr>
              <w:t xml:space="preserve"> труда и социальной политики Республики Тыва</w:t>
            </w:r>
          </w:p>
        </w:tc>
      </w:tr>
      <w:tr w:rsidR="00E243BE" w:rsidRPr="00C6147E" w:rsidTr="0086245A">
        <w:trPr>
          <w:gridAfter w:val="1"/>
          <w:wAfter w:w="330" w:type="dxa"/>
          <w:jc w:val="right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6147E">
              <w:rPr>
                <w:rFonts w:eastAsia="Calibri"/>
              </w:rPr>
              <w:t xml:space="preserve">9. </w:t>
            </w:r>
            <w:hyperlink r:id="rId25" w:history="1">
              <w:r w:rsidRPr="00C6147E">
                <w:rPr>
                  <w:rFonts w:eastAsia="Calibri"/>
                </w:rPr>
                <w:t>Подпрограмма 9</w:t>
              </w:r>
            </w:hyperlink>
            <w:r w:rsidRPr="00C6147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«</w:t>
            </w:r>
            <w:r w:rsidRPr="00C6147E">
              <w:rPr>
                <w:rFonts w:eastAsia="Calibri"/>
              </w:rPr>
              <w:t>Производительность труда</w:t>
            </w:r>
            <w:r>
              <w:rPr>
                <w:rFonts w:eastAsia="Calibri"/>
              </w:rPr>
              <w:t>»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E243B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6147E">
              <w:rPr>
                <w:rFonts w:eastAsia="Calibri"/>
              </w:rPr>
              <w:t>отдел содействия занятости населения Министерств</w:t>
            </w:r>
            <w:r>
              <w:rPr>
                <w:rFonts w:eastAsia="Calibri"/>
              </w:rPr>
              <w:t>а</w:t>
            </w:r>
            <w:r w:rsidRPr="00C6147E">
              <w:rPr>
                <w:rFonts w:eastAsia="Calibri"/>
              </w:rPr>
              <w:t xml:space="preserve"> труда и социальной политики Республики Тыва</w:t>
            </w:r>
          </w:p>
        </w:tc>
      </w:tr>
      <w:tr w:rsidR="00E243BE" w:rsidRPr="00C6147E" w:rsidTr="0086245A">
        <w:trPr>
          <w:gridAfter w:val="1"/>
          <w:wAfter w:w="330" w:type="dxa"/>
          <w:jc w:val="right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6147E">
              <w:t>9.1. Повышение эффективности службы занятости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2020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31 декабря 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2021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31 декабря 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31 декабря 2022 г.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243BE" w:rsidRPr="00C6147E" w:rsidTr="0086245A">
        <w:trPr>
          <w:jc w:val="right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C6147E">
              <w:t>9.2. Переобучение, повышение квалификации работников предприятий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апреля 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июня 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30 сентября 2020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6147E">
              <w:rPr>
                <w:rFonts w:eastAsia="Calibri"/>
              </w:rPr>
              <w:t>31 декабря 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E" w:rsidRPr="00C6147E" w:rsidRDefault="00E243BE" w:rsidP="00C6147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30" w:type="dxa"/>
            <w:shd w:val="clear" w:color="auto" w:fill="auto"/>
          </w:tcPr>
          <w:p w:rsidR="00E243BE" w:rsidRDefault="00E243BE"/>
          <w:p w:rsidR="00E243BE" w:rsidRDefault="00E243BE"/>
          <w:p w:rsidR="00E243BE" w:rsidRDefault="00E243BE"/>
          <w:p w:rsidR="00E243BE" w:rsidRPr="00C6147E" w:rsidRDefault="00E243BE">
            <w:r>
              <w:t>»;</w:t>
            </w:r>
          </w:p>
        </w:tc>
      </w:tr>
    </w:tbl>
    <w:p w:rsidR="005F681C" w:rsidRDefault="005F681C" w:rsidP="005D1B11">
      <w:pPr>
        <w:jc w:val="both"/>
        <w:rPr>
          <w:sz w:val="28"/>
          <w:szCs w:val="28"/>
        </w:rPr>
        <w:sectPr w:rsidR="005F681C" w:rsidSect="00C6147E">
          <w:pgSz w:w="16838" w:h="11906" w:orient="landscape" w:code="9"/>
          <w:pgMar w:top="1134" w:right="567" w:bottom="1134" w:left="1134" w:header="709" w:footer="709" w:gutter="0"/>
          <w:cols w:space="708"/>
          <w:docGrid w:linePitch="360"/>
        </w:sectPr>
      </w:pPr>
    </w:p>
    <w:p w:rsidR="00567E69" w:rsidRDefault="00821AC9" w:rsidP="0071216C">
      <w:pPr>
        <w:jc w:val="both"/>
        <w:rPr>
          <w:sz w:val="28"/>
          <w:szCs w:val="28"/>
        </w:rPr>
      </w:pPr>
      <w:r w:rsidRPr="00784714">
        <w:rPr>
          <w:sz w:val="28"/>
          <w:szCs w:val="28"/>
        </w:rPr>
        <w:lastRenderedPageBreak/>
        <w:t xml:space="preserve">14) </w:t>
      </w:r>
      <w:r w:rsidR="001705CC">
        <w:rPr>
          <w:sz w:val="28"/>
          <w:szCs w:val="28"/>
        </w:rPr>
        <w:t>п</w:t>
      </w:r>
      <w:r w:rsidR="00567E69">
        <w:rPr>
          <w:sz w:val="28"/>
          <w:szCs w:val="28"/>
        </w:rPr>
        <w:t>риложение №</w:t>
      </w:r>
      <w:r w:rsidR="000F57C1">
        <w:rPr>
          <w:sz w:val="28"/>
          <w:szCs w:val="28"/>
        </w:rPr>
        <w:t xml:space="preserve"> </w:t>
      </w:r>
      <w:r w:rsidR="00567E69">
        <w:rPr>
          <w:sz w:val="28"/>
          <w:szCs w:val="28"/>
        </w:rPr>
        <w:t>3 к Программе изложить в следующей редакции:</w:t>
      </w:r>
    </w:p>
    <w:p w:rsidR="0071216C" w:rsidRDefault="0071216C" w:rsidP="0071216C">
      <w:pPr>
        <w:pStyle w:val="ConsPlusNormal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1216C" w:rsidRPr="001705CC" w:rsidRDefault="0071216C" w:rsidP="0071216C">
      <w:pPr>
        <w:pStyle w:val="ConsPlusNormal0"/>
        <w:ind w:left="5103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705CC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1216C" w:rsidRPr="001705CC" w:rsidRDefault="0071216C" w:rsidP="0071216C">
      <w:pPr>
        <w:pStyle w:val="ConsPlusNormal0"/>
        <w:ind w:left="5103"/>
        <w:jc w:val="center"/>
        <w:rPr>
          <w:rFonts w:ascii="Times New Roman" w:hAnsi="Times New Roman"/>
          <w:sz w:val="28"/>
          <w:szCs w:val="28"/>
        </w:rPr>
      </w:pPr>
      <w:r w:rsidRPr="001705CC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71216C" w:rsidRDefault="0071216C" w:rsidP="0071216C">
      <w:pPr>
        <w:pStyle w:val="ConsPlusNormal0"/>
        <w:ind w:left="5103"/>
        <w:jc w:val="center"/>
        <w:outlineLvl w:val="1"/>
        <w:rPr>
          <w:rFonts w:ascii="Times New Roman" w:hAnsi="Times New Roman"/>
          <w:sz w:val="28"/>
          <w:szCs w:val="28"/>
        </w:rPr>
      </w:pPr>
      <w:r w:rsidRPr="001705CC">
        <w:rPr>
          <w:rFonts w:ascii="Times New Roman" w:hAnsi="Times New Roman"/>
          <w:sz w:val="28"/>
          <w:szCs w:val="28"/>
        </w:rPr>
        <w:t xml:space="preserve">Республики Тыва </w:t>
      </w:r>
      <w:r>
        <w:rPr>
          <w:rFonts w:ascii="Times New Roman" w:hAnsi="Times New Roman"/>
          <w:sz w:val="28"/>
          <w:szCs w:val="28"/>
        </w:rPr>
        <w:t>«</w:t>
      </w:r>
      <w:r w:rsidRPr="001705CC">
        <w:rPr>
          <w:rFonts w:ascii="Times New Roman" w:hAnsi="Times New Roman"/>
          <w:sz w:val="28"/>
          <w:szCs w:val="28"/>
        </w:rPr>
        <w:t xml:space="preserve">Содействие занятости </w:t>
      </w:r>
    </w:p>
    <w:p w:rsidR="001705CC" w:rsidRDefault="0071216C" w:rsidP="0071216C">
      <w:pPr>
        <w:pStyle w:val="ConsPlusNormal0"/>
        <w:ind w:left="5103"/>
        <w:jc w:val="center"/>
        <w:outlineLvl w:val="1"/>
        <w:rPr>
          <w:rFonts w:ascii="Times New Roman" w:hAnsi="Times New Roman"/>
          <w:sz w:val="24"/>
          <w:szCs w:val="24"/>
        </w:rPr>
      </w:pPr>
      <w:r w:rsidRPr="001705CC">
        <w:rPr>
          <w:rFonts w:ascii="Times New Roman" w:hAnsi="Times New Roman"/>
          <w:sz w:val="28"/>
          <w:szCs w:val="28"/>
        </w:rPr>
        <w:t>населения на 2020-2022 годы</w:t>
      </w:r>
      <w:r>
        <w:rPr>
          <w:rFonts w:ascii="Times New Roman" w:hAnsi="Times New Roman"/>
          <w:sz w:val="28"/>
          <w:szCs w:val="28"/>
        </w:rPr>
        <w:t>»</w:t>
      </w:r>
    </w:p>
    <w:p w:rsidR="001705CC" w:rsidRDefault="001705CC" w:rsidP="0071216C">
      <w:pPr>
        <w:pStyle w:val="ConsPlusNormal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1216C" w:rsidRPr="000F57C1" w:rsidRDefault="0071216C" w:rsidP="0071216C">
      <w:pPr>
        <w:pStyle w:val="ConsPlusNormal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D0119" w:rsidRPr="0071216C" w:rsidRDefault="00FD0119" w:rsidP="0071216C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 w:rsidRPr="0071216C">
        <w:rPr>
          <w:rFonts w:ascii="Times New Roman" w:hAnsi="Times New Roman"/>
          <w:b/>
          <w:sz w:val="28"/>
          <w:szCs w:val="28"/>
        </w:rPr>
        <w:t xml:space="preserve">ЦЕЛЕВЫЕ ИНДИКАТОРЫ </w:t>
      </w:r>
    </w:p>
    <w:p w:rsidR="00FD0119" w:rsidRDefault="00E243BE" w:rsidP="0071216C">
      <w:pPr>
        <w:pStyle w:val="ConsPlusNormal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04407" w:rsidRPr="001705CC">
        <w:rPr>
          <w:rFonts w:ascii="Times New Roman" w:hAnsi="Times New Roman"/>
          <w:sz w:val="28"/>
          <w:szCs w:val="28"/>
        </w:rPr>
        <w:t>осударственной</w:t>
      </w:r>
      <w:r w:rsidR="000F57C1" w:rsidRPr="001705CC">
        <w:rPr>
          <w:rFonts w:ascii="Times New Roman" w:hAnsi="Times New Roman"/>
          <w:sz w:val="28"/>
          <w:szCs w:val="28"/>
        </w:rPr>
        <w:t xml:space="preserve"> программ</w:t>
      </w:r>
      <w:r w:rsidR="00FD0119">
        <w:rPr>
          <w:rFonts w:ascii="Times New Roman" w:hAnsi="Times New Roman"/>
          <w:sz w:val="28"/>
          <w:szCs w:val="28"/>
        </w:rPr>
        <w:t>ы</w:t>
      </w:r>
      <w:r w:rsidR="000F57C1" w:rsidRPr="001705CC">
        <w:rPr>
          <w:rFonts w:ascii="Times New Roman" w:hAnsi="Times New Roman"/>
          <w:sz w:val="28"/>
          <w:szCs w:val="28"/>
        </w:rPr>
        <w:t xml:space="preserve"> Республики Тыва </w:t>
      </w:r>
    </w:p>
    <w:p w:rsidR="001705CC" w:rsidRPr="000F57C1" w:rsidRDefault="00C6147E" w:rsidP="0071216C">
      <w:pPr>
        <w:pStyle w:val="ConsPlusNormal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F57C1" w:rsidRPr="001705CC">
        <w:rPr>
          <w:rFonts w:ascii="Times New Roman" w:hAnsi="Times New Roman"/>
          <w:sz w:val="28"/>
          <w:szCs w:val="28"/>
        </w:rPr>
        <w:t>Содействие занятости населения на 2020-2022 годы</w:t>
      </w:r>
      <w:r>
        <w:rPr>
          <w:rFonts w:ascii="Times New Roman" w:hAnsi="Times New Roman"/>
          <w:sz w:val="28"/>
          <w:szCs w:val="28"/>
        </w:rPr>
        <w:t>»</w:t>
      </w:r>
    </w:p>
    <w:p w:rsidR="000F57C1" w:rsidRPr="000F57C1" w:rsidRDefault="000F57C1" w:rsidP="0071216C">
      <w:pPr>
        <w:pStyle w:val="ConsPlusNormal0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07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1"/>
        <w:gridCol w:w="5386"/>
        <w:gridCol w:w="1153"/>
        <w:gridCol w:w="1134"/>
        <w:gridCol w:w="1115"/>
      </w:tblGrid>
      <w:tr w:rsidR="007A0A68" w:rsidRPr="0071216C" w:rsidTr="0071216C">
        <w:trPr>
          <w:jc w:val="right"/>
        </w:trPr>
        <w:tc>
          <w:tcPr>
            <w:tcW w:w="20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71216C" w:rsidRDefault="00FD0119" w:rsidP="0071216C">
            <w:pPr>
              <w:jc w:val="center"/>
              <w:textAlignment w:val="baseline"/>
            </w:pPr>
            <w:r w:rsidRPr="0071216C">
              <w:t xml:space="preserve">Наименование </w:t>
            </w:r>
          </w:p>
          <w:p w:rsidR="00567E69" w:rsidRPr="0071216C" w:rsidRDefault="00FD0119" w:rsidP="0071216C">
            <w:pPr>
              <w:jc w:val="center"/>
              <w:textAlignment w:val="baseline"/>
            </w:pPr>
            <w:r w:rsidRPr="0071216C">
              <w:t>мероприятия</w:t>
            </w:r>
          </w:p>
        </w:tc>
        <w:tc>
          <w:tcPr>
            <w:tcW w:w="53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E69" w:rsidRPr="0071216C" w:rsidRDefault="00FD0119" w:rsidP="0071216C">
            <w:pPr>
              <w:jc w:val="center"/>
              <w:textAlignment w:val="baseline"/>
            </w:pPr>
            <w:r w:rsidRPr="0071216C">
              <w:t>Целевые индикаторы и показатели Программы</w:t>
            </w:r>
          </w:p>
        </w:tc>
        <w:tc>
          <w:tcPr>
            <w:tcW w:w="11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E69" w:rsidRPr="0071216C" w:rsidRDefault="00567E69" w:rsidP="0071216C">
            <w:pPr>
              <w:jc w:val="center"/>
              <w:textAlignment w:val="baseline"/>
            </w:pPr>
            <w:r w:rsidRPr="0071216C">
              <w:t>2020 г.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E69" w:rsidRPr="0071216C" w:rsidRDefault="00567E69" w:rsidP="0071216C">
            <w:pPr>
              <w:jc w:val="center"/>
              <w:textAlignment w:val="baseline"/>
            </w:pPr>
            <w:r w:rsidRPr="0071216C">
              <w:t>2021 г.</w:t>
            </w:r>
          </w:p>
        </w:tc>
        <w:tc>
          <w:tcPr>
            <w:tcW w:w="111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E69" w:rsidRPr="0071216C" w:rsidRDefault="00567E69" w:rsidP="0071216C">
            <w:pPr>
              <w:jc w:val="center"/>
              <w:textAlignment w:val="baseline"/>
            </w:pPr>
            <w:r w:rsidRPr="0071216C">
              <w:t>2022 г.</w:t>
            </w:r>
          </w:p>
        </w:tc>
      </w:tr>
      <w:tr w:rsidR="007A0A68" w:rsidRPr="0071216C" w:rsidTr="0071216C">
        <w:trPr>
          <w:jc w:val="right"/>
        </w:trPr>
        <w:tc>
          <w:tcPr>
            <w:tcW w:w="200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5CC" w:rsidRPr="0071216C" w:rsidRDefault="001705CC" w:rsidP="0071216C">
            <w:pPr>
              <w:jc w:val="center"/>
              <w:textAlignment w:val="baseline"/>
            </w:pPr>
            <w:r w:rsidRPr="0071216C">
              <w:t>1</w:t>
            </w:r>
          </w:p>
        </w:tc>
        <w:tc>
          <w:tcPr>
            <w:tcW w:w="538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5CC" w:rsidRPr="0071216C" w:rsidRDefault="001705CC" w:rsidP="0071216C">
            <w:pPr>
              <w:jc w:val="center"/>
              <w:textAlignment w:val="baseline"/>
            </w:pPr>
            <w:r w:rsidRPr="0071216C">
              <w:t>2</w:t>
            </w:r>
          </w:p>
        </w:tc>
        <w:tc>
          <w:tcPr>
            <w:tcW w:w="115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5CC" w:rsidRPr="0071216C" w:rsidRDefault="001705CC" w:rsidP="0071216C">
            <w:pPr>
              <w:jc w:val="center"/>
              <w:textAlignment w:val="baseline"/>
            </w:pPr>
            <w:r w:rsidRPr="0071216C">
              <w:t>3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5CC" w:rsidRPr="0071216C" w:rsidRDefault="001705CC" w:rsidP="0071216C">
            <w:pPr>
              <w:jc w:val="center"/>
              <w:textAlignment w:val="baseline"/>
            </w:pPr>
            <w:r w:rsidRPr="0071216C">
              <w:t>4</w:t>
            </w:r>
          </w:p>
        </w:tc>
        <w:tc>
          <w:tcPr>
            <w:tcW w:w="11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5CC" w:rsidRPr="0071216C" w:rsidRDefault="001705CC" w:rsidP="0071216C">
            <w:pPr>
              <w:jc w:val="center"/>
              <w:textAlignment w:val="baseline"/>
            </w:pPr>
            <w:r w:rsidRPr="0071216C">
              <w:t>5</w:t>
            </w:r>
          </w:p>
        </w:tc>
      </w:tr>
      <w:tr w:rsidR="00124EFE" w:rsidRPr="0071216C" w:rsidTr="0071216C">
        <w:trPr>
          <w:trHeight w:val="631"/>
          <w:jc w:val="right"/>
        </w:trPr>
        <w:tc>
          <w:tcPr>
            <w:tcW w:w="2001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EFE" w:rsidRPr="0071216C" w:rsidRDefault="00124EFE" w:rsidP="0071216C">
            <w:pPr>
              <w:textAlignment w:val="baseline"/>
            </w:pPr>
            <w:r w:rsidRPr="0071216C">
              <w:t xml:space="preserve">1. Подпрограмма 1 </w:t>
            </w:r>
            <w:r w:rsidR="00C6147E" w:rsidRPr="0071216C">
              <w:t>«</w:t>
            </w:r>
            <w:r w:rsidRPr="0071216C">
              <w:t>Улучшение условий и охраны труда в Республике Тыва</w:t>
            </w:r>
            <w:r w:rsidR="00C6147E" w:rsidRPr="0071216C">
              <w:t>»</w:t>
            </w:r>
          </w:p>
        </w:tc>
        <w:tc>
          <w:tcPr>
            <w:tcW w:w="53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EFE" w:rsidRPr="0071216C" w:rsidRDefault="00124EFE" w:rsidP="0071216C">
            <w:pPr>
              <w:jc w:val="both"/>
              <w:textAlignment w:val="baseline"/>
            </w:pPr>
            <w:r w:rsidRPr="0071216C">
              <w:t>1.1</w:t>
            </w:r>
            <w:r w:rsidR="00971C3D" w:rsidRPr="0071216C">
              <w:t>)</w:t>
            </w:r>
            <w:r w:rsidR="00F25C3B" w:rsidRPr="0071216C">
              <w:t xml:space="preserve"> количество</w:t>
            </w:r>
            <w:r w:rsidRPr="0071216C">
              <w:t xml:space="preserve"> рабочих мест (вредных), на которых проведена специальная оценка условий труда, рабочих мест</w:t>
            </w:r>
          </w:p>
        </w:tc>
        <w:tc>
          <w:tcPr>
            <w:tcW w:w="11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EFE" w:rsidRPr="0071216C" w:rsidRDefault="00124EFE" w:rsidP="0071216C">
            <w:pPr>
              <w:jc w:val="center"/>
              <w:textAlignment w:val="baseline"/>
            </w:pPr>
            <w:r w:rsidRPr="0071216C">
              <w:t>2000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EFE" w:rsidRPr="0071216C" w:rsidRDefault="00124EFE" w:rsidP="0071216C">
            <w:pPr>
              <w:jc w:val="center"/>
              <w:textAlignment w:val="baseline"/>
            </w:pPr>
            <w:r w:rsidRPr="0071216C">
              <w:t>2500</w:t>
            </w:r>
          </w:p>
        </w:tc>
        <w:tc>
          <w:tcPr>
            <w:tcW w:w="111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EFE" w:rsidRPr="0071216C" w:rsidRDefault="00124EFE" w:rsidP="0071216C">
            <w:pPr>
              <w:jc w:val="center"/>
              <w:textAlignment w:val="baseline"/>
            </w:pPr>
            <w:r w:rsidRPr="0071216C">
              <w:t>3000</w:t>
            </w:r>
          </w:p>
        </w:tc>
      </w:tr>
      <w:tr w:rsidR="00124EFE" w:rsidRPr="0071216C" w:rsidTr="0071216C">
        <w:trPr>
          <w:trHeight w:val="838"/>
          <w:jc w:val="right"/>
        </w:trPr>
        <w:tc>
          <w:tcPr>
            <w:tcW w:w="20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EFE" w:rsidRPr="0071216C" w:rsidRDefault="00124EFE" w:rsidP="0071216C"/>
        </w:tc>
        <w:tc>
          <w:tcPr>
            <w:tcW w:w="53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EFE" w:rsidRPr="0071216C" w:rsidRDefault="00124EFE" w:rsidP="0071216C">
            <w:pPr>
              <w:jc w:val="both"/>
              <w:textAlignment w:val="baseline"/>
            </w:pPr>
            <w:r w:rsidRPr="0071216C">
              <w:t>1.2</w:t>
            </w:r>
            <w:r w:rsidR="00971C3D" w:rsidRPr="0071216C">
              <w:t>)</w:t>
            </w:r>
            <w:r w:rsidR="00F25C3B" w:rsidRPr="0071216C">
              <w:t xml:space="preserve"> количество</w:t>
            </w:r>
            <w:r w:rsidRPr="0071216C">
              <w:t xml:space="preserve"> рабочих мест, на которых улучшены условия труда по результатам специальной оценки условий труда, рабочих мест</w:t>
            </w:r>
          </w:p>
        </w:tc>
        <w:tc>
          <w:tcPr>
            <w:tcW w:w="11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EFE" w:rsidRPr="0071216C" w:rsidRDefault="00124EFE" w:rsidP="0071216C">
            <w:pPr>
              <w:jc w:val="center"/>
              <w:textAlignment w:val="baseline"/>
            </w:pPr>
            <w:r w:rsidRPr="0071216C">
              <w:t>500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EFE" w:rsidRPr="0071216C" w:rsidRDefault="00124EFE" w:rsidP="0071216C">
            <w:pPr>
              <w:jc w:val="center"/>
              <w:textAlignment w:val="baseline"/>
            </w:pPr>
            <w:r w:rsidRPr="0071216C">
              <w:t>600</w:t>
            </w:r>
          </w:p>
        </w:tc>
        <w:tc>
          <w:tcPr>
            <w:tcW w:w="111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EFE" w:rsidRPr="0071216C" w:rsidRDefault="00124EFE" w:rsidP="0071216C">
            <w:pPr>
              <w:jc w:val="center"/>
              <w:textAlignment w:val="baseline"/>
            </w:pPr>
            <w:r w:rsidRPr="0071216C">
              <w:t>700</w:t>
            </w:r>
          </w:p>
        </w:tc>
      </w:tr>
      <w:tr w:rsidR="00124EFE" w:rsidRPr="0071216C" w:rsidTr="0071216C">
        <w:trPr>
          <w:trHeight w:val="837"/>
          <w:jc w:val="right"/>
        </w:trPr>
        <w:tc>
          <w:tcPr>
            <w:tcW w:w="20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EFE" w:rsidRPr="0071216C" w:rsidRDefault="00124EFE" w:rsidP="0071216C"/>
        </w:tc>
        <w:tc>
          <w:tcPr>
            <w:tcW w:w="53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EFE" w:rsidRPr="0071216C" w:rsidRDefault="00124EFE" w:rsidP="0071216C">
            <w:pPr>
              <w:jc w:val="both"/>
              <w:textAlignment w:val="baseline"/>
            </w:pPr>
            <w:r w:rsidRPr="0071216C">
              <w:t>1.3</w:t>
            </w:r>
            <w:r w:rsidR="00971C3D" w:rsidRPr="0071216C">
              <w:t>)</w:t>
            </w:r>
            <w:r w:rsidR="00F25C3B" w:rsidRPr="0071216C">
              <w:t xml:space="preserve"> удельный</w:t>
            </w:r>
            <w:r w:rsidRPr="0071216C">
              <w:t xml:space="preserve"> вес работников, занятых на работах с вредными и (или) опасными условиями труда, от общей численности работников, процентов</w:t>
            </w:r>
          </w:p>
        </w:tc>
        <w:tc>
          <w:tcPr>
            <w:tcW w:w="11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EFE" w:rsidRPr="0071216C" w:rsidRDefault="00124EFE" w:rsidP="0071216C">
            <w:pPr>
              <w:jc w:val="center"/>
              <w:textAlignment w:val="baseline"/>
            </w:pPr>
            <w:r w:rsidRPr="0071216C">
              <w:t>10,0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EFE" w:rsidRPr="0071216C" w:rsidRDefault="00124EFE" w:rsidP="0071216C">
            <w:pPr>
              <w:jc w:val="center"/>
              <w:textAlignment w:val="baseline"/>
            </w:pPr>
            <w:r w:rsidRPr="0071216C">
              <w:t>9,5</w:t>
            </w:r>
          </w:p>
        </w:tc>
        <w:tc>
          <w:tcPr>
            <w:tcW w:w="111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EFE" w:rsidRPr="0071216C" w:rsidRDefault="00124EFE" w:rsidP="0071216C">
            <w:pPr>
              <w:jc w:val="center"/>
              <w:textAlignment w:val="baseline"/>
            </w:pPr>
            <w:r w:rsidRPr="0071216C">
              <w:t>8,7</w:t>
            </w:r>
          </w:p>
        </w:tc>
      </w:tr>
      <w:tr w:rsidR="00124EFE" w:rsidRPr="0071216C" w:rsidTr="0071216C">
        <w:trPr>
          <w:jc w:val="right"/>
        </w:trPr>
        <w:tc>
          <w:tcPr>
            <w:tcW w:w="20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EFE" w:rsidRPr="0071216C" w:rsidRDefault="00124EFE" w:rsidP="0071216C"/>
        </w:tc>
        <w:tc>
          <w:tcPr>
            <w:tcW w:w="53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EFE" w:rsidRPr="0071216C" w:rsidRDefault="00124EFE" w:rsidP="0071216C">
            <w:pPr>
              <w:jc w:val="both"/>
              <w:textAlignment w:val="baseline"/>
            </w:pPr>
            <w:r w:rsidRPr="0071216C">
              <w:t>1.4</w:t>
            </w:r>
            <w:r w:rsidR="00971C3D" w:rsidRPr="0071216C">
              <w:t>)</w:t>
            </w:r>
            <w:r w:rsidR="00F25C3B" w:rsidRPr="0071216C">
              <w:t xml:space="preserve"> удельный</w:t>
            </w:r>
            <w:r w:rsidRPr="0071216C">
              <w:t xml:space="preserve"> вес рабочих мест (вредных), на которых проведена специальная оценка условий труда, в общем количестве рабочих мест (вредных), процентов</w:t>
            </w:r>
          </w:p>
        </w:tc>
        <w:tc>
          <w:tcPr>
            <w:tcW w:w="11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EFE" w:rsidRPr="0071216C" w:rsidRDefault="00124EFE" w:rsidP="0071216C">
            <w:pPr>
              <w:jc w:val="center"/>
              <w:textAlignment w:val="baseline"/>
            </w:pPr>
            <w:r w:rsidRPr="0071216C">
              <w:t>15,0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EFE" w:rsidRPr="0071216C" w:rsidRDefault="00124EFE" w:rsidP="0071216C">
            <w:pPr>
              <w:jc w:val="center"/>
              <w:textAlignment w:val="baseline"/>
            </w:pPr>
            <w:r w:rsidRPr="0071216C">
              <w:t>14,4</w:t>
            </w:r>
          </w:p>
        </w:tc>
        <w:tc>
          <w:tcPr>
            <w:tcW w:w="111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EFE" w:rsidRPr="0071216C" w:rsidRDefault="00124EFE" w:rsidP="0071216C">
            <w:pPr>
              <w:jc w:val="center"/>
              <w:textAlignment w:val="baseline"/>
            </w:pPr>
            <w:r w:rsidRPr="0071216C">
              <w:t>13,6</w:t>
            </w:r>
          </w:p>
        </w:tc>
      </w:tr>
      <w:tr w:rsidR="00124EFE" w:rsidRPr="0071216C" w:rsidTr="0071216C">
        <w:trPr>
          <w:jc w:val="right"/>
        </w:trPr>
        <w:tc>
          <w:tcPr>
            <w:tcW w:w="20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EFE" w:rsidRPr="0071216C" w:rsidRDefault="00124EFE" w:rsidP="0071216C"/>
        </w:tc>
        <w:tc>
          <w:tcPr>
            <w:tcW w:w="53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EFE" w:rsidRPr="0071216C" w:rsidRDefault="00124EFE" w:rsidP="0071216C">
            <w:pPr>
              <w:jc w:val="both"/>
              <w:textAlignment w:val="baseline"/>
            </w:pPr>
            <w:r w:rsidRPr="0071216C">
              <w:t>1.5</w:t>
            </w:r>
            <w:r w:rsidR="00971C3D" w:rsidRPr="0071216C">
              <w:t>)</w:t>
            </w:r>
            <w:r w:rsidR="00F25C3B" w:rsidRPr="0071216C">
              <w:t xml:space="preserve"> численность</w:t>
            </w:r>
            <w:r w:rsidRPr="0071216C">
              <w:t xml:space="preserve"> пострадавших в результате несчастных случаев на производстве с утратой трудоспособности на 1 рабочий день и более, человек</w:t>
            </w:r>
          </w:p>
        </w:tc>
        <w:tc>
          <w:tcPr>
            <w:tcW w:w="11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EFE" w:rsidRPr="0071216C" w:rsidRDefault="00124EFE" w:rsidP="0071216C">
            <w:pPr>
              <w:jc w:val="center"/>
              <w:textAlignment w:val="baseline"/>
            </w:pPr>
            <w:r w:rsidRPr="0071216C">
              <w:t>72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EFE" w:rsidRPr="0071216C" w:rsidRDefault="00124EFE" w:rsidP="0071216C">
            <w:pPr>
              <w:jc w:val="center"/>
              <w:textAlignment w:val="baseline"/>
            </w:pPr>
            <w:r w:rsidRPr="0071216C">
              <w:t>70</w:t>
            </w:r>
          </w:p>
        </w:tc>
        <w:tc>
          <w:tcPr>
            <w:tcW w:w="111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EFE" w:rsidRPr="0071216C" w:rsidRDefault="00124EFE" w:rsidP="0071216C">
            <w:pPr>
              <w:jc w:val="center"/>
              <w:textAlignment w:val="baseline"/>
            </w:pPr>
            <w:r w:rsidRPr="0071216C">
              <w:t>69</w:t>
            </w:r>
          </w:p>
        </w:tc>
      </w:tr>
      <w:tr w:rsidR="00124EFE" w:rsidRPr="0071216C" w:rsidTr="0071216C">
        <w:trPr>
          <w:jc w:val="right"/>
        </w:trPr>
        <w:tc>
          <w:tcPr>
            <w:tcW w:w="20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EFE" w:rsidRPr="0071216C" w:rsidRDefault="00124EFE" w:rsidP="0071216C"/>
        </w:tc>
        <w:tc>
          <w:tcPr>
            <w:tcW w:w="53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EFE" w:rsidRPr="0071216C" w:rsidRDefault="00124EFE" w:rsidP="0071216C">
            <w:pPr>
              <w:jc w:val="both"/>
              <w:textAlignment w:val="baseline"/>
            </w:pPr>
            <w:r w:rsidRPr="0071216C">
              <w:t>1.6</w:t>
            </w:r>
            <w:r w:rsidR="00971C3D" w:rsidRPr="0071216C">
              <w:t>)</w:t>
            </w:r>
            <w:r w:rsidR="00F25C3B" w:rsidRPr="0071216C">
              <w:t xml:space="preserve"> численность</w:t>
            </w:r>
            <w:r w:rsidRPr="0071216C">
              <w:t xml:space="preserve"> пострадавших в результате несчастных случаев на производстве со смертельным исходом, человек</w:t>
            </w:r>
          </w:p>
        </w:tc>
        <w:tc>
          <w:tcPr>
            <w:tcW w:w="11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EFE" w:rsidRPr="0071216C" w:rsidRDefault="00124EFE" w:rsidP="0071216C">
            <w:pPr>
              <w:jc w:val="center"/>
              <w:textAlignment w:val="baseline"/>
            </w:pPr>
            <w:r w:rsidRPr="0071216C">
              <w:t>5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EFE" w:rsidRPr="0071216C" w:rsidRDefault="00124EFE" w:rsidP="0071216C">
            <w:pPr>
              <w:jc w:val="center"/>
              <w:textAlignment w:val="baseline"/>
            </w:pPr>
            <w:r w:rsidRPr="0071216C">
              <w:t>4</w:t>
            </w:r>
          </w:p>
        </w:tc>
        <w:tc>
          <w:tcPr>
            <w:tcW w:w="111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EFE" w:rsidRPr="0071216C" w:rsidRDefault="00124EFE" w:rsidP="0071216C">
            <w:pPr>
              <w:jc w:val="center"/>
              <w:textAlignment w:val="baseline"/>
            </w:pPr>
            <w:r w:rsidRPr="0071216C">
              <w:t>3</w:t>
            </w:r>
          </w:p>
        </w:tc>
      </w:tr>
      <w:tr w:rsidR="00124EFE" w:rsidRPr="0071216C" w:rsidTr="0071216C">
        <w:trPr>
          <w:jc w:val="right"/>
        </w:trPr>
        <w:tc>
          <w:tcPr>
            <w:tcW w:w="20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EFE" w:rsidRPr="0071216C" w:rsidRDefault="00124EFE" w:rsidP="0071216C"/>
        </w:tc>
        <w:tc>
          <w:tcPr>
            <w:tcW w:w="53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EFE" w:rsidRPr="0071216C" w:rsidRDefault="00124EFE" w:rsidP="0071216C">
            <w:pPr>
              <w:jc w:val="both"/>
              <w:textAlignment w:val="baseline"/>
            </w:pPr>
            <w:r w:rsidRPr="0071216C">
              <w:t>1.7</w:t>
            </w:r>
            <w:r w:rsidR="00971C3D" w:rsidRPr="0071216C">
              <w:t>)</w:t>
            </w:r>
            <w:r w:rsidR="00F25C3B" w:rsidRPr="0071216C">
              <w:t xml:space="preserve"> численность</w:t>
            </w:r>
            <w:r w:rsidRPr="0071216C">
              <w:t xml:space="preserve">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осмотров, человек</w:t>
            </w:r>
          </w:p>
        </w:tc>
        <w:tc>
          <w:tcPr>
            <w:tcW w:w="11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EFE" w:rsidRPr="0071216C" w:rsidRDefault="00124EFE" w:rsidP="0071216C">
            <w:pPr>
              <w:jc w:val="center"/>
              <w:textAlignment w:val="baseline"/>
            </w:pPr>
            <w:r w:rsidRPr="0071216C">
              <w:t>4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EFE" w:rsidRPr="0071216C" w:rsidRDefault="00124EFE" w:rsidP="0071216C">
            <w:pPr>
              <w:jc w:val="center"/>
              <w:textAlignment w:val="baseline"/>
            </w:pPr>
            <w:r w:rsidRPr="0071216C">
              <w:t>3</w:t>
            </w:r>
          </w:p>
        </w:tc>
        <w:tc>
          <w:tcPr>
            <w:tcW w:w="111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EFE" w:rsidRPr="0071216C" w:rsidRDefault="00124EFE" w:rsidP="0071216C">
            <w:pPr>
              <w:jc w:val="center"/>
              <w:textAlignment w:val="baseline"/>
            </w:pPr>
            <w:r w:rsidRPr="0071216C">
              <w:t>3</w:t>
            </w:r>
          </w:p>
        </w:tc>
      </w:tr>
      <w:tr w:rsidR="00124EFE" w:rsidRPr="0071216C" w:rsidTr="0071216C">
        <w:trPr>
          <w:jc w:val="right"/>
        </w:trPr>
        <w:tc>
          <w:tcPr>
            <w:tcW w:w="20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EFE" w:rsidRPr="0071216C" w:rsidRDefault="00124EFE" w:rsidP="0071216C">
            <w:pPr>
              <w:jc w:val="center"/>
              <w:textAlignment w:val="baseline"/>
            </w:pPr>
          </w:p>
        </w:tc>
        <w:tc>
          <w:tcPr>
            <w:tcW w:w="538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EFE" w:rsidRPr="0071216C" w:rsidRDefault="00124EFE" w:rsidP="0071216C">
            <w:pPr>
              <w:jc w:val="both"/>
              <w:textAlignment w:val="baseline"/>
            </w:pPr>
            <w:r w:rsidRPr="0071216C">
              <w:t>1.8</w:t>
            </w:r>
            <w:r w:rsidR="00971C3D" w:rsidRPr="0071216C">
              <w:t>)</w:t>
            </w:r>
            <w:r w:rsidR="00F25C3B" w:rsidRPr="0071216C">
              <w:t xml:space="preserve"> численность</w:t>
            </w:r>
            <w:r w:rsidRPr="0071216C">
              <w:t xml:space="preserve"> работников, занятых на работах с вредными и (или) опасными условиями труда, человек</w:t>
            </w:r>
          </w:p>
        </w:tc>
        <w:tc>
          <w:tcPr>
            <w:tcW w:w="115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EFE" w:rsidRPr="0071216C" w:rsidRDefault="00124EFE" w:rsidP="0071216C">
            <w:pPr>
              <w:jc w:val="center"/>
              <w:textAlignment w:val="baseline"/>
            </w:pPr>
            <w:r w:rsidRPr="0071216C">
              <w:t>6239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EFE" w:rsidRPr="0071216C" w:rsidRDefault="00124EFE" w:rsidP="0071216C">
            <w:pPr>
              <w:jc w:val="center"/>
              <w:textAlignment w:val="baseline"/>
            </w:pPr>
            <w:r w:rsidRPr="0071216C">
              <w:t>6092</w:t>
            </w:r>
          </w:p>
        </w:tc>
        <w:tc>
          <w:tcPr>
            <w:tcW w:w="11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EFE" w:rsidRPr="0071216C" w:rsidRDefault="00124EFE" w:rsidP="0071216C">
            <w:pPr>
              <w:jc w:val="center"/>
              <w:textAlignment w:val="baseline"/>
            </w:pPr>
            <w:r w:rsidRPr="0071216C">
              <w:t>5892</w:t>
            </w:r>
          </w:p>
        </w:tc>
      </w:tr>
      <w:tr w:rsidR="00124EFE" w:rsidRPr="0071216C" w:rsidTr="0071216C">
        <w:trPr>
          <w:jc w:val="right"/>
        </w:trPr>
        <w:tc>
          <w:tcPr>
            <w:tcW w:w="20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EFE" w:rsidRPr="0071216C" w:rsidRDefault="00124EFE" w:rsidP="0071216C"/>
        </w:tc>
        <w:tc>
          <w:tcPr>
            <w:tcW w:w="538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EFE" w:rsidRPr="0071216C" w:rsidRDefault="00124EFE" w:rsidP="0071216C">
            <w:pPr>
              <w:jc w:val="both"/>
              <w:textAlignment w:val="baseline"/>
            </w:pPr>
            <w:r w:rsidRPr="0071216C">
              <w:t>1.9</w:t>
            </w:r>
            <w:r w:rsidR="00971C3D" w:rsidRPr="0071216C">
              <w:t>)</w:t>
            </w:r>
            <w:r w:rsidR="00F25C3B" w:rsidRPr="0071216C">
              <w:t xml:space="preserve"> уровень</w:t>
            </w:r>
            <w:r w:rsidRPr="0071216C">
              <w:t xml:space="preserve"> реальной среднемесячной заработной платы, процентов</w:t>
            </w:r>
          </w:p>
        </w:tc>
        <w:tc>
          <w:tcPr>
            <w:tcW w:w="115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EFE" w:rsidRPr="0071216C" w:rsidRDefault="00124EFE" w:rsidP="0071216C">
            <w:pPr>
              <w:jc w:val="center"/>
              <w:textAlignment w:val="baseline"/>
            </w:pPr>
            <w:r w:rsidRPr="0071216C">
              <w:t>109,5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EFE" w:rsidRPr="0071216C" w:rsidRDefault="00124EFE" w:rsidP="0071216C">
            <w:pPr>
              <w:jc w:val="center"/>
              <w:textAlignment w:val="baseline"/>
            </w:pPr>
            <w:r w:rsidRPr="0071216C">
              <w:t>111,4</w:t>
            </w:r>
          </w:p>
        </w:tc>
        <w:tc>
          <w:tcPr>
            <w:tcW w:w="11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EFE" w:rsidRPr="0071216C" w:rsidRDefault="00124EFE" w:rsidP="0071216C">
            <w:pPr>
              <w:jc w:val="center"/>
              <w:textAlignment w:val="baseline"/>
            </w:pPr>
            <w:r w:rsidRPr="0071216C">
              <w:t>111,4</w:t>
            </w:r>
          </w:p>
        </w:tc>
      </w:tr>
      <w:tr w:rsidR="00124EFE" w:rsidRPr="0071216C" w:rsidTr="0071216C">
        <w:trPr>
          <w:jc w:val="right"/>
        </w:trPr>
        <w:tc>
          <w:tcPr>
            <w:tcW w:w="20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EFE" w:rsidRPr="0071216C" w:rsidRDefault="00124EFE" w:rsidP="0071216C"/>
        </w:tc>
        <w:tc>
          <w:tcPr>
            <w:tcW w:w="538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EFE" w:rsidRPr="0071216C" w:rsidRDefault="00971C3D" w:rsidP="0071216C">
            <w:pPr>
              <w:jc w:val="both"/>
              <w:textAlignment w:val="baseline"/>
            </w:pPr>
            <w:r w:rsidRPr="0071216C">
              <w:t>1.10)</w:t>
            </w:r>
            <w:r w:rsidR="00F25C3B" w:rsidRPr="0071216C">
              <w:t xml:space="preserve"> размер</w:t>
            </w:r>
            <w:r w:rsidR="00124EFE" w:rsidRPr="0071216C">
              <w:t xml:space="preserve"> номинальной начисленной среднемесячной заработной платы работников организаций, рублей</w:t>
            </w:r>
          </w:p>
        </w:tc>
        <w:tc>
          <w:tcPr>
            <w:tcW w:w="115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EFE" w:rsidRPr="0071216C" w:rsidRDefault="00124EFE" w:rsidP="0071216C">
            <w:pPr>
              <w:jc w:val="center"/>
              <w:textAlignment w:val="baseline"/>
            </w:pPr>
            <w:r w:rsidRPr="0071216C">
              <w:t>40959,4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EFE" w:rsidRPr="0071216C" w:rsidRDefault="00124EFE" w:rsidP="0071216C">
            <w:pPr>
              <w:jc w:val="center"/>
              <w:textAlignment w:val="baseline"/>
            </w:pPr>
            <w:r w:rsidRPr="0071216C">
              <w:t>43417,0</w:t>
            </w:r>
          </w:p>
        </w:tc>
        <w:tc>
          <w:tcPr>
            <w:tcW w:w="11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EFE" w:rsidRPr="0071216C" w:rsidRDefault="00124EFE" w:rsidP="0071216C">
            <w:pPr>
              <w:jc w:val="center"/>
              <w:textAlignment w:val="baseline"/>
            </w:pPr>
            <w:r w:rsidRPr="0071216C">
              <w:t>46023,0</w:t>
            </w:r>
          </w:p>
        </w:tc>
      </w:tr>
    </w:tbl>
    <w:p w:rsidR="0071216C" w:rsidRDefault="0071216C"/>
    <w:p w:rsidR="0071216C" w:rsidRDefault="0071216C"/>
    <w:tbl>
      <w:tblPr>
        <w:tblW w:w="1081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1"/>
        <w:gridCol w:w="5386"/>
        <w:gridCol w:w="1153"/>
        <w:gridCol w:w="1134"/>
        <w:gridCol w:w="1115"/>
        <w:gridCol w:w="25"/>
      </w:tblGrid>
      <w:tr w:rsidR="0071216C" w:rsidRPr="0071216C" w:rsidTr="00955BD5">
        <w:trPr>
          <w:gridAfter w:val="1"/>
          <w:wAfter w:w="25" w:type="dxa"/>
          <w:jc w:val="right"/>
        </w:trPr>
        <w:tc>
          <w:tcPr>
            <w:tcW w:w="200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216C" w:rsidRPr="0071216C" w:rsidRDefault="0071216C" w:rsidP="00955BD5">
            <w:pPr>
              <w:jc w:val="center"/>
              <w:textAlignment w:val="baseline"/>
            </w:pPr>
            <w:r w:rsidRPr="0071216C">
              <w:lastRenderedPageBreak/>
              <w:t>1</w:t>
            </w:r>
          </w:p>
        </w:tc>
        <w:tc>
          <w:tcPr>
            <w:tcW w:w="538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216C" w:rsidRPr="0071216C" w:rsidRDefault="0071216C" w:rsidP="00955BD5">
            <w:pPr>
              <w:jc w:val="center"/>
              <w:textAlignment w:val="baseline"/>
            </w:pPr>
            <w:r w:rsidRPr="0071216C">
              <w:t>2</w:t>
            </w:r>
          </w:p>
        </w:tc>
        <w:tc>
          <w:tcPr>
            <w:tcW w:w="115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216C" w:rsidRPr="0071216C" w:rsidRDefault="0071216C" w:rsidP="00955BD5">
            <w:pPr>
              <w:jc w:val="center"/>
              <w:textAlignment w:val="baseline"/>
            </w:pPr>
            <w:r w:rsidRPr="0071216C">
              <w:t>3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216C" w:rsidRPr="0071216C" w:rsidRDefault="0071216C" w:rsidP="00955BD5">
            <w:pPr>
              <w:jc w:val="center"/>
              <w:textAlignment w:val="baseline"/>
            </w:pPr>
            <w:r w:rsidRPr="0071216C">
              <w:t>4</w:t>
            </w:r>
          </w:p>
        </w:tc>
        <w:tc>
          <w:tcPr>
            <w:tcW w:w="11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216C" w:rsidRPr="0071216C" w:rsidRDefault="0071216C" w:rsidP="00955BD5">
            <w:pPr>
              <w:jc w:val="center"/>
              <w:textAlignment w:val="baseline"/>
            </w:pPr>
            <w:r w:rsidRPr="0071216C">
              <w:t>5</w:t>
            </w:r>
          </w:p>
        </w:tc>
      </w:tr>
      <w:tr w:rsidR="00427632" w:rsidRPr="0071216C" w:rsidTr="0071216C">
        <w:trPr>
          <w:gridAfter w:val="1"/>
          <w:wAfter w:w="25" w:type="dxa"/>
          <w:trHeight w:val="202"/>
          <w:jc w:val="right"/>
        </w:trPr>
        <w:tc>
          <w:tcPr>
            <w:tcW w:w="2001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864" w:rsidRPr="0071216C" w:rsidRDefault="00B30864" w:rsidP="0071216C">
            <w:pPr>
              <w:textAlignment w:val="baseline"/>
            </w:pPr>
            <w:r w:rsidRPr="0071216C">
              <w:t xml:space="preserve">2. Подпрограмма 2 </w:t>
            </w:r>
            <w:r w:rsidR="00C6147E" w:rsidRPr="0071216C">
              <w:t>«</w:t>
            </w:r>
            <w:r w:rsidRPr="0071216C">
              <w:t>Снижение напряженности на рынке труда</w:t>
            </w:r>
            <w:r w:rsidR="00C6147E" w:rsidRPr="0071216C">
              <w:t>»</w:t>
            </w:r>
          </w:p>
        </w:tc>
        <w:tc>
          <w:tcPr>
            <w:tcW w:w="53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864" w:rsidRPr="0071216C" w:rsidRDefault="00B30864" w:rsidP="0071216C">
            <w:pPr>
              <w:jc w:val="both"/>
              <w:textAlignment w:val="baseline"/>
            </w:pPr>
            <w:r w:rsidRPr="0071216C">
              <w:t>2.1</w:t>
            </w:r>
            <w:r w:rsidR="00971C3D" w:rsidRPr="0071216C">
              <w:t>)</w:t>
            </w:r>
            <w:r w:rsidR="00004407" w:rsidRPr="0071216C">
              <w:t xml:space="preserve"> трудоустройство</w:t>
            </w:r>
            <w:r w:rsidRPr="0071216C">
              <w:t xml:space="preserve"> многодетных семей, инвалидов, человек</w:t>
            </w:r>
          </w:p>
        </w:tc>
        <w:tc>
          <w:tcPr>
            <w:tcW w:w="11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864" w:rsidRPr="0071216C" w:rsidRDefault="00364DE9" w:rsidP="0071216C">
            <w:pPr>
              <w:jc w:val="center"/>
              <w:textAlignment w:val="baseline"/>
            </w:pPr>
            <w:r w:rsidRPr="0071216C">
              <w:t>15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864" w:rsidRPr="0071216C" w:rsidRDefault="00293BBE" w:rsidP="0071216C">
            <w:pPr>
              <w:jc w:val="center"/>
              <w:textAlignment w:val="baseline"/>
            </w:pPr>
            <w:r w:rsidRPr="0071216C">
              <w:t>20</w:t>
            </w:r>
          </w:p>
        </w:tc>
        <w:tc>
          <w:tcPr>
            <w:tcW w:w="111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864" w:rsidRPr="0071216C" w:rsidRDefault="00B30864" w:rsidP="0071216C">
            <w:pPr>
              <w:jc w:val="center"/>
              <w:textAlignment w:val="baseline"/>
            </w:pPr>
            <w:r w:rsidRPr="0071216C">
              <w:t>15</w:t>
            </w:r>
          </w:p>
        </w:tc>
      </w:tr>
      <w:tr w:rsidR="00427632" w:rsidRPr="0071216C" w:rsidTr="0071216C">
        <w:trPr>
          <w:gridAfter w:val="1"/>
          <w:wAfter w:w="25" w:type="dxa"/>
          <w:jc w:val="right"/>
        </w:trPr>
        <w:tc>
          <w:tcPr>
            <w:tcW w:w="20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864" w:rsidRPr="0071216C" w:rsidRDefault="00B30864" w:rsidP="0071216C"/>
        </w:tc>
        <w:tc>
          <w:tcPr>
            <w:tcW w:w="53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864" w:rsidRPr="0071216C" w:rsidRDefault="00B30864" w:rsidP="0071216C">
            <w:pPr>
              <w:jc w:val="both"/>
              <w:textAlignment w:val="baseline"/>
            </w:pPr>
            <w:r w:rsidRPr="0071216C">
              <w:t>2.2</w:t>
            </w:r>
            <w:r w:rsidR="00971C3D" w:rsidRPr="0071216C">
              <w:t>)</w:t>
            </w:r>
            <w:r w:rsidR="00F25C3B" w:rsidRPr="0071216C">
              <w:t xml:space="preserve"> стажировка</w:t>
            </w:r>
            <w:r w:rsidRPr="0071216C">
              <w:t xml:space="preserve"> выпускников образовательных организаций, человек</w:t>
            </w:r>
          </w:p>
        </w:tc>
        <w:tc>
          <w:tcPr>
            <w:tcW w:w="11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864" w:rsidRPr="0071216C" w:rsidRDefault="00B30864" w:rsidP="0071216C">
            <w:pPr>
              <w:jc w:val="center"/>
              <w:textAlignment w:val="baseline"/>
            </w:pPr>
            <w:r w:rsidRPr="0071216C">
              <w:t>11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864" w:rsidRPr="0071216C" w:rsidRDefault="001733B0" w:rsidP="0071216C">
            <w:pPr>
              <w:jc w:val="center"/>
              <w:textAlignment w:val="baseline"/>
            </w:pPr>
            <w:r w:rsidRPr="0071216C">
              <w:t>20</w:t>
            </w:r>
          </w:p>
        </w:tc>
        <w:tc>
          <w:tcPr>
            <w:tcW w:w="111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864" w:rsidRPr="0071216C" w:rsidRDefault="001733B0" w:rsidP="0071216C">
            <w:pPr>
              <w:jc w:val="center"/>
              <w:textAlignment w:val="baseline"/>
            </w:pPr>
            <w:r w:rsidRPr="0071216C">
              <w:t>20</w:t>
            </w:r>
          </w:p>
        </w:tc>
      </w:tr>
      <w:tr w:rsidR="00427632" w:rsidRPr="0071216C" w:rsidTr="0071216C">
        <w:trPr>
          <w:gridAfter w:val="1"/>
          <w:wAfter w:w="25" w:type="dxa"/>
          <w:jc w:val="right"/>
        </w:trPr>
        <w:tc>
          <w:tcPr>
            <w:tcW w:w="20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0864" w:rsidRPr="0071216C" w:rsidRDefault="00B30864" w:rsidP="0071216C"/>
        </w:tc>
        <w:tc>
          <w:tcPr>
            <w:tcW w:w="538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0864" w:rsidRPr="0071216C" w:rsidRDefault="00B30864" w:rsidP="0071216C">
            <w:pPr>
              <w:jc w:val="both"/>
              <w:textAlignment w:val="baseline"/>
            </w:pPr>
            <w:r w:rsidRPr="0071216C">
              <w:t>2.3</w:t>
            </w:r>
            <w:r w:rsidR="00971C3D" w:rsidRPr="0071216C">
              <w:t>)</w:t>
            </w:r>
            <w:r w:rsidR="00004407" w:rsidRPr="0071216C">
              <w:t xml:space="preserve"> содействие</w:t>
            </w:r>
            <w:r w:rsidRPr="0071216C">
              <w:t xml:space="preserve"> </w:t>
            </w:r>
            <w:proofErr w:type="spellStart"/>
            <w:r w:rsidRPr="0071216C">
              <w:t>самозанятости</w:t>
            </w:r>
            <w:proofErr w:type="spellEnd"/>
            <w:r w:rsidRPr="0071216C">
              <w:t xml:space="preserve"> безработных граждан и стимулирование создания дополнительных рабочих мест для трудоустройства безработных граждан субъектами малого и среднего предпринимательства</w:t>
            </w:r>
            <w:r w:rsidR="00E243BE">
              <w:t>, человек</w:t>
            </w:r>
          </w:p>
        </w:tc>
        <w:tc>
          <w:tcPr>
            <w:tcW w:w="115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0864" w:rsidRPr="0071216C" w:rsidRDefault="00364DE9" w:rsidP="0071216C">
            <w:pPr>
              <w:jc w:val="center"/>
              <w:textAlignment w:val="baseline"/>
            </w:pPr>
            <w:r w:rsidRPr="0071216C">
              <w:t>21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0864" w:rsidRPr="0071216C" w:rsidRDefault="00BB429A" w:rsidP="0071216C">
            <w:pPr>
              <w:jc w:val="center"/>
              <w:textAlignment w:val="baseline"/>
            </w:pPr>
            <w:r w:rsidRPr="0071216C">
              <w:t>16</w:t>
            </w:r>
          </w:p>
        </w:tc>
        <w:tc>
          <w:tcPr>
            <w:tcW w:w="11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0864" w:rsidRPr="0071216C" w:rsidRDefault="00BB429A" w:rsidP="0071216C">
            <w:pPr>
              <w:jc w:val="center"/>
              <w:textAlignment w:val="baseline"/>
            </w:pPr>
            <w:r w:rsidRPr="0071216C">
              <w:t>16</w:t>
            </w:r>
          </w:p>
        </w:tc>
      </w:tr>
      <w:tr w:rsidR="00427632" w:rsidRPr="0071216C" w:rsidTr="0071216C">
        <w:trPr>
          <w:gridAfter w:val="1"/>
          <w:wAfter w:w="25" w:type="dxa"/>
          <w:trHeight w:val="415"/>
          <w:jc w:val="right"/>
        </w:trPr>
        <w:tc>
          <w:tcPr>
            <w:tcW w:w="20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864" w:rsidRPr="0071216C" w:rsidRDefault="00B30864" w:rsidP="0071216C"/>
        </w:tc>
        <w:tc>
          <w:tcPr>
            <w:tcW w:w="53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864" w:rsidRPr="0071216C" w:rsidRDefault="00B30864" w:rsidP="0071216C">
            <w:pPr>
              <w:jc w:val="both"/>
              <w:textAlignment w:val="baseline"/>
            </w:pPr>
            <w:r w:rsidRPr="0071216C">
              <w:t>2.4</w:t>
            </w:r>
            <w:r w:rsidR="00971C3D" w:rsidRPr="0071216C">
              <w:t>)</w:t>
            </w:r>
            <w:r w:rsidR="00F25C3B" w:rsidRPr="0071216C">
              <w:t xml:space="preserve"> участие</w:t>
            </w:r>
            <w:r w:rsidRPr="0071216C">
              <w:t xml:space="preserve"> в чемпионате </w:t>
            </w:r>
            <w:r w:rsidR="00C6147E" w:rsidRPr="0071216C">
              <w:t>«</w:t>
            </w:r>
            <w:proofErr w:type="spellStart"/>
            <w:r w:rsidRPr="0071216C">
              <w:t>Абили</w:t>
            </w:r>
            <w:r w:rsidR="00241BB6" w:rsidRPr="0071216C">
              <w:t>м</w:t>
            </w:r>
            <w:r w:rsidRPr="0071216C">
              <w:t>пикс</w:t>
            </w:r>
            <w:proofErr w:type="spellEnd"/>
            <w:r w:rsidR="00C6147E" w:rsidRPr="0071216C">
              <w:t>»</w:t>
            </w:r>
            <w:r w:rsidRPr="0071216C">
              <w:t>, человек</w:t>
            </w:r>
          </w:p>
        </w:tc>
        <w:tc>
          <w:tcPr>
            <w:tcW w:w="11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864" w:rsidRPr="0071216C" w:rsidRDefault="00B30864" w:rsidP="0071216C">
            <w:pPr>
              <w:jc w:val="center"/>
              <w:textAlignment w:val="baseline"/>
            </w:pPr>
            <w:r w:rsidRPr="0071216C">
              <w:t>3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864" w:rsidRPr="0071216C" w:rsidRDefault="00B30864" w:rsidP="0071216C">
            <w:pPr>
              <w:jc w:val="center"/>
              <w:textAlignment w:val="baseline"/>
            </w:pPr>
            <w:r w:rsidRPr="0071216C">
              <w:t>3</w:t>
            </w:r>
          </w:p>
        </w:tc>
        <w:tc>
          <w:tcPr>
            <w:tcW w:w="111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864" w:rsidRPr="0071216C" w:rsidRDefault="00B30864" w:rsidP="0071216C">
            <w:pPr>
              <w:jc w:val="center"/>
              <w:textAlignment w:val="baseline"/>
            </w:pPr>
            <w:r w:rsidRPr="0071216C">
              <w:t>3</w:t>
            </w:r>
          </w:p>
        </w:tc>
      </w:tr>
      <w:tr w:rsidR="00427632" w:rsidRPr="0071216C" w:rsidTr="00A5516F">
        <w:trPr>
          <w:gridAfter w:val="1"/>
          <w:wAfter w:w="25" w:type="dxa"/>
          <w:jc w:val="right"/>
        </w:trPr>
        <w:tc>
          <w:tcPr>
            <w:tcW w:w="2001" w:type="dxa"/>
            <w:vMerge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0864" w:rsidRPr="0071216C" w:rsidRDefault="00B30864" w:rsidP="0071216C">
            <w:pPr>
              <w:rPr>
                <w:highlight w:val="red"/>
              </w:rPr>
            </w:pPr>
          </w:p>
        </w:tc>
        <w:tc>
          <w:tcPr>
            <w:tcW w:w="53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0864" w:rsidRPr="0071216C" w:rsidRDefault="00B30864" w:rsidP="0071216C">
            <w:pPr>
              <w:jc w:val="both"/>
              <w:textAlignment w:val="baseline"/>
            </w:pPr>
            <w:r w:rsidRPr="0071216C">
              <w:t>2.5</w:t>
            </w:r>
            <w:r w:rsidR="00971C3D" w:rsidRPr="0071216C">
              <w:t>)</w:t>
            </w:r>
            <w:r w:rsidR="00004407" w:rsidRPr="0071216C">
              <w:t xml:space="preserve"> дополнительные</w:t>
            </w:r>
            <w:r w:rsidR="005679A8" w:rsidRPr="0071216C">
              <w:t xml:space="preserve"> мероприятия,</w:t>
            </w:r>
            <w:r w:rsidR="008B338B" w:rsidRPr="0071216C">
              <w:t xml:space="preserve"> направленные на снижение на рынке труда, чел.</w:t>
            </w:r>
          </w:p>
        </w:tc>
        <w:tc>
          <w:tcPr>
            <w:tcW w:w="115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0864" w:rsidRPr="0071216C" w:rsidRDefault="008B338B" w:rsidP="0071216C">
            <w:pPr>
              <w:jc w:val="center"/>
              <w:textAlignment w:val="baseline"/>
            </w:pPr>
            <w:r w:rsidRPr="0071216C">
              <w:t>514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0864" w:rsidRPr="0071216C" w:rsidRDefault="008B338B" w:rsidP="0071216C">
            <w:pPr>
              <w:jc w:val="center"/>
              <w:textAlignment w:val="baseline"/>
            </w:pPr>
            <w:r w:rsidRPr="0071216C">
              <w:t>0</w:t>
            </w:r>
          </w:p>
        </w:tc>
        <w:tc>
          <w:tcPr>
            <w:tcW w:w="111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0864" w:rsidRPr="0071216C" w:rsidRDefault="008B338B" w:rsidP="0071216C">
            <w:pPr>
              <w:jc w:val="center"/>
              <w:textAlignment w:val="baseline"/>
            </w:pPr>
            <w:r w:rsidRPr="0071216C">
              <w:t>0</w:t>
            </w:r>
          </w:p>
        </w:tc>
      </w:tr>
      <w:tr w:rsidR="00070C42" w:rsidRPr="0071216C" w:rsidTr="0071216C">
        <w:trPr>
          <w:gridAfter w:val="1"/>
          <w:wAfter w:w="25" w:type="dxa"/>
          <w:jc w:val="right"/>
        </w:trPr>
        <w:tc>
          <w:tcPr>
            <w:tcW w:w="2001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C42" w:rsidRPr="0071216C" w:rsidRDefault="00070C42" w:rsidP="0071216C">
            <w:pPr>
              <w:textAlignment w:val="baseline"/>
            </w:pPr>
            <w:r w:rsidRPr="0071216C">
              <w:t xml:space="preserve">3. Подпрограмма 3 </w:t>
            </w:r>
            <w:r w:rsidR="00C6147E" w:rsidRPr="0071216C">
              <w:t>«</w:t>
            </w:r>
            <w:r w:rsidRPr="0071216C">
              <w:t>Мероприятия по активной политике занятости</w:t>
            </w:r>
            <w:r w:rsidR="00C6147E" w:rsidRPr="0071216C">
              <w:t>»</w:t>
            </w:r>
          </w:p>
        </w:tc>
        <w:tc>
          <w:tcPr>
            <w:tcW w:w="53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C42" w:rsidRPr="0071216C" w:rsidRDefault="00070C42" w:rsidP="0071216C">
            <w:pPr>
              <w:jc w:val="both"/>
              <w:textAlignment w:val="baseline"/>
            </w:pPr>
            <w:r w:rsidRPr="0071216C">
              <w:t>3.1</w:t>
            </w:r>
            <w:r w:rsidR="00971C3D" w:rsidRPr="0071216C">
              <w:t>)</w:t>
            </w:r>
            <w:r w:rsidR="00004407" w:rsidRPr="0071216C">
              <w:t xml:space="preserve"> организация</w:t>
            </w:r>
            <w:r w:rsidRPr="0071216C">
              <w:t xml:space="preserve"> временного трудоустройства несовершеннолетних граждан в возрасте от 14 до 18 лет, тыс. человек</w:t>
            </w:r>
          </w:p>
        </w:tc>
        <w:tc>
          <w:tcPr>
            <w:tcW w:w="11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C42" w:rsidRPr="0071216C" w:rsidRDefault="00070C42" w:rsidP="0071216C">
            <w:pPr>
              <w:jc w:val="center"/>
              <w:textAlignment w:val="baseline"/>
            </w:pPr>
            <w:r w:rsidRPr="0071216C">
              <w:t>0,</w:t>
            </w:r>
            <w:r w:rsidR="00555298" w:rsidRPr="0071216C">
              <w:t>5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C42" w:rsidRPr="0071216C" w:rsidRDefault="006B2D70" w:rsidP="0071216C">
            <w:pPr>
              <w:jc w:val="center"/>
              <w:textAlignment w:val="baseline"/>
            </w:pPr>
            <w:r w:rsidRPr="0071216C">
              <w:t>1,2</w:t>
            </w:r>
          </w:p>
        </w:tc>
        <w:tc>
          <w:tcPr>
            <w:tcW w:w="111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C42" w:rsidRPr="0071216C" w:rsidRDefault="00070C42" w:rsidP="0071216C">
            <w:pPr>
              <w:jc w:val="center"/>
              <w:textAlignment w:val="baseline"/>
            </w:pPr>
            <w:r w:rsidRPr="0071216C">
              <w:t>1,5</w:t>
            </w:r>
          </w:p>
        </w:tc>
      </w:tr>
      <w:tr w:rsidR="00070C42" w:rsidRPr="0071216C" w:rsidTr="0071216C">
        <w:trPr>
          <w:gridAfter w:val="1"/>
          <w:wAfter w:w="25" w:type="dxa"/>
          <w:jc w:val="right"/>
        </w:trPr>
        <w:tc>
          <w:tcPr>
            <w:tcW w:w="20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C42" w:rsidRPr="0071216C" w:rsidRDefault="00070C42" w:rsidP="0071216C"/>
        </w:tc>
        <w:tc>
          <w:tcPr>
            <w:tcW w:w="53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C42" w:rsidRPr="0071216C" w:rsidRDefault="00070C42" w:rsidP="0071216C">
            <w:pPr>
              <w:jc w:val="both"/>
              <w:textAlignment w:val="baseline"/>
            </w:pPr>
            <w:r w:rsidRPr="0071216C">
              <w:t>3.2</w:t>
            </w:r>
            <w:r w:rsidR="00971C3D" w:rsidRPr="0071216C">
              <w:t>)</w:t>
            </w:r>
            <w:r w:rsidR="00004407" w:rsidRPr="0071216C">
              <w:t xml:space="preserve"> организация</w:t>
            </w:r>
            <w:r w:rsidRPr="0071216C">
              <w:t xml:space="preserve"> ярмарок вакансий и учебных мест, единиц</w:t>
            </w:r>
          </w:p>
        </w:tc>
        <w:tc>
          <w:tcPr>
            <w:tcW w:w="11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C42" w:rsidRPr="0071216C" w:rsidRDefault="00143DAC" w:rsidP="0071216C">
            <w:pPr>
              <w:jc w:val="center"/>
              <w:textAlignment w:val="baseline"/>
            </w:pPr>
            <w:r w:rsidRPr="0071216C">
              <w:t>55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C42" w:rsidRPr="0071216C" w:rsidRDefault="00143DAC" w:rsidP="0071216C">
            <w:pPr>
              <w:jc w:val="center"/>
              <w:textAlignment w:val="baseline"/>
            </w:pPr>
            <w:r w:rsidRPr="0071216C">
              <w:t>210</w:t>
            </w:r>
          </w:p>
        </w:tc>
        <w:tc>
          <w:tcPr>
            <w:tcW w:w="111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C42" w:rsidRPr="0071216C" w:rsidRDefault="00143DAC" w:rsidP="0071216C">
            <w:pPr>
              <w:jc w:val="center"/>
              <w:textAlignment w:val="baseline"/>
            </w:pPr>
            <w:r w:rsidRPr="0071216C">
              <w:t>210</w:t>
            </w:r>
          </w:p>
        </w:tc>
      </w:tr>
      <w:tr w:rsidR="00070C42" w:rsidRPr="0071216C" w:rsidTr="0071216C">
        <w:trPr>
          <w:gridAfter w:val="1"/>
          <w:wAfter w:w="25" w:type="dxa"/>
          <w:jc w:val="right"/>
        </w:trPr>
        <w:tc>
          <w:tcPr>
            <w:tcW w:w="20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C42" w:rsidRPr="0071216C" w:rsidRDefault="00070C42" w:rsidP="0071216C"/>
        </w:tc>
        <w:tc>
          <w:tcPr>
            <w:tcW w:w="53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C42" w:rsidRPr="0071216C" w:rsidRDefault="00070C42" w:rsidP="0071216C">
            <w:pPr>
              <w:jc w:val="both"/>
              <w:textAlignment w:val="baseline"/>
            </w:pPr>
            <w:r w:rsidRPr="0071216C">
              <w:t>3.3</w:t>
            </w:r>
            <w:r w:rsidR="00971C3D" w:rsidRPr="0071216C">
              <w:t>)</w:t>
            </w:r>
            <w:r w:rsidR="00004407" w:rsidRPr="0071216C">
              <w:t xml:space="preserve"> информирование</w:t>
            </w:r>
            <w:r w:rsidRPr="0071216C">
              <w:t xml:space="preserve"> о положении на рынке труда, тыс. человек</w:t>
            </w:r>
          </w:p>
        </w:tc>
        <w:tc>
          <w:tcPr>
            <w:tcW w:w="11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C42" w:rsidRPr="0071216C" w:rsidRDefault="00364DE9" w:rsidP="0071216C">
            <w:pPr>
              <w:jc w:val="center"/>
              <w:textAlignment w:val="baseline"/>
            </w:pPr>
            <w:r w:rsidRPr="0071216C">
              <w:t>10,0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C42" w:rsidRPr="0071216C" w:rsidRDefault="00070C42" w:rsidP="0071216C">
            <w:pPr>
              <w:jc w:val="center"/>
              <w:textAlignment w:val="baseline"/>
            </w:pPr>
            <w:r w:rsidRPr="0071216C">
              <w:t>10,0</w:t>
            </w:r>
          </w:p>
        </w:tc>
        <w:tc>
          <w:tcPr>
            <w:tcW w:w="111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C42" w:rsidRPr="0071216C" w:rsidRDefault="00070C42" w:rsidP="0071216C">
            <w:pPr>
              <w:jc w:val="center"/>
              <w:textAlignment w:val="baseline"/>
            </w:pPr>
            <w:r w:rsidRPr="0071216C">
              <w:t>10,0</w:t>
            </w:r>
          </w:p>
        </w:tc>
      </w:tr>
      <w:tr w:rsidR="00070C42" w:rsidRPr="0071216C" w:rsidTr="0071216C">
        <w:trPr>
          <w:gridAfter w:val="1"/>
          <w:wAfter w:w="25" w:type="dxa"/>
          <w:jc w:val="right"/>
        </w:trPr>
        <w:tc>
          <w:tcPr>
            <w:tcW w:w="20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C42" w:rsidRPr="0071216C" w:rsidRDefault="00070C42" w:rsidP="0071216C"/>
        </w:tc>
        <w:tc>
          <w:tcPr>
            <w:tcW w:w="53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C42" w:rsidRPr="0071216C" w:rsidRDefault="00070C42" w:rsidP="0071216C">
            <w:pPr>
              <w:jc w:val="both"/>
              <w:textAlignment w:val="baseline"/>
            </w:pPr>
            <w:r w:rsidRPr="0071216C">
              <w:t>3.4</w:t>
            </w:r>
            <w:r w:rsidR="00971C3D" w:rsidRPr="0071216C">
              <w:t>)</w:t>
            </w:r>
            <w:r w:rsidR="00004407" w:rsidRPr="0071216C">
              <w:t xml:space="preserve"> организация</w:t>
            </w:r>
            <w:r w:rsidRPr="0071216C">
              <w:t xml:space="preserve"> оплачиваемых общественных работ, тыс. человек</w:t>
            </w:r>
          </w:p>
        </w:tc>
        <w:tc>
          <w:tcPr>
            <w:tcW w:w="11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C42" w:rsidRPr="0071216C" w:rsidRDefault="003100B2" w:rsidP="0071216C">
            <w:pPr>
              <w:jc w:val="center"/>
              <w:textAlignment w:val="baseline"/>
            </w:pPr>
            <w:r w:rsidRPr="0071216C">
              <w:t>1,5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C42" w:rsidRPr="0071216C" w:rsidRDefault="006B2D70" w:rsidP="0071216C">
            <w:pPr>
              <w:jc w:val="center"/>
              <w:textAlignment w:val="baseline"/>
            </w:pPr>
            <w:r w:rsidRPr="0071216C">
              <w:t>1,</w:t>
            </w:r>
            <w:r w:rsidR="00495EE4" w:rsidRPr="0071216C">
              <w:t>9</w:t>
            </w:r>
          </w:p>
        </w:tc>
        <w:tc>
          <w:tcPr>
            <w:tcW w:w="111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C42" w:rsidRPr="0071216C" w:rsidRDefault="00070C42" w:rsidP="0071216C">
            <w:pPr>
              <w:jc w:val="center"/>
              <w:textAlignment w:val="baseline"/>
            </w:pPr>
            <w:r w:rsidRPr="0071216C">
              <w:t>1,7</w:t>
            </w:r>
          </w:p>
        </w:tc>
      </w:tr>
      <w:tr w:rsidR="00070C42" w:rsidRPr="0071216C" w:rsidTr="0071216C">
        <w:trPr>
          <w:gridAfter w:val="1"/>
          <w:wAfter w:w="25" w:type="dxa"/>
          <w:jc w:val="right"/>
        </w:trPr>
        <w:tc>
          <w:tcPr>
            <w:tcW w:w="20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C42" w:rsidRPr="0071216C" w:rsidRDefault="00070C42" w:rsidP="0071216C"/>
        </w:tc>
        <w:tc>
          <w:tcPr>
            <w:tcW w:w="53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C42" w:rsidRPr="0071216C" w:rsidRDefault="00070C42" w:rsidP="0071216C">
            <w:pPr>
              <w:jc w:val="both"/>
              <w:textAlignment w:val="baseline"/>
            </w:pPr>
            <w:r w:rsidRPr="0071216C">
              <w:t>3.5</w:t>
            </w:r>
            <w:r w:rsidR="00971C3D" w:rsidRPr="0071216C">
              <w:t>)</w:t>
            </w:r>
            <w:r w:rsidR="00004407" w:rsidRPr="0071216C">
              <w:t xml:space="preserve"> организация</w:t>
            </w:r>
            <w:r w:rsidRPr="0071216C">
              <w:t xml:space="preserve"> временного трудоустройства безработных граждан, испытывающих трудности в поиске работы, тыс. человек</w:t>
            </w:r>
          </w:p>
        </w:tc>
        <w:tc>
          <w:tcPr>
            <w:tcW w:w="11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C42" w:rsidRPr="0071216C" w:rsidRDefault="00364DE9" w:rsidP="0071216C">
            <w:pPr>
              <w:jc w:val="center"/>
              <w:textAlignment w:val="baseline"/>
            </w:pPr>
            <w:r w:rsidRPr="0071216C">
              <w:t>0,8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C42" w:rsidRPr="0071216C" w:rsidRDefault="006B2D70" w:rsidP="0071216C">
            <w:pPr>
              <w:jc w:val="center"/>
              <w:textAlignment w:val="baseline"/>
            </w:pPr>
            <w:r w:rsidRPr="0071216C">
              <w:t>0,7</w:t>
            </w:r>
          </w:p>
        </w:tc>
        <w:tc>
          <w:tcPr>
            <w:tcW w:w="111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C42" w:rsidRPr="0071216C" w:rsidRDefault="00070C42" w:rsidP="0071216C">
            <w:pPr>
              <w:jc w:val="center"/>
              <w:textAlignment w:val="baseline"/>
            </w:pPr>
            <w:r w:rsidRPr="0071216C">
              <w:t>0,9</w:t>
            </w:r>
          </w:p>
        </w:tc>
      </w:tr>
      <w:tr w:rsidR="00070C42" w:rsidRPr="0071216C" w:rsidTr="0071216C">
        <w:trPr>
          <w:gridAfter w:val="1"/>
          <w:wAfter w:w="25" w:type="dxa"/>
          <w:jc w:val="right"/>
        </w:trPr>
        <w:tc>
          <w:tcPr>
            <w:tcW w:w="20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C42" w:rsidRPr="0071216C" w:rsidRDefault="00070C42" w:rsidP="0071216C"/>
        </w:tc>
        <w:tc>
          <w:tcPr>
            <w:tcW w:w="53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C42" w:rsidRPr="0071216C" w:rsidRDefault="00070C42" w:rsidP="0071216C">
            <w:pPr>
              <w:jc w:val="both"/>
              <w:textAlignment w:val="baseline"/>
            </w:pPr>
            <w:r w:rsidRPr="0071216C">
              <w:t>3.6</w:t>
            </w:r>
            <w:r w:rsidR="00971C3D" w:rsidRPr="0071216C">
              <w:t>)</w:t>
            </w:r>
            <w:r w:rsidR="00004407" w:rsidRPr="0071216C">
              <w:t xml:space="preserve"> социальная</w:t>
            </w:r>
            <w:r w:rsidRPr="0071216C">
              <w:t xml:space="preserve"> адаптация безработных граждан на рынке труда, тыс. человек</w:t>
            </w:r>
          </w:p>
        </w:tc>
        <w:tc>
          <w:tcPr>
            <w:tcW w:w="11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C42" w:rsidRPr="0071216C" w:rsidRDefault="00070C42" w:rsidP="0071216C">
            <w:pPr>
              <w:jc w:val="center"/>
              <w:textAlignment w:val="baseline"/>
            </w:pPr>
            <w:r w:rsidRPr="0071216C">
              <w:t>1,0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C42" w:rsidRPr="0071216C" w:rsidRDefault="00070C42" w:rsidP="0071216C">
            <w:pPr>
              <w:jc w:val="center"/>
              <w:textAlignment w:val="baseline"/>
            </w:pPr>
            <w:r w:rsidRPr="0071216C">
              <w:t>1,0</w:t>
            </w:r>
          </w:p>
        </w:tc>
        <w:tc>
          <w:tcPr>
            <w:tcW w:w="111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C42" w:rsidRPr="0071216C" w:rsidRDefault="00070C42" w:rsidP="0071216C">
            <w:pPr>
              <w:jc w:val="center"/>
              <w:textAlignment w:val="baseline"/>
            </w:pPr>
            <w:r w:rsidRPr="0071216C">
              <w:t>1,0</w:t>
            </w:r>
          </w:p>
        </w:tc>
      </w:tr>
      <w:tr w:rsidR="00070C42" w:rsidRPr="0071216C" w:rsidTr="0071216C">
        <w:trPr>
          <w:gridAfter w:val="1"/>
          <w:wAfter w:w="25" w:type="dxa"/>
          <w:jc w:val="right"/>
        </w:trPr>
        <w:tc>
          <w:tcPr>
            <w:tcW w:w="20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C42" w:rsidRPr="0071216C" w:rsidRDefault="00070C42" w:rsidP="0071216C"/>
        </w:tc>
        <w:tc>
          <w:tcPr>
            <w:tcW w:w="53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C42" w:rsidRPr="0071216C" w:rsidRDefault="00070C42" w:rsidP="0071216C">
            <w:pPr>
              <w:jc w:val="both"/>
              <w:textAlignment w:val="baseline"/>
            </w:pPr>
            <w:r w:rsidRPr="0071216C">
              <w:t>3.7</w:t>
            </w:r>
            <w:r w:rsidR="00971C3D" w:rsidRPr="0071216C">
              <w:t>)</w:t>
            </w:r>
            <w:r w:rsidR="00004407" w:rsidRPr="0071216C">
              <w:t xml:space="preserve"> оказание</w:t>
            </w:r>
            <w:r w:rsidRPr="0071216C">
              <w:t xml:space="preserve"> гражданам, признанным в установленном порядке безработными, и гражданам, прошедшим дополнительное профессиональное образование, финансовой помощи в случае их регистрации в качестве юридического лица, индивидуального предпринимателя либо крестьянского (фермерского) хозяйства, тыс. человек</w:t>
            </w:r>
          </w:p>
        </w:tc>
        <w:tc>
          <w:tcPr>
            <w:tcW w:w="11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C42" w:rsidRPr="0071216C" w:rsidRDefault="00564889" w:rsidP="0071216C">
            <w:pPr>
              <w:jc w:val="center"/>
              <w:textAlignment w:val="baseline"/>
            </w:pPr>
            <w:r w:rsidRPr="0071216C">
              <w:t>0,0</w:t>
            </w:r>
            <w:r w:rsidR="003100B2" w:rsidRPr="0071216C">
              <w:t>8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C42" w:rsidRPr="0071216C" w:rsidRDefault="003100B2" w:rsidP="0071216C">
            <w:pPr>
              <w:jc w:val="center"/>
              <w:textAlignment w:val="baseline"/>
            </w:pPr>
            <w:r w:rsidRPr="0071216C">
              <w:t>0,1</w:t>
            </w:r>
          </w:p>
        </w:tc>
        <w:tc>
          <w:tcPr>
            <w:tcW w:w="111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C42" w:rsidRPr="0071216C" w:rsidRDefault="003100B2" w:rsidP="0071216C">
            <w:pPr>
              <w:jc w:val="center"/>
              <w:textAlignment w:val="baseline"/>
            </w:pPr>
            <w:r w:rsidRPr="0071216C">
              <w:t>0,1</w:t>
            </w:r>
          </w:p>
        </w:tc>
      </w:tr>
      <w:tr w:rsidR="00070C42" w:rsidRPr="0071216C" w:rsidTr="00A55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5"/>
          <w:jc w:val="right"/>
        </w:trPr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C42" w:rsidRPr="0071216C" w:rsidRDefault="00070C42" w:rsidP="0071216C">
            <w:pPr>
              <w:jc w:val="center"/>
              <w:textAlignment w:val="baseline"/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C42" w:rsidRPr="0071216C" w:rsidRDefault="00070C42" w:rsidP="0071216C">
            <w:pPr>
              <w:jc w:val="both"/>
              <w:textAlignment w:val="baseline"/>
            </w:pPr>
            <w:r w:rsidRPr="0071216C">
              <w:t>3.8</w:t>
            </w:r>
            <w:r w:rsidR="00971C3D" w:rsidRPr="0071216C">
              <w:t>)</w:t>
            </w:r>
            <w:r w:rsidR="00004407" w:rsidRPr="0071216C">
              <w:t xml:space="preserve"> организация</w:t>
            </w:r>
            <w:r w:rsidRPr="0071216C">
              <w:t xml:space="preserve"> временного трудоустройства безработных граждан в возрасте от 18 до 20 лет, имеющих среднее профессиональное образование и ищущих работу впервые, тыс. человек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C42" w:rsidRPr="0071216C" w:rsidRDefault="00364DE9" w:rsidP="0071216C">
            <w:pPr>
              <w:jc w:val="center"/>
              <w:textAlignment w:val="baseline"/>
            </w:pPr>
            <w:r w:rsidRPr="0071216C">
              <w:t>0,07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C42" w:rsidRPr="0071216C" w:rsidRDefault="00B41A82" w:rsidP="0071216C">
            <w:pPr>
              <w:jc w:val="center"/>
              <w:textAlignment w:val="baseline"/>
            </w:pPr>
            <w:r w:rsidRPr="0071216C">
              <w:t>0,03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C42" w:rsidRPr="0071216C" w:rsidRDefault="00070C42" w:rsidP="0071216C">
            <w:pPr>
              <w:jc w:val="center"/>
              <w:textAlignment w:val="baseline"/>
            </w:pPr>
            <w:r w:rsidRPr="0071216C">
              <w:t>0,08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070C42" w:rsidRPr="0071216C" w:rsidRDefault="00070C42" w:rsidP="0071216C">
            <w:pPr>
              <w:jc w:val="center"/>
              <w:textAlignment w:val="baseline"/>
            </w:pPr>
          </w:p>
        </w:tc>
      </w:tr>
      <w:tr w:rsidR="00070C42" w:rsidRPr="0071216C" w:rsidTr="00A55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C42" w:rsidRPr="0071216C" w:rsidRDefault="00070C42" w:rsidP="0071216C"/>
        </w:tc>
        <w:tc>
          <w:tcPr>
            <w:tcW w:w="53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C42" w:rsidRPr="0071216C" w:rsidRDefault="00070C42" w:rsidP="0071216C">
            <w:pPr>
              <w:jc w:val="both"/>
              <w:textAlignment w:val="baseline"/>
            </w:pPr>
            <w:r w:rsidRPr="0071216C">
              <w:t>3.9</w:t>
            </w:r>
            <w:r w:rsidR="00971C3D" w:rsidRPr="0071216C">
              <w:t>)</w:t>
            </w:r>
            <w:r w:rsidR="00004407" w:rsidRPr="0071216C">
              <w:t xml:space="preserve"> профессиональное</w:t>
            </w:r>
            <w:r w:rsidRPr="0071216C">
              <w:t xml:space="preserve"> обучение безработных граждан, включая обучение в другой местности, женщин по уходу за детьми до трех лет тыс. человек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C42" w:rsidRPr="0071216C" w:rsidRDefault="00497E7F" w:rsidP="0071216C">
            <w:pPr>
              <w:jc w:val="center"/>
              <w:textAlignment w:val="baseline"/>
            </w:pPr>
            <w:r w:rsidRPr="0071216C">
              <w:t>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C42" w:rsidRPr="0071216C" w:rsidRDefault="00070C42" w:rsidP="0071216C">
            <w:pPr>
              <w:jc w:val="center"/>
              <w:textAlignment w:val="baseline"/>
            </w:pPr>
            <w:r w:rsidRPr="0071216C">
              <w:t>0,</w:t>
            </w:r>
            <w:r w:rsidR="00497E7F" w:rsidRPr="0071216C">
              <w:t>5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C42" w:rsidRPr="0071216C" w:rsidRDefault="00070C42" w:rsidP="0071216C">
            <w:pPr>
              <w:jc w:val="center"/>
              <w:textAlignment w:val="baseline"/>
            </w:pPr>
            <w:r w:rsidRPr="0071216C">
              <w:t>0,</w:t>
            </w:r>
            <w:r w:rsidR="00497E7F" w:rsidRPr="0071216C">
              <w:t>5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070C42" w:rsidRPr="0071216C" w:rsidRDefault="00070C42" w:rsidP="0071216C">
            <w:pPr>
              <w:jc w:val="center"/>
              <w:textAlignment w:val="baseline"/>
            </w:pPr>
          </w:p>
        </w:tc>
      </w:tr>
      <w:tr w:rsidR="00070C42" w:rsidRPr="0071216C" w:rsidTr="00A55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4"/>
          <w:jc w:val="right"/>
        </w:trPr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C42" w:rsidRPr="0071216C" w:rsidRDefault="00070C42" w:rsidP="0071216C"/>
        </w:tc>
        <w:tc>
          <w:tcPr>
            <w:tcW w:w="53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C42" w:rsidRPr="0071216C" w:rsidRDefault="00070C42" w:rsidP="0071216C">
            <w:pPr>
              <w:jc w:val="both"/>
              <w:textAlignment w:val="baseline"/>
            </w:pPr>
            <w:r w:rsidRPr="0071216C">
              <w:t>3.10</w:t>
            </w:r>
            <w:r w:rsidR="00971C3D" w:rsidRPr="0071216C">
              <w:t>)</w:t>
            </w:r>
            <w:r w:rsidR="00004407" w:rsidRPr="0071216C">
              <w:t xml:space="preserve"> профессиональная</w:t>
            </w:r>
            <w:r w:rsidRPr="0071216C">
              <w:t xml:space="preserve"> ориентация, тыс. человек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C42" w:rsidRPr="0071216C" w:rsidRDefault="00497E7F" w:rsidP="0071216C">
            <w:pPr>
              <w:jc w:val="center"/>
              <w:textAlignment w:val="baseline"/>
            </w:pPr>
            <w:r w:rsidRPr="0071216C"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C42" w:rsidRPr="0071216C" w:rsidRDefault="00070C42" w:rsidP="0071216C">
            <w:pPr>
              <w:jc w:val="center"/>
              <w:textAlignment w:val="baseline"/>
            </w:pPr>
            <w:r w:rsidRPr="0071216C">
              <w:t>10,0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C42" w:rsidRPr="0071216C" w:rsidRDefault="00070C42" w:rsidP="0071216C">
            <w:pPr>
              <w:jc w:val="center"/>
              <w:textAlignment w:val="baseline"/>
            </w:pPr>
            <w:r w:rsidRPr="0071216C">
              <w:t>10,0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070C42" w:rsidRPr="0071216C" w:rsidRDefault="00070C42" w:rsidP="0071216C">
            <w:pPr>
              <w:jc w:val="center"/>
              <w:textAlignment w:val="baseline"/>
            </w:pPr>
          </w:p>
        </w:tc>
      </w:tr>
      <w:tr w:rsidR="00070C42" w:rsidRPr="0071216C" w:rsidTr="00A55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C42" w:rsidRPr="0071216C" w:rsidRDefault="00070C42" w:rsidP="0071216C"/>
        </w:tc>
        <w:tc>
          <w:tcPr>
            <w:tcW w:w="53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C42" w:rsidRPr="0071216C" w:rsidRDefault="00070C42" w:rsidP="0071216C">
            <w:pPr>
              <w:jc w:val="both"/>
              <w:textAlignment w:val="baseline"/>
            </w:pPr>
            <w:r w:rsidRPr="0071216C">
              <w:t>3.11</w:t>
            </w:r>
            <w:r w:rsidR="00971C3D" w:rsidRPr="0071216C">
              <w:t>)</w:t>
            </w:r>
            <w:r w:rsidR="00004407" w:rsidRPr="0071216C">
              <w:t xml:space="preserve"> содействие</w:t>
            </w:r>
            <w:r w:rsidRPr="0071216C">
              <w:t xml:space="preserve">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занятости, тыс. человек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C42" w:rsidRPr="0071216C" w:rsidRDefault="00D252E0" w:rsidP="0071216C">
            <w:pPr>
              <w:jc w:val="center"/>
              <w:textAlignment w:val="baseline"/>
            </w:pPr>
            <w:r w:rsidRPr="0071216C">
              <w:t>0,02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C42" w:rsidRPr="0071216C" w:rsidRDefault="00070C42" w:rsidP="0071216C">
            <w:pPr>
              <w:jc w:val="center"/>
              <w:textAlignment w:val="baseline"/>
            </w:pPr>
            <w:r w:rsidRPr="0071216C">
              <w:t>0,0</w:t>
            </w:r>
            <w:r w:rsidR="00D252E0" w:rsidRPr="0071216C">
              <w:t>3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0C42" w:rsidRPr="0071216C" w:rsidRDefault="00070C42" w:rsidP="0071216C">
            <w:pPr>
              <w:jc w:val="center"/>
              <w:textAlignment w:val="baseline"/>
            </w:pPr>
            <w:r w:rsidRPr="0071216C">
              <w:t>0,0</w:t>
            </w:r>
            <w:r w:rsidR="00D252E0" w:rsidRPr="0071216C">
              <w:t>5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070C42" w:rsidRPr="0071216C" w:rsidRDefault="00070C42" w:rsidP="0071216C">
            <w:pPr>
              <w:jc w:val="center"/>
              <w:textAlignment w:val="baseline"/>
            </w:pPr>
          </w:p>
        </w:tc>
      </w:tr>
    </w:tbl>
    <w:p w:rsidR="0071216C" w:rsidRDefault="0071216C"/>
    <w:p w:rsidR="0071216C" w:rsidRDefault="0071216C"/>
    <w:p w:rsidR="00A5516F" w:rsidRDefault="00A5516F"/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5084"/>
        <w:gridCol w:w="1134"/>
        <w:gridCol w:w="1134"/>
        <w:gridCol w:w="1134"/>
        <w:gridCol w:w="25"/>
        <w:gridCol w:w="390"/>
      </w:tblGrid>
      <w:tr w:rsidR="0071216C" w:rsidRPr="0071216C" w:rsidTr="00A5516F">
        <w:trPr>
          <w:gridAfter w:val="2"/>
          <w:wAfter w:w="415" w:type="dxa"/>
          <w:jc w:val="center"/>
        </w:trPr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216C" w:rsidRPr="0071216C" w:rsidRDefault="0071216C" w:rsidP="0071216C">
            <w:pPr>
              <w:jc w:val="center"/>
              <w:textAlignment w:val="baseline"/>
            </w:pPr>
            <w:r w:rsidRPr="0071216C">
              <w:t>1</w:t>
            </w:r>
          </w:p>
        </w:tc>
        <w:tc>
          <w:tcPr>
            <w:tcW w:w="508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216C" w:rsidRPr="0071216C" w:rsidRDefault="0071216C" w:rsidP="0071216C">
            <w:pPr>
              <w:jc w:val="center"/>
              <w:textAlignment w:val="baseline"/>
            </w:pPr>
            <w:r w:rsidRPr="0071216C">
              <w:t>2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216C" w:rsidRPr="0071216C" w:rsidRDefault="0071216C" w:rsidP="0071216C">
            <w:pPr>
              <w:jc w:val="center"/>
              <w:textAlignment w:val="baseline"/>
            </w:pPr>
            <w:r w:rsidRPr="0071216C">
              <w:t>3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216C" w:rsidRPr="0071216C" w:rsidRDefault="0071216C" w:rsidP="0071216C">
            <w:pPr>
              <w:jc w:val="center"/>
              <w:textAlignment w:val="baseline"/>
            </w:pPr>
            <w:r w:rsidRPr="0071216C">
              <w:t>4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216C" w:rsidRPr="0071216C" w:rsidRDefault="0071216C" w:rsidP="0071216C">
            <w:pPr>
              <w:jc w:val="center"/>
              <w:textAlignment w:val="baseline"/>
            </w:pPr>
            <w:r w:rsidRPr="0071216C">
              <w:t>5</w:t>
            </w:r>
          </w:p>
        </w:tc>
      </w:tr>
      <w:tr w:rsidR="00FD0119" w:rsidRPr="0071216C" w:rsidTr="00A55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0" w:type="dxa"/>
          <w:jc w:val="center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71216C" w:rsidRDefault="00FD0119" w:rsidP="0071216C">
            <w:pPr>
              <w:textAlignment w:val="baseline"/>
            </w:pPr>
            <w:r w:rsidRPr="0071216C">
              <w:t xml:space="preserve">4. Подпрограмма 4 </w:t>
            </w:r>
            <w:r w:rsidR="00C6147E" w:rsidRPr="0071216C">
              <w:t>«</w:t>
            </w:r>
            <w:r w:rsidRPr="0071216C">
              <w:t>Обеспечение социальной поддержки безработных граждан</w:t>
            </w:r>
            <w:r w:rsidR="00C6147E" w:rsidRPr="0071216C">
              <w:t>»</w:t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71216C" w:rsidRDefault="00FD0119" w:rsidP="0071216C">
            <w:pPr>
              <w:jc w:val="both"/>
              <w:textAlignment w:val="baseline"/>
              <w:rPr>
                <w:color w:val="FF0000"/>
              </w:rPr>
            </w:pPr>
            <w:r w:rsidRPr="0071216C">
              <w:t>4.1</w:t>
            </w:r>
            <w:r w:rsidR="00971C3D" w:rsidRPr="0071216C">
              <w:t>)</w:t>
            </w:r>
            <w:r w:rsidR="00004407" w:rsidRPr="0071216C">
              <w:t xml:space="preserve"> выплата</w:t>
            </w:r>
            <w:r w:rsidRPr="0071216C">
              <w:t xml:space="preserve"> пособий по безработице в период поиска подходящей работы, тыс.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71216C" w:rsidRDefault="00881ED9" w:rsidP="0071216C">
            <w:pPr>
              <w:jc w:val="center"/>
              <w:textAlignment w:val="baseline"/>
            </w:pPr>
            <w:r w:rsidRPr="0071216C">
              <w:t>115,0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71216C" w:rsidRDefault="00881ED9" w:rsidP="0071216C">
            <w:pPr>
              <w:jc w:val="center"/>
              <w:textAlignment w:val="baseline"/>
            </w:pPr>
            <w:r w:rsidRPr="0071216C"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71216C" w:rsidRDefault="00881ED9" w:rsidP="0071216C">
            <w:pPr>
              <w:jc w:val="center"/>
              <w:textAlignment w:val="baseline"/>
            </w:pPr>
            <w:r w:rsidRPr="0071216C">
              <w:t>49,0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FD0119" w:rsidRPr="0071216C" w:rsidRDefault="00FD0119" w:rsidP="0071216C">
            <w:pPr>
              <w:jc w:val="center"/>
              <w:textAlignment w:val="baseline"/>
            </w:pPr>
          </w:p>
        </w:tc>
      </w:tr>
      <w:tr w:rsidR="00FD0119" w:rsidRPr="0071216C" w:rsidTr="00A55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0" w:type="dxa"/>
          <w:jc w:val="center"/>
        </w:trPr>
        <w:tc>
          <w:tcPr>
            <w:tcW w:w="198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71216C" w:rsidRDefault="00FD0119" w:rsidP="0071216C"/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71216C" w:rsidRDefault="00FD0119" w:rsidP="0071216C">
            <w:pPr>
              <w:jc w:val="both"/>
              <w:textAlignment w:val="baseline"/>
            </w:pPr>
            <w:r w:rsidRPr="0071216C">
              <w:t>4.2</w:t>
            </w:r>
            <w:r w:rsidR="00971C3D" w:rsidRPr="0071216C">
              <w:t>)</w:t>
            </w:r>
            <w:r w:rsidR="00004407" w:rsidRPr="0071216C">
              <w:t xml:space="preserve"> выплата</w:t>
            </w:r>
            <w:r w:rsidRPr="0071216C">
              <w:t xml:space="preserve"> стипендии и материальной помощи в период прохождения безработными гражданами дополнительного профессионального образования, тыс.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71216C" w:rsidRDefault="00FD0119" w:rsidP="0071216C">
            <w:pPr>
              <w:jc w:val="center"/>
              <w:textAlignment w:val="baseline"/>
            </w:pPr>
            <w:r w:rsidRPr="0071216C">
              <w:t>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71216C" w:rsidRDefault="00FD0119" w:rsidP="0071216C">
            <w:pPr>
              <w:jc w:val="center"/>
              <w:textAlignment w:val="baseline"/>
            </w:pPr>
            <w:r w:rsidRPr="0071216C">
              <w:t>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71216C" w:rsidRDefault="00FD0119" w:rsidP="0071216C">
            <w:pPr>
              <w:jc w:val="center"/>
              <w:textAlignment w:val="baseline"/>
            </w:pPr>
            <w:r w:rsidRPr="0071216C">
              <w:t>0,5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FD0119" w:rsidRPr="0071216C" w:rsidRDefault="00FD0119" w:rsidP="0071216C">
            <w:pPr>
              <w:jc w:val="center"/>
              <w:textAlignment w:val="baseline"/>
            </w:pPr>
          </w:p>
        </w:tc>
      </w:tr>
      <w:tr w:rsidR="00FD0119" w:rsidRPr="0071216C" w:rsidTr="00A55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0" w:type="dxa"/>
          <w:trHeight w:val="147"/>
          <w:jc w:val="center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71216C" w:rsidRDefault="00FD0119" w:rsidP="0071216C"/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71216C" w:rsidRDefault="00FD0119" w:rsidP="0071216C">
            <w:pPr>
              <w:jc w:val="both"/>
              <w:textAlignment w:val="baseline"/>
            </w:pPr>
            <w:r w:rsidRPr="0071216C">
              <w:t>4.3</w:t>
            </w:r>
            <w:r w:rsidR="00971C3D" w:rsidRPr="0071216C">
              <w:t>)</w:t>
            </w:r>
            <w:r w:rsidR="00F25C3B" w:rsidRPr="0071216C">
              <w:t xml:space="preserve"> оформление</w:t>
            </w:r>
            <w:r w:rsidRPr="0071216C">
              <w:t xml:space="preserve"> досрочной пенсии, тыс.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71216C" w:rsidRDefault="00FD0119" w:rsidP="0071216C">
            <w:pPr>
              <w:jc w:val="center"/>
              <w:textAlignment w:val="baseline"/>
            </w:pPr>
            <w:r w:rsidRPr="0071216C">
              <w:t>0,0</w:t>
            </w:r>
            <w:r w:rsidR="00C2756A" w:rsidRPr="0071216C"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71216C" w:rsidRDefault="00FD0119" w:rsidP="0071216C">
            <w:pPr>
              <w:jc w:val="center"/>
              <w:textAlignment w:val="baseline"/>
            </w:pPr>
            <w:r w:rsidRPr="0071216C">
              <w:t>0,0</w:t>
            </w:r>
            <w:r w:rsidR="00C2756A" w:rsidRPr="0071216C"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71216C" w:rsidRDefault="00FD0119" w:rsidP="0071216C">
            <w:pPr>
              <w:jc w:val="center"/>
              <w:textAlignment w:val="baseline"/>
            </w:pPr>
            <w:r w:rsidRPr="0071216C">
              <w:t>0,0</w:t>
            </w:r>
            <w:r w:rsidR="00C2756A" w:rsidRPr="0071216C">
              <w:t>3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FD0119" w:rsidRPr="0071216C" w:rsidRDefault="00FD0119" w:rsidP="0071216C">
            <w:pPr>
              <w:jc w:val="center"/>
              <w:textAlignment w:val="baseline"/>
            </w:pPr>
          </w:p>
        </w:tc>
      </w:tr>
      <w:tr w:rsidR="00FD0119" w:rsidRPr="0071216C" w:rsidTr="00A55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0" w:type="dxa"/>
          <w:trHeight w:val="1425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71216C" w:rsidRDefault="00FD0119" w:rsidP="0071216C">
            <w:pPr>
              <w:textAlignment w:val="baseline"/>
            </w:pPr>
            <w:r w:rsidRPr="0071216C">
              <w:t xml:space="preserve">5. Подпрограмма 5 </w:t>
            </w:r>
            <w:r w:rsidR="00C6147E" w:rsidRPr="0071216C">
              <w:t>«</w:t>
            </w:r>
            <w:r w:rsidRPr="0071216C">
              <w:t>Обеспечение деятельности центров занятости населения</w:t>
            </w:r>
            <w:r w:rsidR="00C6147E" w:rsidRPr="0071216C">
              <w:t>»</w:t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71216C" w:rsidRDefault="00BD5AA7" w:rsidP="0071216C">
            <w:pPr>
              <w:jc w:val="both"/>
              <w:textAlignment w:val="baseline"/>
            </w:pPr>
            <w:r w:rsidRPr="0071216C">
              <w:t>5.1</w:t>
            </w:r>
            <w:r w:rsidR="00971C3D" w:rsidRPr="0071216C">
              <w:t>)</w:t>
            </w:r>
            <w:r w:rsidR="006160C9" w:rsidRPr="0071216C">
              <w:t xml:space="preserve"> обеспечение</w:t>
            </w:r>
            <w:r w:rsidR="00FD0119" w:rsidRPr="0071216C">
              <w:t xml:space="preserve"> деятельности центров занятости населения, единиц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71216C" w:rsidRDefault="00FD0119" w:rsidP="0071216C">
            <w:pPr>
              <w:jc w:val="center"/>
              <w:textAlignment w:val="baseline"/>
            </w:pPr>
            <w:r w:rsidRPr="0071216C"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71216C" w:rsidRDefault="00FD0119" w:rsidP="0071216C">
            <w:pPr>
              <w:jc w:val="center"/>
              <w:textAlignment w:val="baseline"/>
            </w:pPr>
            <w:r w:rsidRPr="0071216C"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119" w:rsidRPr="0071216C" w:rsidRDefault="00FD0119" w:rsidP="0071216C">
            <w:pPr>
              <w:jc w:val="center"/>
              <w:textAlignment w:val="baseline"/>
            </w:pPr>
            <w:r w:rsidRPr="0071216C">
              <w:t>18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FD0119" w:rsidRPr="0071216C" w:rsidRDefault="00FD0119" w:rsidP="0071216C">
            <w:pPr>
              <w:jc w:val="center"/>
              <w:textAlignment w:val="baseline"/>
            </w:pPr>
          </w:p>
        </w:tc>
      </w:tr>
      <w:tr w:rsidR="00BD5AA7" w:rsidRPr="0071216C" w:rsidTr="00A55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0" w:type="dxa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5AA7" w:rsidRPr="0071216C" w:rsidRDefault="00BD5AA7" w:rsidP="0071216C">
            <w:pPr>
              <w:textAlignment w:val="baseline"/>
            </w:pPr>
            <w:r w:rsidRPr="0071216C">
              <w:t xml:space="preserve">6. Подпрограмма 6 </w:t>
            </w:r>
            <w:r w:rsidR="00C6147E" w:rsidRPr="0071216C">
              <w:t>«</w:t>
            </w:r>
            <w:r w:rsidRPr="0071216C">
              <w:t>Сопровождение инвалидов молодого возраста при трудоустройстве</w:t>
            </w:r>
            <w:r w:rsidR="00C6147E" w:rsidRPr="0071216C">
              <w:t>»</w:t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5AA7" w:rsidRPr="0071216C" w:rsidRDefault="00BD5AA7" w:rsidP="0071216C">
            <w:pPr>
              <w:jc w:val="both"/>
              <w:textAlignment w:val="baseline"/>
            </w:pPr>
            <w:r w:rsidRPr="0071216C">
              <w:t>6.1</w:t>
            </w:r>
            <w:r w:rsidR="00971C3D" w:rsidRPr="0071216C">
              <w:t>)</w:t>
            </w:r>
            <w:r w:rsidR="006160C9" w:rsidRPr="0071216C">
              <w:t xml:space="preserve"> количество</w:t>
            </w:r>
            <w:r w:rsidRPr="0071216C">
              <w:t xml:space="preserve"> трудоустроенных инвалидов молодого возраста,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5AA7" w:rsidRPr="0071216C" w:rsidRDefault="00BB429A" w:rsidP="0071216C">
            <w:pPr>
              <w:jc w:val="center"/>
              <w:textAlignment w:val="baseline"/>
            </w:pPr>
            <w:r w:rsidRPr="0071216C"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5AA7" w:rsidRPr="0071216C" w:rsidRDefault="00BD5AA7" w:rsidP="0071216C">
            <w:pPr>
              <w:jc w:val="center"/>
              <w:textAlignment w:val="baseline"/>
            </w:pPr>
            <w:r w:rsidRPr="0071216C"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5AA7" w:rsidRPr="0071216C" w:rsidRDefault="00BD5AA7" w:rsidP="0071216C">
            <w:pPr>
              <w:jc w:val="center"/>
              <w:textAlignment w:val="baseline"/>
            </w:pPr>
            <w:r w:rsidRPr="0071216C">
              <w:t>18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BD5AA7" w:rsidRPr="0071216C" w:rsidRDefault="00BD5AA7" w:rsidP="0071216C">
            <w:pPr>
              <w:jc w:val="center"/>
              <w:textAlignment w:val="baseline"/>
            </w:pPr>
          </w:p>
        </w:tc>
      </w:tr>
      <w:tr w:rsidR="00BD5AA7" w:rsidRPr="0071216C" w:rsidTr="00A55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0" w:type="dxa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5AA7" w:rsidRPr="0071216C" w:rsidRDefault="00BD5AA7" w:rsidP="0071216C">
            <w:pPr>
              <w:textAlignment w:val="baseline"/>
            </w:pPr>
            <w:r w:rsidRPr="0071216C">
              <w:t xml:space="preserve">7. Подпрограмма 7 </w:t>
            </w:r>
            <w:r w:rsidR="00C6147E" w:rsidRPr="0071216C">
              <w:t>«</w:t>
            </w:r>
            <w:r w:rsidRPr="0071216C">
              <w:t xml:space="preserve">Обучение лиц </w:t>
            </w:r>
            <w:proofErr w:type="spellStart"/>
            <w:r w:rsidRPr="0071216C">
              <w:t>предпенсионного</w:t>
            </w:r>
            <w:proofErr w:type="spellEnd"/>
            <w:r w:rsidRPr="0071216C">
              <w:t xml:space="preserve"> возраста</w:t>
            </w:r>
            <w:r w:rsidR="00C6147E" w:rsidRPr="0071216C">
              <w:t>»</w:t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5AA7" w:rsidRPr="0071216C" w:rsidRDefault="00BD5AA7" w:rsidP="0071216C">
            <w:pPr>
              <w:jc w:val="both"/>
              <w:textAlignment w:val="baseline"/>
            </w:pPr>
            <w:r w:rsidRPr="0071216C">
              <w:t>7.1</w:t>
            </w:r>
            <w:r w:rsidR="00971C3D" w:rsidRPr="0071216C">
              <w:t>)</w:t>
            </w:r>
            <w:r w:rsidR="00B852EB" w:rsidRPr="0071216C">
              <w:t xml:space="preserve"> организация</w:t>
            </w:r>
            <w:r w:rsidRPr="0071216C">
              <w:t xml:space="preserve"> профессионального обучения и дополнительного профессионального образования граждан в возрасте 50-ти лет и старше, граждан </w:t>
            </w:r>
            <w:proofErr w:type="spellStart"/>
            <w:r w:rsidRPr="0071216C">
              <w:t>предпенсионного</w:t>
            </w:r>
            <w:proofErr w:type="spellEnd"/>
            <w:r w:rsidRPr="0071216C">
              <w:t xml:space="preserve"> возраста,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5AA7" w:rsidRPr="0071216C" w:rsidRDefault="00BD5AA7" w:rsidP="0071216C">
            <w:pPr>
              <w:jc w:val="center"/>
              <w:textAlignment w:val="baseline"/>
            </w:pPr>
            <w:r w:rsidRPr="0071216C">
              <w:t>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5AA7" w:rsidRPr="0071216C" w:rsidRDefault="00BD5AA7" w:rsidP="0071216C">
            <w:pPr>
              <w:jc w:val="center"/>
              <w:textAlignment w:val="baseline"/>
            </w:pPr>
            <w:r w:rsidRPr="0071216C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5AA7" w:rsidRPr="0071216C" w:rsidRDefault="00BD5AA7" w:rsidP="0071216C">
            <w:pPr>
              <w:jc w:val="center"/>
              <w:textAlignment w:val="baseline"/>
            </w:pPr>
            <w:r w:rsidRPr="0071216C"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BD5AA7" w:rsidRPr="0071216C" w:rsidRDefault="00BD5AA7" w:rsidP="0071216C">
            <w:pPr>
              <w:jc w:val="center"/>
              <w:textAlignment w:val="baseline"/>
            </w:pPr>
          </w:p>
        </w:tc>
      </w:tr>
      <w:tr w:rsidR="00BD5AA7" w:rsidRPr="0071216C" w:rsidTr="00A55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0" w:type="dxa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5AA7" w:rsidRPr="0071216C" w:rsidRDefault="00BD5AA7" w:rsidP="0071216C">
            <w:pPr>
              <w:textAlignment w:val="baseline"/>
            </w:pPr>
            <w:r w:rsidRPr="0071216C">
              <w:t xml:space="preserve">8. Подпрограмма 8 </w:t>
            </w:r>
            <w:r w:rsidR="00C6147E" w:rsidRPr="0071216C">
              <w:t>«</w:t>
            </w:r>
            <w:r w:rsidRPr="0071216C">
              <w:t>Содействие занятости женщин - создание условий дошкольного образования для детей в возрасте до трех лет</w:t>
            </w:r>
            <w:r w:rsidR="00C6147E" w:rsidRPr="0071216C">
              <w:t>»</w:t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5AA7" w:rsidRPr="0071216C" w:rsidRDefault="00BD5AA7" w:rsidP="0071216C">
            <w:pPr>
              <w:jc w:val="both"/>
              <w:textAlignment w:val="baseline"/>
            </w:pPr>
            <w:r w:rsidRPr="0071216C">
              <w:t>8.1</w:t>
            </w:r>
            <w:r w:rsidR="00971C3D" w:rsidRPr="0071216C">
              <w:t>)</w:t>
            </w:r>
            <w:r w:rsidR="00B852EB" w:rsidRPr="0071216C">
              <w:t xml:space="preserve"> переобучение</w:t>
            </w:r>
            <w:r w:rsidRPr="0071216C">
              <w:t xml:space="preserve"> и повышение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занятости,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5AA7" w:rsidRPr="0071216C" w:rsidRDefault="00BD5AA7" w:rsidP="0071216C">
            <w:pPr>
              <w:jc w:val="center"/>
              <w:textAlignment w:val="baseline"/>
            </w:pPr>
            <w:r w:rsidRPr="0071216C">
              <w:t>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5AA7" w:rsidRPr="0071216C" w:rsidRDefault="00BD5AA7" w:rsidP="0071216C">
            <w:pPr>
              <w:jc w:val="center"/>
              <w:textAlignment w:val="baseline"/>
            </w:pPr>
            <w:r w:rsidRPr="0071216C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5AA7" w:rsidRPr="0071216C" w:rsidRDefault="00BD5AA7" w:rsidP="0071216C">
            <w:pPr>
              <w:jc w:val="center"/>
              <w:textAlignment w:val="baseline"/>
            </w:pPr>
            <w:r w:rsidRPr="0071216C"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BD5AA7" w:rsidRPr="0071216C" w:rsidRDefault="00BD5AA7" w:rsidP="0071216C">
            <w:pPr>
              <w:jc w:val="center"/>
              <w:textAlignment w:val="baseline"/>
            </w:pPr>
          </w:p>
        </w:tc>
      </w:tr>
      <w:tr w:rsidR="00BD5AA7" w:rsidRPr="0071216C" w:rsidTr="00A55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0" w:type="dxa"/>
          <w:trHeight w:val="619"/>
          <w:jc w:val="center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5AA7" w:rsidRPr="0071216C" w:rsidRDefault="00BD5AA7" w:rsidP="0071216C">
            <w:pPr>
              <w:textAlignment w:val="baseline"/>
            </w:pPr>
            <w:r w:rsidRPr="0071216C">
              <w:t xml:space="preserve">9. Подпрограмма 9 </w:t>
            </w:r>
            <w:r w:rsidR="00C6147E" w:rsidRPr="0071216C">
              <w:t>«</w:t>
            </w:r>
            <w:r w:rsidRPr="0071216C">
              <w:t>Производительность труда и поддержка занятости</w:t>
            </w:r>
            <w:r w:rsidR="00C6147E" w:rsidRPr="0071216C">
              <w:t>»</w:t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5AA7" w:rsidRPr="0071216C" w:rsidRDefault="00BD5AA7" w:rsidP="0071216C">
            <w:pPr>
              <w:jc w:val="both"/>
              <w:textAlignment w:val="baseline"/>
            </w:pPr>
            <w:r w:rsidRPr="0071216C">
              <w:t>9.1</w:t>
            </w:r>
            <w:r w:rsidR="00971C3D" w:rsidRPr="0071216C">
              <w:t>)</w:t>
            </w:r>
            <w:r w:rsidR="00B852EB" w:rsidRPr="0071216C">
              <w:t xml:space="preserve"> модернизация</w:t>
            </w:r>
            <w:r w:rsidRPr="0071216C">
              <w:t xml:space="preserve"> центра занятости населения республики, единица;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5AA7" w:rsidRPr="0071216C" w:rsidRDefault="00364DE9" w:rsidP="0071216C">
            <w:pPr>
              <w:jc w:val="center"/>
              <w:textAlignment w:val="baseline"/>
            </w:pPr>
            <w:r w:rsidRPr="0071216C">
              <w:t>1</w:t>
            </w:r>
          </w:p>
          <w:p w:rsidR="00BD5AA7" w:rsidRPr="0071216C" w:rsidRDefault="00BD5AA7" w:rsidP="0071216C">
            <w:pPr>
              <w:jc w:val="center"/>
              <w:textAlignment w:val="baseline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5AA7" w:rsidRPr="0071216C" w:rsidRDefault="00BD5AA7" w:rsidP="0071216C">
            <w:pPr>
              <w:jc w:val="center"/>
              <w:textAlignment w:val="baseline"/>
            </w:pPr>
            <w:r w:rsidRPr="0071216C">
              <w:t>1</w:t>
            </w:r>
          </w:p>
          <w:p w:rsidR="00BD5AA7" w:rsidRPr="0071216C" w:rsidRDefault="00BD5AA7" w:rsidP="0071216C">
            <w:pPr>
              <w:textAlignment w:val="baseline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5AA7" w:rsidRPr="0071216C" w:rsidRDefault="00BD5AA7" w:rsidP="0071216C">
            <w:pPr>
              <w:jc w:val="center"/>
              <w:textAlignment w:val="baseline"/>
            </w:pPr>
            <w:r w:rsidRPr="0071216C">
              <w:t>2</w:t>
            </w:r>
          </w:p>
        </w:tc>
        <w:tc>
          <w:tcPr>
            <w:tcW w:w="25" w:type="dxa"/>
            <w:vMerge w:val="restart"/>
            <w:tcBorders>
              <w:left w:val="single" w:sz="4" w:space="0" w:color="auto"/>
            </w:tcBorders>
          </w:tcPr>
          <w:p w:rsidR="00BD5AA7" w:rsidRPr="0071216C" w:rsidRDefault="00BD5AA7" w:rsidP="0071216C">
            <w:pPr>
              <w:jc w:val="center"/>
              <w:textAlignment w:val="baseline"/>
            </w:pPr>
          </w:p>
          <w:p w:rsidR="00BD5AA7" w:rsidRPr="0071216C" w:rsidRDefault="00BD5AA7" w:rsidP="0071216C">
            <w:pPr>
              <w:jc w:val="center"/>
              <w:textAlignment w:val="baseline"/>
            </w:pPr>
          </w:p>
          <w:p w:rsidR="00BD5AA7" w:rsidRPr="0071216C" w:rsidRDefault="00BD5AA7" w:rsidP="0071216C">
            <w:pPr>
              <w:jc w:val="center"/>
              <w:textAlignment w:val="baseline"/>
            </w:pPr>
          </w:p>
          <w:p w:rsidR="00BD5AA7" w:rsidRPr="0071216C" w:rsidRDefault="00BD5AA7" w:rsidP="0071216C">
            <w:pPr>
              <w:jc w:val="center"/>
              <w:textAlignment w:val="baseline"/>
            </w:pPr>
          </w:p>
        </w:tc>
      </w:tr>
      <w:tr w:rsidR="0071216C" w:rsidRPr="0071216C" w:rsidTr="00A55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2"/>
          <w:jc w:val="center"/>
        </w:trPr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5AA7" w:rsidRPr="0071216C" w:rsidRDefault="00BD5AA7" w:rsidP="0071216C">
            <w:pPr>
              <w:textAlignment w:val="baseline"/>
            </w:pPr>
          </w:p>
        </w:tc>
        <w:tc>
          <w:tcPr>
            <w:tcW w:w="50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5AA7" w:rsidRPr="0071216C" w:rsidRDefault="00BD5AA7" w:rsidP="0071216C">
            <w:pPr>
              <w:jc w:val="both"/>
              <w:textAlignment w:val="baseline"/>
            </w:pPr>
            <w:r w:rsidRPr="0071216C">
              <w:t>9.2</w:t>
            </w:r>
            <w:r w:rsidR="00971C3D" w:rsidRPr="0071216C">
              <w:t>)</w:t>
            </w:r>
            <w:r w:rsidR="00B852EB" w:rsidRPr="0071216C">
              <w:t xml:space="preserve"> переобучение</w:t>
            </w:r>
            <w:r w:rsidRPr="0071216C">
              <w:t xml:space="preserve"> повышение квалификации работников предприятий,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5AA7" w:rsidRPr="0071216C" w:rsidRDefault="00BD5AA7" w:rsidP="0071216C">
            <w:pPr>
              <w:jc w:val="center"/>
              <w:textAlignment w:val="baseline"/>
            </w:pPr>
            <w:r w:rsidRPr="0071216C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5AA7" w:rsidRPr="0071216C" w:rsidRDefault="00BD5AA7" w:rsidP="0071216C">
            <w:pPr>
              <w:jc w:val="center"/>
              <w:textAlignment w:val="baseline"/>
            </w:pPr>
            <w:r w:rsidRPr="0071216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5AA7" w:rsidRPr="0071216C" w:rsidRDefault="00BD5AA7" w:rsidP="0071216C">
            <w:pPr>
              <w:jc w:val="center"/>
              <w:textAlignment w:val="baseline"/>
            </w:pPr>
            <w:r w:rsidRPr="0071216C">
              <w:t>0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BD5AA7" w:rsidRPr="0071216C" w:rsidRDefault="00BD5AA7" w:rsidP="0071216C">
            <w:pPr>
              <w:jc w:val="center"/>
              <w:textAlignment w:val="baseline"/>
            </w:pPr>
          </w:p>
        </w:tc>
        <w:tc>
          <w:tcPr>
            <w:tcW w:w="390" w:type="dxa"/>
            <w:shd w:val="clear" w:color="auto" w:fill="auto"/>
          </w:tcPr>
          <w:p w:rsidR="0071216C" w:rsidRDefault="0071216C" w:rsidP="0071216C"/>
          <w:p w:rsidR="0071216C" w:rsidRDefault="0071216C" w:rsidP="0071216C"/>
          <w:p w:rsidR="0071216C" w:rsidRDefault="0071216C" w:rsidP="0071216C"/>
          <w:p w:rsidR="0071216C" w:rsidRPr="0071216C" w:rsidRDefault="0071216C" w:rsidP="0071216C">
            <w:r>
              <w:t>»;</w:t>
            </w:r>
          </w:p>
        </w:tc>
      </w:tr>
    </w:tbl>
    <w:p w:rsidR="0071216C" w:rsidRDefault="0071216C" w:rsidP="0071216C">
      <w:pPr>
        <w:spacing w:line="360" w:lineRule="atLeast"/>
        <w:ind w:firstLine="709"/>
        <w:jc w:val="both"/>
        <w:rPr>
          <w:sz w:val="28"/>
          <w:szCs w:val="28"/>
        </w:rPr>
      </w:pPr>
    </w:p>
    <w:p w:rsidR="00EC7815" w:rsidRDefault="00EC7815" w:rsidP="0071216C">
      <w:pPr>
        <w:spacing w:line="360" w:lineRule="atLeast"/>
        <w:ind w:firstLine="709"/>
        <w:jc w:val="both"/>
        <w:rPr>
          <w:sz w:val="28"/>
          <w:szCs w:val="28"/>
        </w:rPr>
      </w:pPr>
      <w:r w:rsidRPr="0071216C">
        <w:rPr>
          <w:sz w:val="28"/>
          <w:szCs w:val="28"/>
        </w:rPr>
        <w:t>15) дополнить</w:t>
      </w:r>
      <w:r w:rsidR="00D531B4" w:rsidRPr="0071216C">
        <w:rPr>
          <w:sz w:val="28"/>
          <w:szCs w:val="28"/>
        </w:rPr>
        <w:t xml:space="preserve"> Программу</w:t>
      </w:r>
      <w:r w:rsidR="004F7374" w:rsidRPr="0071216C">
        <w:rPr>
          <w:sz w:val="28"/>
          <w:szCs w:val="28"/>
        </w:rPr>
        <w:t xml:space="preserve"> приложениями № 7 и </w:t>
      </w:r>
      <w:r w:rsidRPr="0071216C">
        <w:rPr>
          <w:sz w:val="28"/>
          <w:szCs w:val="28"/>
        </w:rPr>
        <w:t>8 следующего содержания:</w:t>
      </w:r>
    </w:p>
    <w:p w:rsidR="00246F75" w:rsidRDefault="00246F75" w:rsidP="0071216C">
      <w:pPr>
        <w:spacing w:line="360" w:lineRule="atLeast"/>
        <w:ind w:firstLine="709"/>
        <w:jc w:val="both"/>
        <w:rPr>
          <w:sz w:val="28"/>
          <w:szCs w:val="28"/>
        </w:rPr>
      </w:pPr>
    </w:p>
    <w:p w:rsidR="00246F75" w:rsidRDefault="00246F75" w:rsidP="00386476">
      <w:pPr>
        <w:rPr>
          <w:sz w:val="26"/>
          <w:szCs w:val="26"/>
        </w:rPr>
        <w:sectPr w:rsidR="00246F75" w:rsidSect="001705CC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246F75" w:rsidRPr="0071216C" w:rsidRDefault="00C6147E" w:rsidP="0071216C">
      <w:pPr>
        <w:ind w:left="9923"/>
        <w:jc w:val="center"/>
        <w:rPr>
          <w:sz w:val="28"/>
          <w:szCs w:val="28"/>
        </w:rPr>
      </w:pPr>
      <w:r w:rsidRPr="0071216C">
        <w:rPr>
          <w:sz w:val="28"/>
          <w:szCs w:val="28"/>
        </w:rPr>
        <w:lastRenderedPageBreak/>
        <w:t>«</w:t>
      </w:r>
      <w:r w:rsidR="00246F75" w:rsidRPr="0071216C">
        <w:rPr>
          <w:sz w:val="28"/>
          <w:szCs w:val="28"/>
        </w:rPr>
        <w:t xml:space="preserve">Приложение </w:t>
      </w:r>
      <w:r w:rsidR="00E243BE">
        <w:rPr>
          <w:sz w:val="28"/>
          <w:szCs w:val="28"/>
        </w:rPr>
        <w:t xml:space="preserve">№ </w:t>
      </w:r>
      <w:r w:rsidR="00246F75" w:rsidRPr="0071216C">
        <w:rPr>
          <w:sz w:val="28"/>
          <w:szCs w:val="28"/>
        </w:rPr>
        <w:t>7</w:t>
      </w:r>
    </w:p>
    <w:p w:rsidR="00246F75" w:rsidRPr="0071216C" w:rsidRDefault="00246F75" w:rsidP="0071216C">
      <w:pPr>
        <w:ind w:left="9923"/>
        <w:jc w:val="center"/>
        <w:rPr>
          <w:sz w:val="28"/>
          <w:szCs w:val="28"/>
        </w:rPr>
      </w:pPr>
      <w:r w:rsidRPr="0071216C">
        <w:rPr>
          <w:sz w:val="28"/>
          <w:szCs w:val="28"/>
        </w:rPr>
        <w:t>к государственной программе</w:t>
      </w:r>
    </w:p>
    <w:p w:rsidR="00246F75" w:rsidRPr="0071216C" w:rsidRDefault="00246F75" w:rsidP="0071216C">
      <w:pPr>
        <w:ind w:left="9923"/>
        <w:jc w:val="center"/>
        <w:rPr>
          <w:sz w:val="28"/>
          <w:szCs w:val="28"/>
        </w:rPr>
      </w:pPr>
      <w:r w:rsidRPr="0071216C">
        <w:rPr>
          <w:sz w:val="28"/>
          <w:szCs w:val="28"/>
        </w:rPr>
        <w:t xml:space="preserve">Республики Тыва </w:t>
      </w:r>
      <w:r w:rsidR="00C6147E" w:rsidRPr="0071216C">
        <w:rPr>
          <w:sz w:val="28"/>
          <w:szCs w:val="28"/>
        </w:rPr>
        <w:t>«</w:t>
      </w:r>
      <w:r w:rsidRPr="0071216C">
        <w:rPr>
          <w:sz w:val="28"/>
          <w:szCs w:val="28"/>
        </w:rPr>
        <w:t>Содействие занятости</w:t>
      </w:r>
    </w:p>
    <w:p w:rsidR="00246F75" w:rsidRPr="0071216C" w:rsidRDefault="0071216C" w:rsidP="0071216C">
      <w:pPr>
        <w:ind w:left="9923"/>
        <w:jc w:val="center"/>
        <w:rPr>
          <w:sz w:val="28"/>
          <w:szCs w:val="28"/>
        </w:rPr>
      </w:pPr>
      <w:r w:rsidRPr="0071216C">
        <w:rPr>
          <w:sz w:val="28"/>
          <w:szCs w:val="28"/>
        </w:rPr>
        <w:t>населения на 2020-</w:t>
      </w:r>
      <w:r w:rsidR="00246F75" w:rsidRPr="0071216C">
        <w:rPr>
          <w:sz w:val="28"/>
          <w:szCs w:val="28"/>
        </w:rPr>
        <w:t>2022 годы</w:t>
      </w:r>
      <w:r w:rsidR="00C6147E" w:rsidRPr="0071216C">
        <w:rPr>
          <w:sz w:val="28"/>
          <w:szCs w:val="28"/>
        </w:rPr>
        <w:t>»</w:t>
      </w:r>
    </w:p>
    <w:p w:rsidR="00246F75" w:rsidRPr="0071216C" w:rsidRDefault="00246F75" w:rsidP="0071216C">
      <w:pPr>
        <w:ind w:firstLine="7371"/>
        <w:jc w:val="right"/>
        <w:rPr>
          <w:sz w:val="28"/>
          <w:szCs w:val="28"/>
        </w:rPr>
      </w:pPr>
    </w:p>
    <w:p w:rsidR="00246F75" w:rsidRPr="0071216C" w:rsidRDefault="00246F75" w:rsidP="0071216C">
      <w:pPr>
        <w:ind w:firstLine="7371"/>
        <w:jc w:val="right"/>
        <w:rPr>
          <w:sz w:val="28"/>
          <w:szCs w:val="28"/>
        </w:rPr>
      </w:pPr>
      <w:r w:rsidRPr="0071216C">
        <w:rPr>
          <w:sz w:val="28"/>
          <w:szCs w:val="28"/>
        </w:rPr>
        <w:t>Форма</w:t>
      </w:r>
    </w:p>
    <w:p w:rsidR="00246F75" w:rsidRPr="0071216C" w:rsidRDefault="00246F75" w:rsidP="007121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216C" w:rsidRPr="0071216C" w:rsidRDefault="0071216C" w:rsidP="007121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216C" w:rsidRPr="0071216C" w:rsidRDefault="0071216C" w:rsidP="007121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16C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16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16C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16C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16C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16C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16C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16C">
        <w:rPr>
          <w:rFonts w:ascii="Times New Roman" w:hAnsi="Times New Roman" w:cs="Times New Roman"/>
          <w:b/>
          <w:sz w:val="28"/>
          <w:szCs w:val="28"/>
        </w:rPr>
        <w:t>Я</w:t>
      </w:r>
    </w:p>
    <w:p w:rsidR="00E243BE" w:rsidRPr="00E243BE" w:rsidRDefault="00246F75" w:rsidP="00E243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243BE">
        <w:rPr>
          <w:rFonts w:ascii="Times New Roman" w:hAnsi="Times New Roman" w:cs="Times New Roman"/>
          <w:sz w:val="28"/>
          <w:szCs w:val="28"/>
        </w:rPr>
        <w:t xml:space="preserve">о целевых показателях (индикаторах) эффективности и результативности </w:t>
      </w:r>
    </w:p>
    <w:p w:rsidR="00E243BE" w:rsidRPr="00E243BE" w:rsidRDefault="00E243BE" w:rsidP="00E243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Pr="00E243BE">
        <w:rPr>
          <w:rFonts w:ascii="Times New Roman" w:hAnsi="Times New Roman" w:cs="Times New Roman"/>
          <w:sz w:val="28"/>
          <w:szCs w:val="28"/>
        </w:rPr>
        <w:t xml:space="preserve"> Республики Тыва «Содействие занятости</w:t>
      </w:r>
    </w:p>
    <w:p w:rsidR="00246F75" w:rsidRPr="00E243BE" w:rsidRDefault="00E243BE" w:rsidP="00E243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243BE">
        <w:rPr>
          <w:rFonts w:ascii="Times New Roman" w:hAnsi="Times New Roman" w:cs="Times New Roman"/>
          <w:sz w:val="28"/>
          <w:szCs w:val="28"/>
        </w:rPr>
        <w:t>населения на 2020-2022 годы»</w:t>
      </w:r>
      <w:r w:rsidR="00246F75" w:rsidRPr="00E243BE">
        <w:rPr>
          <w:rFonts w:ascii="Times New Roman" w:hAnsi="Times New Roman" w:cs="Times New Roman"/>
          <w:sz w:val="28"/>
          <w:szCs w:val="28"/>
        </w:rPr>
        <w:t>, касающихся трудоустройства</w:t>
      </w:r>
    </w:p>
    <w:p w:rsidR="00246F75" w:rsidRPr="0071216C" w:rsidRDefault="00246F75" w:rsidP="0071216C">
      <w:pPr>
        <w:ind w:firstLine="709"/>
        <w:jc w:val="both"/>
        <w:rPr>
          <w:sz w:val="28"/>
          <w:szCs w:val="28"/>
        </w:rPr>
      </w:pPr>
    </w:p>
    <w:tbl>
      <w:tblPr>
        <w:tblW w:w="150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9"/>
        <w:gridCol w:w="3906"/>
        <w:gridCol w:w="426"/>
        <w:gridCol w:w="851"/>
        <w:gridCol w:w="993"/>
        <w:gridCol w:w="709"/>
        <w:gridCol w:w="567"/>
        <w:gridCol w:w="852"/>
        <w:gridCol w:w="1702"/>
        <w:gridCol w:w="1843"/>
        <w:gridCol w:w="852"/>
        <w:gridCol w:w="851"/>
        <w:gridCol w:w="1181"/>
      </w:tblGrid>
      <w:tr w:rsidR="00246F75" w:rsidRPr="0071216C" w:rsidTr="0063517F">
        <w:trPr>
          <w:cantSplit/>
          <w:trHeight w:val="551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75" w:rsidRPr="0071216C" w:rsidRDefault="00246F75" w:rsidP="0063517F">
            <w:pPr>
              <w:ind w:left="-108" w:right="-108"/>
              <w:jc w:val="center"/>
              <w:rPr>
                <w:sz w:val="22"/>
              </w:rPr>
            </w:pPr>
            <w:r w:rsidRPr="0071216C">
              <w:rPr>
                <w:sz w:val="22"/>
              </w:rPr>
              <w:t>№ п/п</w:t>
            </w:r>
          </w:p>
        </w:tc>
        <w:tc>
          <w:tcPr>
            <w:tcW w:w="39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75" w:rsidRPr="0071216C" w:rsidRDefault="00246F75" w:rsidP="0063517F">
            <w:pPr>
              <w:jc w:val="center"/>
              <w:rPr>
                <w:sz w:val="22"/>
              </w:rPr>
            </w:pPr>
            <w:r w:rsidRPr="0071216C">
              <w:rPr>
                <w:sz w:val="22"/>
              </w:rPr>
              <w:t>Наименование показателя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F75" w:rsidRPr="0071216C" w:rsidRDefault="00246F75" w:rsidP="0063517F">
            <w:pPr>
              <w:ind w:left="113" w:right="113"/>
              <w:jc w:val="center"/>
              <w:rPr>
                <w:sz w:val="22"/>
              </w:rPr>
            </w:pPr>
            <w:r w:rsidRPr="0071216C">
              <w:rPr>
                <w:sz w:val="22"/>
              </w:rPr>
              <w:t>Значение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F75" w:rsidRPr="0071216C" w:rsidRDefault="00246F75" w:rsidP="0063517F">
            <w:pPr>
              <w:ind w:left="-108" w:right="-108"/>
              <w:jc w:val="center"/>
              <w:rPr>
                <w:sz w:val="22"/>
              </w:rPr>
            </w:pPr>
            <w:r w:rsidRPr="0071216C">
              <w:rPr>
                <w:sz w:val="22"/>
              </w:rPr>
              <w:t xml:space="preserve">Доля занятых инвалидов молодого возраста по возрастной структуре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246F75" w:rsidRPr="0071216C" w:rsidRDefault="00246F75" w:rsidP="0063517F">
            <w:pPr>
              <w:pStyle w:val="aff8"/>
              <w:jc w:val="center"/>
              <w:rPr>
                <w:rFonts w:ascii="Times New Roman" w:hAnsi="Times New Roman"/>
                <w:szCs w:val="24"/>
              </w:rPr>
            </w:pPr>
            <w:r w:rsidRPr="0071216C">
              <w:rPr>
                <w:rFonts w:ascii="Times New Roman" w:hAnsi="Times New Roman"/>
                <w:szCs w:val="24"/>
              </w:rPr>
              <w:t>Доля инвалидов молодого возраста, трудоустроенных по специальности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F75" w:rsidRPr="0071216C" w:rsidRDefault="00246F75" w:rsidP="0063517F">
            <w:pPr>
              <w:pStyle w:val="aff8"/>
              <w:jc w:val="center"/>
              <w:rPr>
                <w:rFonts w:ascii="Times New Roman" w:hAnsi="Times New Roman"/>
                <w:szCs w:val="24"/>
              </w:rPr>
            </w:pPr>
            <w:r w:rsidRPr="0071216C">
              <w:rPr>
                <w:rFonts w:ascii="Times New Roman" w:hAnsi="Times New Roman"/>
                <w:szCs w:val="24"/>
              </w:rPr>
              <w:t>Доля инвалидов молодого возраста, трудоустроенных при содействии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6F75" w:rsidRPr="0071216C" w:rsidRDefault="00246F75" w:rsidP="0063517F">
            <w:pPr>
              <w:ind w:left="113" w:right="113"/>
              <w:jc w:val="center"/>
              <w:rPr>
                <w:sz w:val="22"/>
              </w:rPr>
            </w:pPr>
            <w:r w:rsidRPr="0071216C">
              <w:rPr>
                <w:sz w:val="22"/>
              </w:rPr>
              <w:t xml:space="preserve">Доля участников и/или победителей конкурса профессионального мастерства </w:t>
            </w:r>
            <w:r w:rsidR="00C6147E" w:rsidRPr="0071216C">
              <w:rPr>
                <w:sz w:val="22"/>
              </w:rPr>
              <w:t>«</w:t>
            </w:r>
            <w:proofErr w:type="spellStart"/>
            <w:r w:rsidRPr="0071216C">
              <w:rPr>
                <w:sz w:val="22"/>
              </w:rPr>
              <w:t>Абилимпикс</w:t>
            </w:r>
            <w:proofErr w:type="spellEnd"/>
            <w:r w:rsidR="00C6147E" w:rsidRPr="0071216C">
              <w:rPr>
                <w:sz w:val="22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6F75" w:rsidRPr="0071216C" w:rsidRDefault="00246F75" w:rsidP="0063517F">
            <w:pPr>
              <w:ind w:left="113" w:right="113"/>
              <w:jc w:val="center"/>
              <w:rPr>
                <w:sz w:val="22"/>
              </w:rPr>
            </w:pPr>
            <w:r w:rsidRPr="0071216C">
              <w:rPr>
                <w:sz w:val="22"/>
              </w:rPr>
              <w:t>Доля занятых инвалидов молодого возраста на квотируемых рабочих местах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6F75" w:rsidRPr="0071216C" w:rsidRDefault="00246F75" w:rsidP="0063517F">
            <w:pPr>
              <w:ind w:left="113" w:right="113"/>
              <w:jc w:val="center"/>
              <w:rPr>
                <w:sz w:val="22"/>
              </w:rPr>
            </w:pPr>
            <w:r w:rsidRPr="0071216C">
              <w:rPr>
                <w:sz w:val="22"/>
              </w:rPr>
              <w:t>Доля трудоустроенных инвалидов молодого возраста с уровнем оплаты труда ниже средней заработной платы в регионе</w:t>
            </w:r>
          </w:p>
        </w:tc>
      </w:tr>
      <w:tr w:rsidR="00246F75" w:rsidRPr="0071216C" w:rsidTr="0063517F">
        <w:trPr>
          <w:cantSplit/>
          <w:trHeight w:val="2614"/>
          <w:tblHeader/>
        </w:trPr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F75" w:rsidRPr="0071216C" w:rsidRDefault="00246F75" w:rsidP="0063517F">
            <w:pPr>
              <w:rPr>
                <w:sz w:val="22"/>
              </w:rPr>
            </w:pPr>
          </w:p>
        </w:tc>
        <w:tc>
          <w:tcPr>
            <w:tcW w:w="3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F75" w:rsidRPr="0071216C" w:rsidRDefault="00246F75" w:rsidP="0063517F">
            <w:pPr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F75" w:rsidRPr="0071216C" w:rsidRDefault="00246F75" w:rsidP="0063517F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75" w:rsidRPr="0071216C" w:rsidRDefault="00246F75" w:rsidP="0063517F">
            <w:pPr>
              <w:ind w:left="-59" w:right="-111"/>
              <w:jc w:val="center"/>
              <w:rPr>
                <w:sz w:val="22"/>
              </w:rPr>
            </w:pPr>
            <w:r w:rsidRPr="0071216C">
              <w:rPr>
                <w:sz w:val="22"/>
              </w:rPr>
              <w:t>18–24 года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75" w:rsidRPr="0071216C" w:rsidRDefault="00246F75" w:rsidP="0063517F">
            <w:pPr>
              <w:ind w:left="-59" w:right="-111"/>
              <w:jc w:val="center"/>
              <w:rPr>
                <w:sz w:val="22"/>
              </w:rPr>
            </w:pPr>
            <w:r w:rsidRPr="0071216C">
              <w:rPr>
                <w:sz w:val="22"/>
              </w:rPr>
              <w:t xml:space="preserve">25–44   года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F75" w:rsidRPr="0071216C" w:rsidRDefault="00246F75" w:rsidP="0063517F">
            <w:pPr>
              <w:pStyle w:val="aff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F75" w:rsidRPr="0071216C" w:rsidRDefault="00246F75" w:rsidP="0063517F">
            <w:pPr>
              <w:pStyle w:val="aff8"/>
              <w:jc w:val="center"/>
              <w:rPr>
                <w:rFonts w:ascii="Times New Roman" w:hAnsi="Times New Roman"/>
                <w:szCs w:val="24"/>
              </w:rPr>
            </w:pPr>
            <w:r w:rsidRPr="0071216C">
              <w:rPr>
                <w:rFonts w:ascii="Times New Roman" w:hAnsi="Times New Roman"/>
                <w:szCs w:val="24"/>
              </w:rPr>
              <w:t>органов службы занятости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F75" w:rsidRPr="0071216C" w:rsidRDefault="00246F75" w:rsidP="0063517F">
            <w:pPr>
              <w:pStyle w:val="aff8"/>
              <w:jc w:val="center"/>
              <w:rPr>
                <w:rFonts w:ascii="Times New Roman" w:hAnsi="Times New Roman"/>
                <w:szCs w:val="24"/>
              </w:rPr>
            </w:pPr>
            <w:r w:rsidRPr="0071216C">
              <w:rPr>
                <w:rFonts w:ascii="Times New Roman" w:hAnsi="Times New Roman"/>
                <w:szCs w:val="24"/>
              </w:rPr>
              <w:t>при содействии некоммерческих организаций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F75" w:rsidRPr="0071216C" w:rsidRDefault="00246F75" w:rsidP="0063517F">
            <w:pPr>
              <w:pStyle w:val="aff8"/>
              <w:jc w:val="center"/>
              <w:rPr>
                <w:rFonts w:ascii="Times New Roman" w:hAnsi="Times New Roman"/>
                <w:szCs w:val="24"/>
              </w:rPr>
            </w:pPr>
            <w:r w:rsidRPr="0071216C">
              <w:rPr>
                <w:rFonts w:ascii="Times New Roman" w:hAnsi="Times New Roman"/>
                <w:szCs w:val="24"/>
              </w:rPr>
              <w:t>организации, осуществляющие образовательную деятельность по образовательным программам высшего образования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46F75" w:rsidRPr="0071216C" w:rsidRDefault="00246F75" w:rsidP="0063517F">
            <w:pPr>
              <w:pStyle w:val="aff8"/>
              <w:jc w:val="center"/>
              <w:rPr>
                <w:rFonts w:ascii="Times New Roman" w:hAnsi="Times New Roman"/>
                <w:szCs w:val="24"/>
              </w:rPr>
            </w:pPr>
            <w:r w:rsidRPr="0071216C">
              <w:rPr>
                <w:rFonts w:ascii="Times New Roman" w:hAnsi="Times New Roman"/>
                <w:szCs w:val="24"/>
              </w:rPr>
              <w:t>организации, осуществляющие образовательную деятельность по образовательным программам среднего профессионального образования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F75" w:rsidRPr="0071216C" w:rsidRDefault="00246F75" w:rsidP="0063517F">
            <w:p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F75" w:rsidRPr="0071216C" w:rsidRDefault="00246F75" w:rsidP="0063517F">
            <w:pPr>
              <w:rPr>
                <w:sz w:val="22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F75" w:rsidRPr="0071216C" w:rsidRDefault="00246F75" w:rsidP="0063517F">
            <w:pPr>
              <w:rPr>
                <w:sz w:val="22"/>
              </w:rPr>
            </w:pPr>
          </w:p>
        </w:tc>
      </w:tr>
    </w:tbl>
    <w:p w:rsidR="00246F75" w:rsidRPr="00F828E0" w:rsidRDefault="00246F75" w:rsidP="00246F75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0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0"/>
        <w:gridCol w:w="11"/>
        <w:gridCol w:w="3892"/>
        <w:gridCol w:w="426"/>
        <w:gridCol w:w="850"/>
        <w:gridCol w:w="992"/>
        <w:gridCol w:w="709"/>
        <w:gridCol w:w="567"/>
        <w:gridCol w:w="851"/>
        <w:gridCol w:w="1701"/>
        <w:gridCol w:w="1842"/>
        <w:gridCol w:w="851"/>
        <w:gridCol w:w="850"/>
        <w:gridCol w:w="1180"/>
        <w:gridCol w:w="10"/>
      </w:tblGrid>
      <w:tr w:rsidR="00246F75" w:rsidRPr="00246F75" w:rsidTr="0063517F">
        <w:trPr>
          <w:gridAfter w:val="1"/>
          <w:wAfter w:w="10" w:type="dxa"/>
          <w:trHeight w:val="274"/>
          <w:tblHeader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1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13</w:t>
            </w:r>
          </w:p>
        </w:tc>
      </w:tr>
      <w:tr w:rsidR="00246F75" w:rsidRPr="00246F75" w:rsidTr="0063517F">
        <w:trPr>
          <w:gridAfter w:val="1"/>
          <w:wAfter w:w="10" w:type="dxa"/>
          <w:trHeight w:val="53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1</w:t>
            </w:r>
          </w:p>
        </w:tc>
        <w:tc>
          <w:tcPr>
            <w:tcW w:w="3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75" w:rsidRPr="00246F75" w:rsidRDefault="00246F75" w:rsidP="00E243BE">
            <w:pPr>
              <w:jc w:val="both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 xml:space="preserve">Доля работающих в отчетном периоде инвалидов в общей численности инвалидов трудоспособного возраста, </w:t>
            </w:r>
            <w:r w:rsidR="00E243BE">
              <w:rPr>
                <w:sz w:val="22"/>
                <w:szCs w:val="22"/>
              </w:rPr>
              <w:t>процентов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х</w:t>
            </w:r>
          </w:p>
        </w:tc>
      </w:tr>
      <w:tr w:rsidR="00246F75" w:rsidRPr="00246F75" w:rsidTr="006351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350" w:type="dxa"/>
            <w:shd w:val="clear" w:color="auto" w:fill="auto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903" w:type="dxa"/>
            <w:gridSpan w:val="2"/>
            <w:shd w:val="clear" w:color="auto" w:fill="auto"/>
            <w:vAlign w:val="center"/>
            <w:hideMark/>
          </w:tcPr>
          <w:p w:rsidR="00246F75" w:rsidRPr="00246F75" w:rsidRDefault="00246F75" w:rsidP="00E243BE">
            <w:pPr>
              <w:ind w:left="-108" w:right="-108"/>
              <w:jc w:val="both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 xml:space="preserve">Доля занятых инвалидов молодого возраста, нашедших работу в течение 3 месяцев после получения высшего образования, </w:t>
            </w:r>
            <w:r w:rsidR="00E243BE">
              <w:rPr>
                <w:sz w:val="22"/>
                <w:szCs w:val="22"/>
              </w:rPr>
              <w:t>процентов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  <w:noWrap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000000" w:fill="FFFFFF"/>
            <w:noWrap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shd w:val="clear" w:color="000000" w:fill="FFFFFF"/>
            <w:noWrap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</w:tr>
      <w:tr w:rsidR="00246F75" w:rsidRPr="00246F75" w:rsidTr="006351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3"/>
        </w:trPr>
        <w:tc>
          <w:tcPr>
            <w:tcW w:w="350" w:type="dxa"/>
            <w:shd w:val="clear" w:color="auto" w:fill="auto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3</w:t>
            </w:r>
          </w:p>
        </w:tc>
        <w:tc>
          <w:tcPr>
            <w:tcW w:w="3903" w:type="dxa"/>
            <w:gridSpan w:val="2"/>
            <w:shd w:val="clear" w:color="auto" w:fill="auto"/>
            <w:vAlign w:val="center"/>
            <w:hideMark/>
          </w:tcPr>
          <w:p w:rsidR="00246F75" w:rsidRPr="00246F75" w:rsidRDefault="00246F75" w:rsidP="00246F75">
            <w:pPr>
              <w:ind w:left="-108" w:right="-108"/>
              <w:jc w:val="both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 xml:space="preserve">Доля занятых инвалидов молодого возраста, нашедших работу в течение 3 месяцев после получения среднего профессионального образования, </w:t>
            </w:r>
            <w:r w:rsidR="00E243BE">
              <w:rPr>
                <w:sz w:val="22"/>
                <w:szCs w:val="22"/>
              </w:rPr>
              <w:t>процентов</w:t>
            </w:r>
          </w:p>
        </w:tc>
        <w:tc>
          <w:tcPr>
            <w:tcW w:w="426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  <w:noWrap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</w:tr>
      <w:tr w:rsidR="00246F75" w:rsidRPr="00246F75" w:rsidTr="006351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3"/>
        </w:trPr>
        <w:tc>
          <w:tcPr>
            <w:tcW w:w="350" w:type="dxa"/>
            <w:shd w:val="clear" w:color="auto" w:fill="auto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4</w:t>
            </w:r>
          </w:p>
        </w:tc>
        <w:tc>
          <w:tcPr>
            <w:tcW w:w="3903" w:type="dxa"/>
            <w:gridSpan w:val="2"/>
            <w:shd w:val="clear" w:color="auto" w:fill="auto"/>
            <w:vAlign w:val="center"/>
            <w:hideMark/>
          </w:tcPr>
          <w:p w:rsidR="00246F75" w:rsidRPr="00246F75" w:rsidRDefault="00246F75" w:rsidP="00246F75">
            <w:pPr>
              <w:ind w:left="-108" w:right="-108"/>
              <w:jc w:val="both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 xml:space="preserve">Доля занятых инвалидов молодого возраста, нашедших работу в течение 6 месяцев после получения высшего образования, </w:t>
            </w:r>
            <w:r w:rsidR="00E243BE">
              <w:rPr>
                <w:sz w:val="22"/>
                <w:szCs w:val="22"/>
              </w:rPr>
              <w:t>процентов</w:t>
            </w:r>
          </w:p>
        </w:tc>
        <w:tc>
          <w:tcPr>
            <w:tcW w:w="426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  <w:noWrap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</w:tr>
      <w:tr w:rsidR="00246F75" w:rsidRPr="00246F75" w:rsidTr="006351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350" w:type="dxa"/>
            <w:shd w:val="clear" w:color="auto" w:fill="auto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5</w:t>
            </w:r>
          </w:p>
        </w:tc>
        <w:tc>
          <w:tcPr>
            <w:tcW w:w="3903" w:type="dxa"/>
            <w:gridSpan w:val="2"/>
            <w:shd w:val="clear" w:color="auto" w:fill="auto"/>
            <w:vAlign w:val="center"/>
            <w:hideMark/>
          </w:tcPr>
          <w:p w:rsidR="00246F75" w:rsidRPr="00246F75" w:rsidRDefault="00246F75" w:rsidP="00246F75">
            <w:pPr>
              <w:ind w:left="-108" w:right="-108"/>
              <w:jc w:val="both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 xml:space="preserve">Доля занятых инвалидов молодого возраста, нашедших работу в течение 6 месяцев после получения среднего профессионального образования, </w:t>
            </w:r>
            <w:r w:rsidR="00E243BE">
              <w:rPr>
                <w:sz w:val="22"/>
                <w:szCs w:val="22"/>
              </w:rPr>
              <w:t>процентов</w:t>
            </w:r>
          </w:p>
        </w:tc>
        <w:tc>
          <w:tcPr>
            <w:tcW w:w="426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  <w:noWrap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</w:tr>
      <w:tr w:rsidR="00246F75" w:rsidRPr="00246F75" w:rsidTr="006351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</w:trPr>
        <w:tc>
          <w:tcPr>
            <w:tcW w:w="350" w:type="dxa"/>
            <w:shd w:val="clear" w:color="auto" w:fill="auto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6</w:t>
            </w:r>
          </w:p>
        </w:tc>
        <w:tc>
          <w:tcPr>
            <w:tcW w:w="3903" w:type="dxa"/>
            <w:gridSpan w:val="2"/>
            <w:shd w:val="clear" w:color="auto" w:fill="auto"/>
            <w:vAlign w:val="center"/>
            <w:hideMark/>
          </w:tcPr>
          <w:p w:rsidR="00246F75" w:rsidRPr="00246F75" w:rsidRDefault="00246F75" w:rsidP="00246F75">
            <w:pPr>
              <w:ind w:left="-108" w:right="-108"/>
              <w:jc w:val="both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 xml:space="preserve">Доля занятых инвалидов молодого возраста, нашедших работу по прошествии 6 месяцев и более после получения высшего образования, </w:t>
            </w:r>
            <w:r w:rsidR="00E243BE">
              <w:rPr>
                <w:sz w:val="22"/>
                <w:szCs w:val="22"/>
              </w:rPr>
              <w:t>процентов</w:t>
            </w:r>
          </w:p>
        </w:tc>
        <w:tc>
          <w:tcPr>
            <w:tcW w:w="426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  <w:noWrap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</w:tr>
      <w:tr w:rsidR="00246F75" w:rsidRPr="00246F75" w:rsidTr="006351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350" w:type="dxa"/>
            <w:shd w:val="clear" w:color="auto" w:fill="auto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7</w:t>
            </w:r>
          </w:p>
        </w:tc>
        <w:tc>
          <w:tcPr>
            <w:tcW w:w="3903" w:type="dxa"/>
            <w:gridSpan w:val="2"/>
            <w:shd w:val="clear" w:color="auto" w:fill="auto"/>
            <w:vAlign w:val="center"/>
            <w:hideMark/>
          </w:tcPr>
          <w:p w:rsidR="00246F75" w:rsidRPr="00246F75" w:rsidRDefault="00246F75" w:rsidP="00246F75">
            <w:pPr>
              <w:ind w:left="-108" w:right="-108"/>
              <w:jc w:val="both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 xml:space="preserve">Доля занятых инвалидов молодого возраста, нашедших работу по прошествии 6 месяцев и более после получения среднего профессионального образования, </w:t>
            </w:r>
            <w:r w:rsidR="00E243BE">
              <w:rPr>
                <w:sz w:val="22"/>
                <w:szCs w:val="22"/>
              </w:rPr>
              <w:t>процентов</w:t>
            </w:r>
          </w:p>
        </w:tc>
        <w:tc>
          <w:tcPr>
            <w:tcW w:w="426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</w:tr>
      <w:tr w:rsidR="00246F75" w:rsidRPr="00246F75" w:rsidTr="006351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7"/>
        </w:trPr>
        <w:tc>
          <w:tcPr>
            <w:tcW w:w="361" w:type="dxa"/>
            <w:gridSpan w:val="2"/>
            <w:shd w:val="clear" w:color="auto" w:fill="auto"/>
            <w:hideMark/>
          </w:tcPr>
          <w:p w:rsidR="00246F75" w:rsidRPr="00246F75" w:rsidRDefault="00246F75" w:rsidP="00246F75">
            <w:pPr>
              <w:ind w:left="-108" w:right="-80"/>
              <w:jc w:val="both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8</w:t>
            </w:r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246F75" w:rsidRPr="00246F75" w:rsidRDefault="00246F75" w:rsidP="00246F75">
            <w:pPr>
              <w:ind w:left="-108" w:right="-108"/>
              <w:jc w:val="both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 xml:space="preserve">Доля выпускников из числа инвалидов молодого возраста, продолживших дальнейшее обучение после получения высшего образования, </w:t>
            </w:r>
            <w:r w:rsidR="00E243BE">
              <w:rPr>
                <w:sz w:val="22"/>
                <w:szCs w:val="22"/>
              </w:rPr>
              <w:t>процентов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х</w:t>
            </w:r>
          </w:p>
        </w:tc>
        <w:tc>
          <w:tcPr>
            <w:tcW w:w="1842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х</w:t>
            </w:r>
          </w:p>
        </w:tc>
        <w:tc>
          <w:tcPr>
            <w:tcW w:w="1190" w:type="dxa"/>
            <w:gridSpan w:val="2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х</w:t>
            </w:r>
          </w:p>
        </w:tc>
      </w:tr>
      <w:tr w:rsidR="00246F75" w:rsidRPr="00246F75" w:rsidTr="006351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0"/>
        </w:trPr>
        <w:tc>
          <w:tcPr>
            <w:tcW w:w="361" w:type="dxa"/>
            <w:gridSpan w:val="2"/>
            <w:shd w:val="clear" w:color="auto" w:fill="auto"/>
            <w:hideMark/>
          </w:tcPr>
          <w:p w:rsidR="00246F75" w:rsidRPr="00246F75" w:rsidRDefault="00246F75" w:rsidP="00246F75">
            <w:pPr>
              <w:ind w:left="-108" w:right="-80"/>
              <w:jc w:val="both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9</w:t>
            </w:r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246F75" w:rsidRPr="00246F75" w:rsidRDefault="00246F75" w:rsidP="00246F75">
            <w:pPr>
              <w:ind w:left="-108" w:right="-108"/>
              <w:jc w:val="both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 xml:space="preserve">Доля выпускников из числа инвалидов молодого возраста, продолживших дальнейшее обучение после получения среднего профессионального образования, </w:t>
            </w:r>
            <w:r w:rsidR="00E243BE">
              <w:rPr>
                <w:sz w:val="22"/>
                <w:szCs w:val="22"/>
              </w:rPr>
              <w:t>процентов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х</w:t>
            </w:r>
          </w:p>
        </w:tc>
        <w:tc>
          <w:tcPr>
            <w:tcW w:w="1842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х</w:t>
            </w:r>
          </w:p>
        </w:tc>
        <w:tc>
          <w:tcPr>
            <w:tcW w:w="1190" w:type="dxa"/>
            <w:gridSpan w:val="2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х</w:t>
            </w:r>
          </w:p>
        </w:tc>
      </w:tr>
      <w:tr w:rsidR="00246F75" w:rsidRPr="00246F75" w:rsidTr="006351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361" w:type="dxa"/>
            <w:gridSpan w:val="2"/>
            <w:shd w:val="clear" w:color="auto" w:fill="auto"/>
            <w:hideMark/>
          </w:tcPr>
          <w:p w:rsidR="00246F75" w:rsidRPr="00246F75" w:rsidRDefault="00246F75" w:rsidP="00246F75">
            <w:pPr>
              <w:ind w:left="-108" w:right="-80"/>
              <w:jc w:val="both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246F75" w:rsidRPr="00246F75" w:rsidRDefault="00246F75" w:rsidP="00246F75">
            <w:pPr>
              <w:ind w:left="-108" w:right="-108"/>
              <w:jc w:val="both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Количество инвалидов, завершивших обучение по образовательным программам высшего образования, чел</w:t>
            </w:r>
            <w:r w:rsidR="00E243BE">
              <w:rPr>
                <w:sz w:val="22"/>
                <w:szCs w:val="22"/>
              </w:rPr>
              <w:t>овек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х</w:t>
            </w:r>
          </w:p>
        </w:tc>
        <w:tc>
          <w:tcPr>
            <w:tcW w:w="1842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х</w:t>
            </w:r>
          </w:p>
        </w:tc>
        <w:tc>
          <w:tcPr>
            <w:tcW w:w="1190" w:type="dxa"/>
            <w:gridSpan w:val="2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х</w:t>
            </w:r>
          </w:p>
        </w:tc>
      </w:tr>
      <w:tr w:rsidR="00246F75" w:rsidRPr="00246F75" w:rsidTr="006351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361" w:type="dxa"/>
            <w:gridSpan w:val="2"/>
            <w:shd w:val="clear" w:color="auto" w:fill="auto"/>
            <w:hideMark/>
          </w:tcPr>
          <w:p w:rsidR="00246F75" w:rsidRPr="00246F75" w:rsidRDefault="00246F75" w:rsidP="00246F75">
            <w:pPr>
              <w:ind w:left="-108" w:right="-80"/>
              <w:jc w:val="both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11</w:t>
            </w:r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246F75" w:rsidRPr="00246F75" w:rsidRDefault="00246F75" w:rsidP="00246F75">
            <w:pPr>
              <w:ind w:left="-108" w:right="-108"/>
              <w:jc w:val="both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Количество инвалидов, завершивших обучение по образовательным программам среднего профессионального образования, чел</w:t>
            </w:r>
            <w:r w:rsidR="00E243BE">
              <w:rPr>
                <w:sz w:val="22"/>
                <w:szCs w:val="22"/>
              </w:rPr>
              <w:t>овек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х</w:t>
            </w:r>
          </w:p>
        </w:tc>
        <w:tc>
          <w:tcPr>
            <w:tcW w:w="1842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х</w:t>
            </w:r>
          </w:p>
        </w:tc>
        <w:tc>
          <w:tcPr>
            <w:tcW w:w="1190" w:type="dxa"/>
            <w:gridSpan w:val="2"/>
            <w:shd w:val="clear" w:color="000000" w:fill="FFFFFF"/>
            <w:hideMark/>
          </w:tcPr>
          <w:p w:rsidR="00246F75" w:rsidRPr="00246F75" w:rsidRDefault="00246F75" w:rsidP="0063517F">
            <w:pPr>
              <w:jc w:val="center"/>
              <w:rPr>
                <w:sz w:val="22"/>
                <w:szCs w:val="22"/>
              </w:rPr>
            </w:pPr>
            <w:r w:rsidRPr="00246F75">
              <w:rPr>
                <w:sz w:val="22"/>
                <w:szCs w:val="22"/>
              </w:rPr>
              <w:t>х</w:t>
            </w:r>
          </w:p>
        </w:tc>
      </w:tr>
    </w:tbl>
    <w:p w:rsidR="00246F75" w:rsidRDefault="00246F75" w:rsidP="00FD0119">
      <w:pPr>
        <w:spacing w:line="360" w:lineRule="atLeast"/>
        <w:ind w:firstLine="709"/>
        <w:jc w:val="both"/>
        <w:rPr>
          <w:sz w:val="28"/>
          <w:szCs w:val="28"/>
        </w:rPr>
      </w:pPr>
    </w:p>
    <w:p w:rsidR="00246F75" w:rsidRPr="0071216C" w:rsidRDefault="00246F75" w:rsidP="00246F75">
      <w:pPr>
        <w:pStyle w:val="aff8"/>
        <w:tabs>
          <w:tab w:val="left" w:pos="993"/>
          <w:tab w:val="left" w:pos="1134"/>
        </w:tabs>
        <w:spacing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216C">
        <w:rPr>
          <w:rFonts w:ascii="Times New Roman" w:hAnsi="Times New Roman"/>
          <w:sz w:val="24"/>
          <w:szCs w:val="24"/>
        </w:rPr>
        <w:t xml:space="preserve">Примечания: </w:t>
      </w:r>
    </w:p>
    <w:p w:rsidR="00246F75" w:rsidRPr="0071216C" w:rsidRDefault="00246F75" w:rsidP="00DB273D">
      <w:pPr>
        <w:pStyle w:val="aff8"/>
        <w:numPr>
          <w:ilvl w:val="0"/>
          <w:numId w:val="1"/>
        </w:numPr>
        <w:tabs>
          <w:tab w:val="left" w:pos="993"/>
          <w:tab w:val="left" w:pos="1134"/>
        </w:tabs>
        <w:spacing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16C">
        <w:rPr>
          <w:rFonts w:ascii="Times New Roman" w:hAnsi="Times New Roman"/>
          <w:sz w:val="24"/>
          <w:szCs w:val="24"/>
        </w:rPr>
        <w:t>Значение показателя эффективности и результативности региональной программы (далее – показатель), предусмотренного строкой 1 графы 3, рассчитывается от общей численности инвалидов трудоспособного возраста в субъекте Российской Федерации.</w:t>
      </w:r>
    </w:p>
    <w:p w:rsidR="00246F75" w:rsidRPr="0071216C" w:rsidRDefault="00246F75" w:rsidP="00DB273D">
      <w:pPr>
        <w:pStyle w:val="aff8"/>
        <w:numPr>
          <w:ilvl w:val="0"/>
          <w:numId w:val="1"/>
        </w:numPr>
        <w:tabs>
          <w:tab w:val="left" w:pos="993"/>
          <w:tab w:val="left" w:pos="1134"/>
        </w:tabs>
        <w:spacing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16C">
        <w:rPr>
          <w:rFonts w:ascii="Times New Roman" w:hAnsi="Times New Roman"/>
          <w:sz w:val="24"/>
          <w:szCs w:val="24"/>
        </w:rPr>
        <w:t xml:space="preserve">Значения показателей, предусмотренных строками 2–3 графы 3, рассчитываются от числа выпускников текущего года, являющихся инвалидами молодого возраста. </w:t>
      </w:r>
    </w:p>
    <w:p w:rsidR="00246F75" w:rsidRPr="0071216C" w:rsidRDefault="00246F75" w:rsidP="00DB273D">
      <w:pPr>
        <w:pStyle w:val="aff8"/>
        <w:numPr>
          <w:ilvl w:val="0"/>
          <w:numId w:val="1"/>
        </w:numPr>
        <w:tabs>
          <w:tab w:val="left" w:pos="993"/>
          <w:tab w:val="left" w:pos="1134"/>
        </w:tabs>
        <w:spacing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16C">
        <w:rPr>
          <w:rFonts w:ascii="Times New Roman" w:hAnsi="Times New Roman"/>
          <w:sz w:val="24"/>
          <w:szCs w:val="24"/>
        </w:rPr>
        <w:t>Значения показателей, предусмотренных строками 4–5 графы 3, рассчитываются от числа выпускников текущего года, являющихся инвалидами молодого возраста, с накопительным итогом, включая выпускников-инвалидов, количество которых использовалось при расчете значений показателей, предусмотренных соответствующими строками 2–3 графы 3.</w:t>
      </w:r>
    </w:p>
    <w:p w:rsidR="00246F75" w:rsidRPr="0071216C" w:rsidRDefault="00246F75" w:rsidP="00DB273D">
      <w:pPr>
        <w:pStyle w:val="aff8"/>
        <w:numPr>
          <w:ilvl w:val="0"/>
          <w:numId w:val="1"/>
        </w:numPr>
        <w:tabs>
          <w:tab w:val="left" w:pos="993"/>
          <w:tab w:val="left" w:pos="1134"/>
        </w:tabs>
        <w:spacing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16C">
        <w:rPr>
          <w:rFonts w:ascii="Times New Roman" w:hAnsi="Times New Roman"/>
          <w:sz w:val="24"/>
          <w:szCs w:val="24"/>
        </w:rPr>
        <w:t>Значения показателей, предусмотренных строками 6–7 графы 3, рассчитываются от числа выпускников 2016 года и последующих годов (до отчетного периода включительно), являющихся инвалидами молодого возраста (раздельно по годам выпуска). Расчет осуществляется с накопительным итогом, включая выпускников-инвалидов, количество которых использовалось при расчете значений показателей, предусмотренных соответствующими строками 4–5 графы 3.</w:t>
      </w:r>
    </w:p>
    <w:p w:rsidR="00246F75" w:rsidRPr="0071216C" w:rsidRDefault="00246F75" w:rsidP="00DB273D">
      <w:pPr>
        <w:pStyle w:val="aff8"/>
        <w:numPr>
          <w:ilvl w:val="0"/>
          <w:numId w:val="1"/>
        </w:numPr>
        <w:tabs>
          <w:tab w:val="left" w:pos="993"/>
          <w:tab w:val="left" w:pos="1134"/>
        </w:tabs>
        <w:spacing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16C">
        <w:rPr>
          <w:rFonts w:ascii="Times New Roman" w:hAnsi="Times New Roman"/>
          <w:sz w:val="24"/>
          <w:szCs w:val="24"/>
        </w:rPr>
        <w:t>Значения показателей, предусмотренных строками 8–9 графы 3, рассчитываются от числа выпускников 2016 года и последующих годов (до отчетного периода включительно), являющихся инвалидами молодого возраста (раздельно по годам выпуска).</w:t>
      </w:r>
    </w:p>
    <w:p w:rsidR="00246F75" w:rsidRPr="0071216C" w:rsidRDefault="00246F75" w:rsidP="00DB273D">
      <w:pPr>
        <w:pStyle w:val="aff8"/>
        <w:numPr>
          <w:ilvl w:val="0"/>
          <w:numId w:val="1"/>
        </w:numPr>
        <w:tabs>
          <w:tab w:val="left" w:pos="993"/>
          <w:tab w:val="left" w:pos="1134"/>
        </w:tabs>
        <w:spacing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16C">
        <w:rPr>
          <w:rFonts w:ascii="Times New Roman" w:hAnsi="Times New Roman"/>
          <w:sz w:val="24"/>
          <w:szCs w:val="24"/>
        </w:rPr>
        <w:t>При расчете показателей, предусмотренных строками 1–7 графы 3, учитывается число выпускников, являющихся инвалидами молодого возраста, проработавших не менее1 месяца в квартале или 2 месяцев в полугодии, или 3 месяцев в течение 3 кварталов, или 4 месяцев в году.</w:t>
      </w:r>
    </w:p>
    <w:p w:rsidR="00246F75" w:rsidRPr="0071216C" w:rsidRDefault="00246F75" w:rsidP="00DB273D">
      <w:pPr>
        <w:pStyle w:val="aff8"/>
        <w:numPr>
          <w:ilvl w:val="0"/>
          <w:numId w:val="1"/>
        </w:numPr>
        <w:tabs>
          <w:tab w:val="left" w:pos="993"/>
          <w:tab w:val="left" w:pos="1134"/>
        </w:tabs>
        <w:spacing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16C">
        <w:rPr>
          <w:rFonts w:ascii="Times New Roman" w:hAnsi="Times New Roman"/>
          <w:sz w:val="24"/>
          <w:szCs w:val="24"/>
        </w:rPr>
        <w:t xml:space="preserve">Значения показателей, предусмотренных строками 2–7 граф с 4 по 13, рассчитываются от числа занятых инвалидов </w:t>
      </w:r>
      <w:r w:rsidRPr="0071216C">
        <w:rPr>
          <w:rFonts w:ascii="Times New Roman" w:hAnsi="Times New Roman"/>
          <w:sz w:val="24"/>
          <w:szCs w:val="24"/>
        </w:rPr>
        <w:br/>
        <w:t>молодого возраста, количество которых использовалось при расчете значений показателей, предусмотренных соответствующими строками 2–9 графы 3.</w:t>
      </w:r>
    </w:p>
    <w:p w:rsidR="00246F75" w:rsidRDefault="00246F75" w:rsidP="00097DBE">
      <w:pPr>
        <w:pStyle w:val="aff8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  <w:sectPr w:rsidR="00246F75" w:rsidSect="0071216C">
          <w:pgSz w:w="16838" w:h="11906" w:orient="landscape" w:code="9"/>
          <w:pgMar w:top="1134" w:right="567" w:bottom="1134" w:left="1134" w:header="709" w:footer="709" w:gutter="0"/>
          <w:cols w:space="708"/>
          <w:docGrid w:linePitch="360"/>
        </w:sectPr>
      </w:pPr>
    </w:p>
    <w:p w:rsidR="00097DBE" w:rsidRPr="00955BD5" w:rsidRDefault="00097DBE" w:rsidP="00955BD5">
      <w:pPr>
        <w:ind w:left="9923"/>
        <w:jc w:val="center"/>
        <w:rPr>
          <w:sz w:val="28"/>
          <w:szCs w:val="28"/>
        </w:rPr>
      </w:pPr>
      <w:r w:rsidRPr="00955BD5">
        <w:rPr>
          <w:sz w:val="28"/>
          <w:szCs w:val="28"/>
        </w:rPr>
        <w:lastRenderedPageBreak/>
        <w:t xml:space="preserve">Приложение </w:t>
      </w:r>
      <w:r w:rsidR="00E243BE">
        <w:rPr>
          <w:sz w:val="28"/>
          <w:szCs w:val="28"/>
        </w:rPr>
        <w:t xml:space="preserve">№ </w:t>
      </w:r>
      <w:r w:rsidRPr="00955BD5">
        <w:rPr>
          <w:sz w:val="28"/>
          <w:szCs w:val="28"/>
        </w:rPr>
        <w:t>8</w:t>
      </w:r>
    </w:p>
    <w:p w:rsidR="00097DBE" w:rsidRPr="00955BD5" w:rsidRDefault="00097DBE" w:rsidP="00955BD5">
      <w:pPr>
        <w:ind w:left="9923"/>
        <w:jc w:val="center"/>
        <w:rPr>
          <w:sz w:val="28"/>
          <w:szCs w:val="28"/>
        </w:rPr>
      </w:pPr>
      <w:r w:rsidRPr="00955BD5">
        <w:rPr>
          <w:sz w:val="28"/>
          <w:szCs w:val="28"/>
        </w:rPr>
        <w:t>к государственной программе</w:t>
      </w:r>
    </w:p>
    <w:p w:rsidR="00097DBE" w:rsidRPr="00955BD5" w:rsidRDefault="00097DBE" w:rsidP="00955BD5">
      <w:pPr>
        <w:ind w:left="9923"/>
        <w:jc w:val="center"/>
        <w:rPr>
          <w:sz w:val="28"/>
          <w:szCs w:val="28"/>
        </w:rPr>
      </w:pPr>
      <w:r w:rsidRPr="00955BD5">
        <w:rPr>
          <w:sz w:val="28"/>
          <w:szCs w:val="28"/>
        </w:rPr>
        <w:t xml:space="preserve">Республики Тыва </w:t>
      </w:r>
      <w:r w:rsidR="00C6147E" w:rsidRPr="00955BD5">
        <w:rPr>
          <w:sz w:val="28"/>
          <w:szCs w:val="28"/>
        </w:rPr>
        <w:t>«</w:t>
      </w:r>
      <w:r w:rsidRPr="00955BD5">
        <w:rPr>
          <w:sz w:val="28"/>
          <w:szCs w:val="28"/>
        </w:rPr>
        <w:t>Содействие занятости</w:t>
      </w:r>
    </w:p>
    <w:p w:rsidR="00097DBE" w:rsidRPr="00955BD5" w:rsidRDefault="00097DBE" w:rsidP="00955BD5">
      <w:pPr>
        <w:ind w:left="9923"/>
        <w:jc w:val="center"/>
        <w:rPr>
          <w:sz w:val="28"/>
          <w:szCs w:val="28"/>
        </w:rPr>
      </w:pPr>
      <w:r w:rsidRPr="00955BD5">
        <w:rPr>
          <w:sz w:val="28"/>
          <w:szCs w:val="28"/>
        </w:rPr>
        <w:t>населения на 2020-2022 годы</w:t>
      </w:r>
      <w:r w:rsidR="00C6147E" w:rsidRPr="00955BD5">
        <w:rPr>
          <w:sz w:val="28"/>
          <w:szCs w:val="28"/>
        </w:rPr>
        <w:t>»</w:t>
      </w:r>
    </w:p>
    <w:p w:rsidR="00097DBE" w:rsidRPr="00955BD5" w:rsidRDefault="00097DBE" w:rsidP="00097DBE">
      <w:pPr>
        <w:ind w:firstLine="7230"/>
        <w:jc w:val="right"/>
        <w:rPr>
          <w:sz w:val="28"/>
          <w:szCs w:val="28"/>
        </w:rPr>
      </w:pPr>
    </w:p>
    <w:p w:rsidR="00097DBE" w:rsidRPr="00955BD5" w:rsidRDefault="00097DBE" w:rsidP="00097DBE">
      <w:pPr>
        <w:ind w:firstLine="7230"/>
        <w:jc w:val="right"/>
        <w:rPr>
          <w:sz w:val="28"/>
          <w:szCs w:val="28"/>
        </w:rPr>
      </w:pPr>
      <w:r w:rsidRPr="00955BD5">
        <w:rPr>
          <w:sz w:val="28"/>
          <w:szCs w:val="28"/>
        </w:rPr>
        <w:t>Форма</w:t>
      </w:r>
    </w:p>
    <w:p w:rsidR="00097DBE" w:rsidRDefault="00097DBE" w:rsidP="00955BD5">
      <w:pPr>
        <w:jc w:val="center"/>
        <w:rPr>
          <w:sz w:val="28"/>
          <w:szCs w:val="28"/>
        </w:rPr>
      </w:pPr>
    </w:p>
    <w:p w:rsidR="00955BD5" w:rsidRPr="00955BD5" w:rsidRDefault="00955BD5" w:rsidP="00955BD5">
      <w:pPr>
        <w:jc w:val="center"/>
        <w:rPr>
          <w:sz w:val="28"/>
          <w:szCs w:val="28"/>
        </w:rPr>
      </w:pPr>
    </w:p>
    <w:p w:rsidR="00097DBE" w:rsidRPr="00955BD5" w:rsidRDefault="00955BD5" w:rsidP="00955BD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BD5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5BD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5BD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5BD5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5BD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5BD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5BD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5BD5">
        <w:rPr>
          <w:rFonts w:ascii="Times New Roman" w:hAnsi="Times New Roman" w:cs="Times New Roman"/>
          <w:b/>
          <w:sz w:val="28"/>
          <w:szCs w:val="28"/>
        </w:rPr>
        <w:t>Я</w:t>
      </w:r>
    </w:p>
    <w:p w:rsidR="00E243BE" w:rsidRPr="00E243BE" w:rsidRDefault="00097DBE" w:rsidP="00E243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243BE">
        <w:rPr>
          <w:rFonts w:ascii="Times New Roman" w:hAnsi="Times New Roman" w:cs="Times New Roman"/>
          <w:sz w:val="28"/>
          <w:szCs w:val="28"/>
        </w:rPr>
        <w:t xml:space="preserve">о целевых показателях (индикаторах) эффективности и результативности </w:t>
      </w:r>
    </w:p>
    <w:p w:rsidR="00E243BE" w:rsidRPr="00E243BE" w:rsidRDefault="00E243BE" w:rsidP="00E243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243BE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 «Содействие занятости</w:t>
      </w:r>
    </w:p>
    <w:p w:rsidR="00097DBE" w:rsidRPr="00E243BE" w:rsidRDefault="00E243BE" w:rsidP="00E243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243BE">
        <w:rPr>
          <w:rFonts w:ascii="Times New Roman" w:hAnsi="Times New Roman" w:cs="Times New Roman"/>
          <w:sz w:val="28"/>
          <w:szCs w:val="28"/>
        </w:rPr>
        <w:t>населения на 2020-2022 годы»</w:t>
      </w:r>
      <w:r w:rsidR="00097DBE" w:rsidRPr="00E243BE">
        <w:rPr>
          <w:rFonts w:ascii="Times New Roman" w:hAnsi="Times New Roman" w:cs="Times New Roman"/>
          <w:sz w:val="28"/>
          <w:szCs w:val="28"/>
        </w:rPr>
        <w:t>,</w:t>
      </w:r>
      <w:r w:rsidR="00955BD5" w:rsidRPr="00E243BE">
        <w:rPr>
          <w:rFonts w:ascii="Times New Roman" w:hAnsi="Times New Roman" w:cs="Times New Roman"/>
          <w:sz w:val="28"/>
          <w:szCs w:val="28"/>
        </w:rPr>
        <w:t xml:space="preserve"> </w:t>
      </w:r>
      <w:r w:rsidR="00097DBE" w:rsidRPr="00E243BE">
        <w:rPr>
          <w:rFonts w:ascii="Times New Roman" w:hAnsi="Times New Roman" w:cs="Times New Roman"/>
          <w:sz w:val="28"/>
          <w:szCs w:val="28"/>
        </w:rPr>
        <w:t>касающихся профессионального образования</w:t>
      </w:r>
    </w:p>
    <w:p w:rsidR="00246F75" w:rsidRPr="00955BD5" w:rsidRDefault="00246F75" w:rsidP="00955BD5">
      <w:pPr>
        <w:jc w:val="center"/>
        <w:rPr>
          <w:sz w:val="28"/>
          <w:szCs w:val="28"/>
        </w:rPr>
      </w:pPr>
    </w:p>
    <w:tbl>
      <w:tblPr>
        <w:tblW w:w="15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992"/>
        <w:gridCol w:w="992"/>
        <w:gridCol w:w="1136"/>
        <w:gridCol w:w="1134"/>
        <w:gridCol w:w="1184"/>
        <w:gridCol w:w="1224"/>
        <w:gridCol w:w="1104"/>
        <w:gridCol w:w="992"/>
        <w:gridCol w:w="1104"/>
        <w:gridCol w:w="420"/>
      </w:tblGrid>
      <w:tr w:rsidR="00955BD5" w:rsidRPr="00955BD5" w:rsidTr="0018254C">
        <w:trPr>
          <w:gridAfter w:val="1"/>
          <w:wAfter w:w="420" w:type="dxa"/>
          <w:jc w:val="center"/>
        </w:trPr>
        <w:tc>
          <w:tcPr>
            <w:tcW w:w="4960" w:type="dxa"/>
            <w:vMerge w:val="restart"/>
          </w:tcPr>
          <w:p w:rsidR="00955BD5" w:rsidRPr="00955BD5" w:rsidRDefault="00955BD5" w:rsidP="00955BD5">
            <w:pPr>
              <w:jc w:val="center"/>
              <w:rPr>
                <w:color w:val="000000"/>
              </w:rPr>
            </w:pPr>
            <w:r w:rsidRPr="00955BD5">
              <w:rPr>
                <w:color w:val="000000"/>
              </w:rPr>
              <w:t>Наименование показателя</w:t>
            </w:r>
          </w:p>
        </w:tc>
        <w:tc>
          <w:tcPr>
            <w:tcW w:w="3120" w:type="dxa"/>
            <w:gridSpan w:val="3"/>
          </w:tcPr>
          <w:p w:rsidR="00955BD5" w:rsidRPr="00955BD5" w:rsidRDefault="00955BD5" w:rsidP="00955BD5">
            <w:pPr>
              <w:widowControl w:val="0"/>
              <w:autoSpaceDE w:val="0"/>
              <w:autoSpaceDN w:val="0"/>
              <w:ind w:left="-108" w:right="-108"/>
              <w:jc w:val="center"/>
            </w:pPr>
            <w:r w:rsidRPr="00955BD5">
              <w:t>по основным программам профессионального обучения</w:t>
            </w:r>
          </w:p>
        </w:tc>
        <w:tc>
          <w:tcPr>
            <w:tcW w:w="3542" w:type="dxa"/>
            <w:gridSpan w:val="3"/>
          </w:tcPr>
          <w:p w:rsidR="00955BD5" w:rsidRPr="00955BD5" w:rsidRDefault="00955BD5" w:rsidP="00955BD5">
            <w:pPr>
              <w:widowControl w:val="0"/>
              <w:autoSpaceDE w:val="0"/>
              <w:autoSpaceDN w:val="0"/>
              <w:ind w:left="-108" w:right="-108"/>
              <w:jc w:val="center"/>
            </w:pPr>
            <w:r w:rsidRPr="00955BD5">
              <w:t>по образовательным программам среднего профессионального образования</w:t>
            </w:r>
          </w:p>
        </w:tc>
        <w:tc>
          <w:tcPr>
            <w:tcW w:w="3200" w:type="dxa"/>
            <w:gridSpan w:val="3"/>
          </w:tcPr>
          <w:p w:rsidR="00955BD5" w:rsidRPr="00955BD5" w:rsidRDefault="00955BD5" w:rsidP="00955BD5">
            <w:pPr>
              <w:widowControl w:val="0"/>
              <w:autoSpaceDE w:val="0"/>
              <w:autoSpaceDN w:val="0"/>
              <w:ind w:left="-108" w:right="-108"/>
              <w:jc w:val="center"/>
            </w:pPr>
            <w:r w:rsidRPr="00955BD5">
              <w:t>по образовательным программам высшего образования</w:t>
            </w:r>
          </w:p>
        </w:tc>
      </w:tr>
      <w:tr w:rsidR="00955BD5" w:rsidRPr="00955BD5" w:rsidTr="0018254C">
        <w:trPr>
          <w:gridAfter w:val="1"/>
          <w:wAfter w:w="420" w:type="dxa"/>
          <w:trHeight w:val="349"/>
          <w:jc w:val="center"/>
        </w:trPr>
        <w:tc>
          <w:tcPr>
            <w:tcW w:w="4960" w:type="dxa"/>
            <w:vMerge/>
          </w:tcPr>
          <w:p w:rsidR="00955BD5" w:rsidRPr="00955BD5" w:rsidRDefault="00955BD5" w:rsidP="00955BD5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955BD5" w:rsidRPr="00955BD5" w:rsidRDefault="00955BD5" w:rsidP="00955BD5">
            <w:pPr>
              <w:jc w:val="center"/>
              <w:rPr>
                <w:color w:val="000000"/>
              </w:rPr>
            </w:pPr>
            <w:r w:rsidRPr="00955BD5">
              <w:rPr>
                <w:color w:val="000000"/>
              </w:rPr>
              <w:t>15-18 лет</w:t>
            </w:r>
          </w:p>
        </w:tc>
        <w:tc>
          <w:tcPr>
            <w:tcW w:w="992" w:type="dxa"/>
          </w:tcPr>
          <w:p w:rsidR="00955BD5" w:rsidRPr="00955BD5" w:rsidRDefault="00955BD5" w:rsidP="00955BD5">
            <w:pPr>
              <w:jc w:val="center"/>
              <w:rPr>
                <w:color w:val="000000"/>
              </w:rPr>
            </w:pPr>
            <w:r w:rsidRPr="00955BD5">
              <w:rPr>
                <w:color w:val="000000"/>
              </w:rPr>
              <w:t>18-24 года</w:t>
            </w:r>
          </w:p>
        </w:tc>
        <w:tc>
          <w:tcPr>
            <w:tcW w:w="1136" w:type="dxa"/>
          </w:tcPr>
          <w:p w:rsidR="00955BD5" w:rsidRPr="00955BD5" w:rsidRDefault="00955BD5" w:rsidP="00955BD5">
            <w:pPr>
              <w:jc w:val="center"/>
              <w:rPr>
                <w:color w:val="000000"/>
              </w:rPr>
            </w:pPr>
            <w:r w:rsidRPr="00955BD5">
              <w:rPr>
                <w:color w:val="000000"/>
              </w:rPr>
              <w:t>25-44 года</w:t>
            </w:r>
          </w:p>
        </w:tc>
        <w:tc>
          <w:tcPr>
            <w:tcW w:w="1134" w:type="dxa"/>
          </w:tcPr>
          <w:p w:rsidR="00955BD5" w:rsidRPr="00955BD5" w:rsidRDefault="00955BD5" w:rsidP="00955BD5">
            <w:pPr>
              <w:jc w:val="center"/>
              <w:rPr>
                <w:color w:val="000000"/>
              </w:rPr>
            </w:pPr>
            <w:r w:rsidRPr="00955BD5">
              <w:rPr>
                <w:color w:val="000000"/>
              </w:rPr>
              <w:t>15-18 лет</w:t>
            </w:r>
          </w:p>
        </w:tc>
        <w:tc>
          <w:tcPr>
            <w:tcW w:w="1184" w:type="dxa"/>
          </w:tcPr>
          <w:p w:rsidR="00955BD5" w:rsidRPr="00955BD5" w:rsidRDefault="00955BD5" w:rsidP="00955BD5">
            <w:pPr>
              <w:jc w:val="center"/>
              <w:rPr>
                <w:color w:val="000000"/>
              </w:rPr>
            </w:pPr>
            <w:r w:rsidRPr="00955BD5">
              <w:rPr>
                <w:color w:val="000000"/>
              </w:rPr>
              <w:t>18-24 года</w:t>
            </w:r>
          </w:p>
        </w:tc>
        <w:tc>
          <w:tcPr>
            <w:tcW w:w="1224" w:type="dxa"/>
          </w:tcPr>
          <w:p w:rsidR="00955BD5" w:rsidRPr="00955BD5" w:rsidRDefault="00955BD5" w:rsidP="00955BD5">
            <w:pPr>
              <w:jc w:val="center"/>
              <w:rPr>
                <w:color w:val="000000"/>
              </w:rPr>
            </w:pPr>
            <w:r w:rsidRPr="00955BD5">
              <w:rPr>
                <w:color w:val="000000"/>
              </w:rPr>
              <w:t>25-44 года</w:t>
            </w:r>
          </w:p>
        </w:tc>
        <w:tc>
          <w:tcPr>
            <w:tcW w:w="1104" w:type="dxa"/>
          </w:tcPr>
          <w:p w:rsidR="00955BD5" w:rsidRPr="00955BD5" w:rsidRDefault="00955BD5" w:rsidP="00955BD5">
            <w:pPr>
              <w:jc w:val="center"/>
              <w:rPr>
                <w:color w:val="000000"/>
              </w:rPr>
            </w:pPr>
            <w:r w:rsidRPr="00955BD5">
              <w:rPr>
                <w:color w:val="000000"/>
              </w:rPr>
              <w:t>15-18 лет</w:t>
            </w:r>
          </w:p>
        </w:tc>
        <w:tc>
          <w:tcPr>
            <w:tcW w:w="992" w:type="dxa"/>
          </w:tcPr>
          <w:p w:rsidR="00955BD5" w:rsidRPr="00955BD5" w:rsidRDefault="00955BD5" w:rsidP="00955BD5">
            <w:pPr>
              <w:jc w:val="center"/>
              <w:rPr>
                <w:color w:val="000000"/>
              </w:rPr>
            </w:pPr>
            <w:r w:rsidRPr="00955BD5">
              <w:rPr>
                <w:color w:val="000000"/>
              </w:rPr>
              <w:t>18-24 года</w:t>
            </w:r>
          </w:p>
        </w:tc>
        <w:tc>
          <w:tcPr>
            <w:tcW w:w="1104" w:type="dxa"/>
          </w:tcPr>
          <w:p w:rsidR="00955BD5" w:rsidRPr="00955BD5" w:rsidRDefault="00955BD5" w:rsidP="00955BD5">
            <w:pPr>
              <w:jc w:val="center"/>
              <w:rPr>
                <w:color w:val="000000"/>
              </w:rPr>
            </w:pPr>
            <w:r w:rsidRPr="00955BD5">
              <w:rPr>
                <w:color w:val="000000"/>
              </w:rPr>
              <w:t>25-44 года</w:t>
            </w:r>
          </w:p>
        </w:tc>
      </w:tr>
      <w:tr w:rsidR="00955BD5" w:rsidRPr="00955BD5" w:rsidTr="0018254C">
        <w:trPr>
          <w:gridAfter w:val="1"/>
          <w:wAfter w:w="420" w:type="dxa"/>
          <w:jc w:val="center"/>
        </w:trPr>
        <w:tc>
          <w:tcPr>
            <w:tcW w:w="4960" w:type="dxa"/>
          </w:tcPr>
          <w:p w:rsidR="00955BD5" w:rsidRPr="00955BD5" w:rsidRDefault="00955BD5" w:rsidP="00620CA9">
            <w:pPr>
              <w:widowControl w:val="0"/>
              <w:autoSpaceDE w:val="0"/>
              <w:autoSpaceDN w:val="0"/>
            </w:pPr>
            <w:r w:rsidRPr="00955BD5">
              <w:t>1</w:t>
            </w:r>
            <w:r>
              <w:t xml:space="preserve">. </w:t>
            </w:r>
            <w:r w:rsidRPr="00955BD5">
              <w:t xml:space="preserve">Доля инвалидов молодого возраста, принятых на обучение в общей численности инвалидов соответствующего возраста, </w:t>
            </w:r>
            <w:r w:rsidR="00620CA9">
              <w:t>процентов</w:t>
            </w:r>
          </w:p>
        </w:tc>
        <w:tc>
          <w:tcPr>
            <w:tcW w:w="992" w:type="dxa"/>
          </w:tcPr>
          <w:p w:rsidR="00955BD5" w:rsidRPr="00955BD5" w:rsidRDefault="00955BD5" w:rsidP="00955B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</w:tcPr>
          <w:p w:rsidR="00955BD5" w:rsidRPr="00955BD5" w:rsidRDefault="00955BD5" w:rsidP="00955B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6" w:type="dxa"/>
          </w:tcPr>
          <w:p w:rsidR="00955BD5" w:rsidRPr="00955BD5" w:rsidRDefault="00955BD5" w:rsidP="00955B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</w:tcPr>
          <w:p w:rsidR="00955BD5" w:rsidRPr="00955BD5" w:rsidRDefault="00955BD5" w:rsidP="00955B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4" w:type="dxa"/>
          </w:tcPr>
          <w:p w:rsidR="00955BD5" w:rsidRPr="00955BD5" w:rsidRDefault="00955BD5" w:rsidP="00955B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24" w:type="dxa"/>
          </w:tcPr>
          <w:p w:rsidR="00955BD5" w:rsidRPr="00955BD5" w:rsidRDefault="00955BD5" w:rsidP="00955B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04" w:type="dxa"/>
          </w:tcPr>
          <w:p w:rsidR="00955BD5" w:rsidRPr="00955BD5" w:rsidRDefault="00955BD5" w:rsidP="00955B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</w:tcPr>
          <w:p w:rsidR="00955BD5" w:rsidRPr="00955BD5" w:rsidRDefault="00955BD5" w:rsidP="00955B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04" w:type="dxa"/>
          </w:tcPr>
          <w:p w:rsidR="00955BD5" w:rsidRPr="00955BD5" w:rsidRDefault="00955BD5" w:rsidP="00955BD5">
            <w:pPr>
              <w:widowControl w:val="0"/>
              <w:autoSpaceDE w:val="0"/>
              <w:autoSpaceDN w:val="0"/>
              <w:jc w:val="center"/>
            </w:pPr>
          </w:p>
        </w:tc>
      </w:tr>
      <w:tr w:rsidR="00955BD5" w:rsidRPr="00955BD5" w:rsidTr="0018254C">
        <w:trPr>
          <w:gridAfter w:val="1"/>
          <w:wAfter w:w="420" w:type="dxa"/>
          <w:jc w:val="center"/>
        </w:trPr>
        <w:tc>
          <w:tcPr>
            <w:tcW w:w="4960" w:type="dxa"/>
          </w:tcPr>
          <w:p w:rsidR="00955BD5" w:rsidRPr="00955BD5" w:rsidRDefault="00955BD5" w:rsidP="00620CA9">
            <w:pPr>
              <w:widowControl w:val="0"/>
              <w:autoSpaceDE w:val="0"/>
              <w:autoSpaceDN w:val="0"/>
            </w:pPr>
            <w:r w:rsidRPr="00955BD5">
              <w:t>2</w:t>
            </w:r>
            <w:r>
              <w:t xml:space="preserve">. </w:t>
            </w:r>
            <w:r w:rsidRPr="00955BD5">
              <w:t xml:space="preserve">Доля инвалидов молодого возраста, обучающихся в общей численности инвалидов соответствующего возраста, </w:t>
            </w:r>
            <w:r w:rsidR="00620CA9">
              <w:t>процентов</w:t>
            </w:r>
          </w:p>
        </w:tc>
        <w:tc>
          <w:tcPr>
            <w:tcW w:w="992" w:type="dxa"/>
          </w:tcPr>
          <w:p w:rsidR="00955BD5" w:rsidRPr="00955BD5" w:rsidRDefault="00955BD5" w:rsidP="00955B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</w:tcPr>
          <w:p w:rsidR="00955BD5" w:rsidRPr="00955BD5" w:rsidRDefault="00955BD5" w:rsidP="00955B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6" w:type="dxa"/>
          </w:tcPr>
          <w:p w:rsidR="00955BD5" w:rsidRPr="00955BD5" w:rsidRDefault="00955BD5" w:rsidP="00955B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</w:tcPr>
          <w:p w:rsidR="00955BD5" w:rsidRPr="00955BD5" w:rsidRDefault="00955BD5" w:rsidP="00955B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4" w:type="dxa"/>
          </w:tcPr>
          <w:p w:rsidR="00955BD5" w:rsidRPr="00955BD5" w:rsidRDefault="00955BD5" w:rsidP="00955B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24" w:type="dxa"/>
          </w:tcPr>
          <w:p w:rsidR="00955BD5" w:rsidRPr="00955BD5" w:rsidRDefault="00955BD5" w:rsidP="00955B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04" w:type="dxa"/>
          </w:tcPr>
          <w:p w:rsidR="00955BD5" w:rsidRPr="00955BD5" w:rsidRDefault="00955BD5" w:rsidP="00955B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</w:tcPr>
          <w:p w:rsidR="00955BD5" w:rsidRPr="00955BD5" w:rsidRDefault="00955BD5" w:rsidP="00955B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04" w:type="dxa"/>
          </w:tcPr>
          <w:p w:rsidR="00955BD5" w:rsidRPr="00955BD5" w:rsidRDefault="00955BD5" w:rsidP="00955BD5">
            <w:pPr>
              <w:widowControl w:val="0"/>
              <w:autoSpaceDE w:val="0"/>
              <w:autoSpaceDN w:val="0"/>
              <w:jc w:val="center"/>
            </w:pPr>
          </w:p>
        </w:tc>
      </w:tr>
      <w:tr w:rsidR="0018254C" w:rsidRPr="00955BD5" w:rsidTr="00620CA9">
        <w:trPr>
          <w:jc w:val="center"/>
        </w:trPr>
        <w:tc>
          <w:tcPr>
            <w:tcW w:w="4960" w:type="dxa"/>
          </w:tcPr>
          <w:p w:rsidR="00955BD5" w:rsidRPr="00955BD5" w:rsidRDefault="00955BD5" w:rsidP="00620CA9">
            <w:pPr>
              <w:widowControl w:val="0"/>
              <w:autoSpaceDE w:val="0"/>
              <w:autoSpaceDN w:val="0"/>
            </w:pPr>
            <w:r w:rsidRPr="00955BD5">
              <w:t>3</w:t>
            </w:r>
            <w:r>
              <w:t xml:space="preserve">. </w:t>
            </w:r>
            <w:r w:rsidRPr="00955BD5">
              <w:t xml:space="preserve">Доля инвалидов молодого возраста, успешно завершивших обучение от числа принятых на обучение в соответствующе году, </w:t>
            </w:r>
            <w:r w:rsidR="00620CA9">
              <w:t>процентов</w:t>
            </w:r>
          </w:p>
        </w:tc>
        <w:tc>
          <w:tcPr>
            <w:tcW w:w="992" w:type="dxa"/>
          </w:tcPr>
          <w:p w:rsidR="00955BD5" w:rsidRPr="00955BD5" w:rsidRDefault="00955BD5" w:rsidP="00955B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</w:tcPr>
          <w:p w:rsidR="00955BD5" w:rsidRPr="00955BD5" w:rsidRDefault="00955BD5" w:rsidP="00955B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6" w:type="dxa"/>
          </w:tcPr>
          <w:p w:rsidR="00955BD5" w:rsidRPr="00955BD5" w:rsidRDefault="00955BD5" w:rsidP="00955B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</w:tcPr>
          <w:p w:rsidR="00955BD5" w:rsidRPr="00955BD5" w:rsidRDefault="00955BD5" w:rsidP="00955B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4" w:type="dxa"/>
          </w:tcPr>
          <w:p w:rsidR="00955BD5" w:rsidRPr="00955BD5" w:rsidRDefault="00955BD5" w:rsidP="00955B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24" w:type="dxa"/>
          </w:tcPr>
          <w:p w:rsidR="00955BD5" w:rsidRPr="00955BD5" w:rsidRDefault="00955BD5" w:rsidP="00955B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04" w:type="dxa"/>
          </w:tcPr>
          <w:p w:rsidR="00955BD5" w:rsidRPr="00955BD5" w:rsidRDefault="00955BD5" w:rsidP="00955B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</w:tcPr>
          <w:p w:rsidR="00955BD5" w:rsidRPr="00955BD5" w:rsidRDefault="00955BD5" w:rsidP="00955B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04" w:type="dxa"/>
          </w:tcPr>
          <w:p w:rsidR="00955BD5" w:rsidRPr="00955BD5" w:rsidRDefault="00955BD5" w:rsidP="00955B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8254C" w:rsidRDefault="0018254C" w:rsidP="00620CA9"/>
          <w:p w:rsidR="0018254C" w:rsidRDefault="0018254C" w:rsidP="00620CA9"/>
          <w:p w:rsidR="0018254C" w:rsidRPr="00955BD5" w:rsidRDefault="0018254C" w:rsidP="00620CA9">
            <w:r>
              <w:t>»</w:t>
            </w:r>
            <w:r w:rsidR="00620CA9">
              <w:t>.</w:t>
            </w:r>
          </w:p>
        </w:tc>
      </w:tr>
    </w:tbl>
    <w:p w:rsidR="0018254C" w:rsidRDefault="0018254C" w:rsidP="00097DBE">
      <w:pPr>
        <w:spacing w:line="360" w:lineRule="atLeast"/>
        <w:jc w:val="both"/>
        <w:rPr>
          <w:sz w:val="28"/>
          <w:szCs w:val="28"/>
        </w:rPr>
        <w:sectPr w:rsidR="0018254C" w:rsidSect="00955BD5">
          <w:pgSz w:w="16838" w:h="11906" w:orient="landscape" w:code="9"/>
          <w:pgMar w:top="1134" w:right="567" w:bottom="1134" w:left="1134" w:header="709" w:footer="709" w:gutter="0"/>
          <w:cols w:space="708"/>
          <w:docGrid w:linePitch="360"/>
        </w:sectPr>
      </w:pPr>
    </w:p>
    <w:p w:rsidR="00821AC9" w:rsidRPr="00784714" w:rsidRDefault="00821AC9" w:rsidP="0018254C">
      <w:pPr>
        <w:spacing w:line="360" w:lineRule="atLeast"/>
        <w:ind w:firstLine="709"/>
        <w:jc w:val="both"/>
        <w:rPr>
          <w:sz w:val="28"/>
          <w:szCs w:val="28"/>
        </w:rPr>
      </w:pPr>
      <w:r w:rsidRPr="00784714">
        <w:rPr>
          <w:sz w:val="28"/>
          <w:szCs w:val="28"/>
        </w:rPr>
        <w:lastRenderedPageBreak/>
        <w:t xml:space="preserve">2. Разместить настоящее постановление на </w:t>
      </w:r>
      <w:r w:rsidR="00C6147E">
        <w:rPr>
          <w:sz w:val="28"/>
          <w:szCs w:val="28"/>
        </w:rPr>
        <w:t>«</w:t>
      </w:r>
      <w:r w:rsidRPr="00784714">
        <w:rPr>
          <w:sz w:val="28"/>
          <w:szCs w:val="28"/>
        </w:rPr>
        <w:t>Официальном интернет-портале правовой информации</w:t>
      </w:r>
      <w:r w:rsidR="00C6147E">
        <w:rPr>
          <w:sz w:val="28"/>
          <w:szCs w:val="28"/>
        </w:rPr>
        <w:t>»</w:t>
      </w:r>
      <w:r w:rsidRPr="00784714">
        <w:rPr>
          <w:sz w:val="28"/>
          <w:szCs w:val="28"/>
        </w:rPr>
        <w:t xml:space="preserve"> (www.pravo.gov.ru) и официальном сайте Республики </w:t>
      </w:r>
      <w:r w:rsidR="0023292B" w:rsidRPr="00784714">
        <w:rPr>
          <w:sz w:val="28"/>
          <w:szCs w:val="28"/>
        </w:rPr>
        <w:t xml:space="preserve">Тыва </w:t>
      </w:r>
      <w:r w:rsidR="0023292B">
        <w:rPr>
          <w:sz w:val="28"/>
          <w:szCs w:val="28"/>
        </w:rPr>
        <w:t>в</w:t>
      </w:r>
      <w:r w:rsidRPr="00784714">
        <w:rPr>
          <w:sz w:val="28"/>
          <w:szCs w:val="28"/>
        </w:rPr>
        <w:t xml:space="preserve"> информационно-телекоммуникационной сети </w:t>
      </w:r>
      <w:r w:rsidR="00C6147E">
        <w:rPr>
          <w:sz w:val="28"/>
          <w:szCs w:val="28"/>
        </w:rPr>
        <w:t>«</w:t>
      </w:r>
      <w:r w:rsidRPr="00784714">
        <w:rPr>
          <w:sz w:val="28"/>
          <w:szCs w:val="28"/>
        </w:rPr>
        <w:t>Интернет</w:t>
      </w:r>
      <w:r w:rsidR="00C6147E">
        <w:rPr>
          <w:sz w:val="28"/>
          <w:szCs w:val="28"/>
        </w:rPr>
        <w:t>»</w:t>
      </w:r>
      <w:r w:rsidRPr="00784714">
        <w:rPr>
          <w:sz w:val="28"/>
          <w:szCs w:val="28"/>
        </w:rPr>
        <w:t>.</w:t>
      </w:r>
    </w:p>
    <w:p w:rsidR="00821AC9" w:rsidRPr="00784714" w:rsidRDefault="00821AC9" w:rsidP="0018254C">
      <w:pPr>
        <w:rPr>
          <w:sz w:val="28"/>
          <w:szCs w:val="28"/>
        </w:rPr>
      </w:pPr>
    </w:p>
    <w:p w:rsidR="00821AC9" w:rsidRDefault="00821AC9" w:rsidP="0018254C">
      <w:pPr>
        <w:rPr>
          <w:sz w:val="28"/>
          <w:szCs w:val="28"/>
        </w:rPr>
      </w:pPr>
    </w:p>
    <w:p w:rsidR="00D728C1" w:rsidRPr="00784714" w:rsidRDefault="00D728C1" w:rsidP="0018254C">
      <w:pPr>
        <w:rPr>
          <w:sz w:val="28"/>
          <w:szCs w:val="28"/>
        </w:rPr>
      </w:pPr>
    </w:p>
    <w:p w:rsidR="00577B61" w:rsidRDefault="00577B61" w:rsidP="0018254C">
      <w:pPr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821AC9" w:rsidRDefault="0018254C" w:rsidP="0018254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C7623">
        <w:rPr>
          <w:sz w:val="28"/>
          <w:szCs w:val="28"/>
        </w:rPr>
        <w:t>Главы</w:t>
      </w:r>
      <w:r w:rsidR="00821AC9" w:rsidRPr="00784714">
        <w:rPr>
          <w:sz w:val="28"/>
          <w:szCs w:val="28"/>
        </w:rPr>
        <w:t xml:space="preserve"> Республики Тыва                                           </w:t>
      </w:r>
      <w:r w:rsidR="00AC7623">
        <w:rPr>
          <w:sz w:val="28"/>
          <w:szCs w:val="28"/>
        </w:rPr>
        <w:t xml:space="preserve">  </w:t>
      </w:r>
      <w:r w:rsidR="00577B61">
        <w:rPr>
          <w:sz w:val="28"/>
          <w:szCs w:val="28"/>
        </w:rPr>
        <w:t xml:space="preserve">    </w:t>
      </w:r>
      <w:r w:rsidR="00AC7623">
        <w:rPr>
          <w:sz w:val="28"/>
          <w:szCs w:val="28"/>
        </w:rPr>
        <w:t xml:space="preserve">     </w:t>
      </w:r>
      <w:r w:rsidR="00097DBE">
        <w:rPr>
          <w:sz w:val="28"/>
          <w:szCs w:val="28"/>
        </w:rPr>
        <w:t xml:space="preserve"> </w:t>
      </w:r>
      <w:r w:rsidR="001705C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1705CC">
        <w:rPr>
          <w:sz w:val="28"/>
          <w:szCs w:val="28"/>
        </w:rPr>
        <w:t xml:space="preserve">      </w:t>
      </w:r>
      <w:r w:rsidR="00AC7623">
        <w:rPr>
          <w:sz w:val="28"/>
          <w:szCs w:val="28"/>
        </w:rPr>
        <w:t xml:space="preserve">В. </w:t>
      </w:r>
      <w:proofErr w:type="spellStart"/>
      <w:r w:rsidR="00AC7623">
        <w:rPr>
          <w:sz w:val="28"/>
          <w:szCs w:val="28"/>
        </w:rPr>
        <w:t>Ховалыг</w:t>
      </w:r>
      <w:proofErr w:type="spellEnd"/>
    </w:p>
    <w:sectPr w:rsidR="00821AC9" w:rsidSect="001705C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32B" w:rsidRDefault="0075332B" w:rsidP="00CA35BF">
      <w:r>
        <w:separator/>
      </w:r>
    </w:p>
  </w:endnote>
  <w:endnote w:type="continuationSeparator" w:id="0">
    <w:p w:rsidR="0075332B" w:rsidRDefault="0075332B" w:rsidP="00CA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B68" w:rsidRDefault="00322B6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B68" w:rsidRDefault="00322B6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B68" w:rsidRDefault="00322B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32B" w:rsidRDefault="0075332B" w:rsidP="00CA35BF">
      <w:r>
        <w:separator/>
      </w:r>
    </w:p>
  </w:footnote>
  <w:footnote w:type="continuationSeparator" w:id="0">
    <w:p w:rsidR="0075332B" w:rsidRDefault="0075332B" w:rsidP="00CA3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B68" w:rsidRDefault="00322B6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E3F" w:rsidRDefault="0075332B" w:rsidP="00E5531C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6F58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B68" w:rsidRDefault="00322B6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22166"/>
    <w:multiLevelType w:val="hybridMultilevel"/>
    <w:tmpl w:val="A9EA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85abbb8-490e-4a9e-b044-d7ffda3bfd34"/>
  </w:docVars>
  <w:rsids>
    <w:rsidRoot w:val="00A12EB8"/>
    <w:rsid w:val="00002520"/>
    <w:rsid w:val="00003831"/>
    <w:rsid w:val="00004229"/>
    <w:rsid w:val="00004407"/>
    <w:rsid w:val="00006BC7"/>
    <w:rsid w:val="00007567"/>
    <w:rsid w:val="0000782A"/>
    <w:rsid w:val="000145F9"/>
    <w:rsid w:val="000149A6"/>
    <w:rsid w:val="0001535C"/>
    <w:rsid w:val="000154B6"/>
    <w:rsid w:val="00017262"/>
    <w:rsid w:val="00017621"/>
    <w:rsid w:val="00020CD5"/>
    <w:rsid w:val="00022571"/>
    <w:rsid w:val="00023680"/>
    <w:rsid w:val="00025302"/>
    <w:rsid w:val="0002663F"/>
    <w:rsid w:val="00027F84"/>
    <w:rsid w:val="00030948"/>
    <w:rsid w:val="000326FE"/>
    <w:rsid w:val="00032AA9"/>
    <w:rsid w:val="0003438D"/>
    <w:rsid w:val="00035645"/>
    <w:rsid w:val="0003740A"/>
    <w:rsid w:val="00037D66"/>
    <w:rsid w:val="00041412"/>
    <w:rsid w:val="00043326"/>
    <w:rsid w:val="0004497C"/>
    <w:rsid w:val="000449EC"/>
    <w:rsid w:val="00044C01"/>
    <w:rsid w:val="00044FDB"/>
    <w:rsid w:val="0005064B"/>
    <w:rsid w:val="00050A3B"/>
    <w:rsid w:val="00054F7A"/>
    <w:rsid w:val="000559D3"/>
    <w:rsid w:val="0005688F"/>
    <w:rsid w:val="00056F10"/>
    <w:rsid w:val="000579BC"/>
    <w:rsid w:val="00064082"/>
    <w:rsid w:val="00064715"/>
    <w:rsid w:val="00070563"/>
    <w:rsid w:val="00070C42"/>
    <w:rsid w:val="00073677"/>
    <w:rsid w:val="00073DD3"/>
    <w:rsid w:val="0008267D"/>
    <w:rsid w:val="00087B6F"/>
    <w:rsid w:val="00094ED0"/>
    <w:rsid w:val="0009506D"/>
    <w:rsid w:val="00095861"/>
    <w:rsid w:val="000972F1"/>
    <w:rsid w:val="00097DBE"/>
    <w:rsid w:val="000A145C"/>
    <w:rsid w:val="000A1543"/>
    <w:rsid w:val="000A1A86"/>
    <w:rsid w:val="000A1E96"/>
    <w:rsid w:val="000A3D61"/>
    <w:rsid w:val="000A4AE8"/>
    <w:rsid w:val="000A5376"/>
    <w:rsid w:val="000B208C"/>
    <w:rsid w:val="000B26F7"/>
    <w:rsid w:val="000B342C"/>
    <w:rsid w:val="000B49E5"/>
    <w:rsid w:val="000B5484"/>
    <w:rsid w:val="000C1AEC"/>
    <w:rsid w:val="000C1CD9"/>
    <w:rsid w:val="000C26B5"/>
    <w:rsid w:val="000C416D"/>
    <w:rsid w:val="000D0944"/>
    <w:rsid w:val="000D246C"/>
    <w:rsid w:val="000D257C"/>
    <w:rsid w:val="000D2D10"/>
    <w:rsid w:val="000D51D3"/>
    <w:rsid w:val="000D616F"/>
    <w:rsid w:val="000D696F"/>
    <w:rsid w:val="000E4EC9"/>
    <w:rsid w:val="000E57E6"/>
    <w:rsid w:val="000E620D"/>
    <w:rsid w:val="000E731F"/>
    <w:rsid w:val="000F178B"/>
    <w:rsid w:val="000F1E11"/>
    <w:rsid w:val="000F2DEC"/>
    <w:rsid w:val="000F4107"/>
    <w:rsid w:val="000F4CCC"/>
    <w:rsid w:val="000F57C1"/>
    <w:rsid w:val="000F7677"/>
    <w:rsid w:val="000F7F9F"/>
    <w:rsid w:val="00101360"/>
    <w:rsid w:val="00103BCB"/>
    <w:rsid w:val="001043C8"/>
    <w:rsid w:val="001115E3"/>
    <w:rsid w:val="00115484"/>
    <w:rsid w:val="00115C3E"/>
    <w:rsid w:val="00116617"/>
    <w:rsid w:val="00117B2E"/>
    <w:rsid w:val="001211EA"/>
    <w:rsid w:val="00122455"/>
    <w:rsid w:val="001228C9"/>
    <w:rsid w:val="00124EFE"/>
    <w:rsid w:val="001258F6"/>
    <w:rsid w:val="00125F88"/>
    <w:rsid w:val="00126C92"/>
    <w:rsid w:val="00130CE7"/>
    <w:rsid w:val="00132B26"/>
    <w:rsid w:val="0013490A"/>
    <w:rsid w:val="00134FCA"/>
    <w:rsid w:val="001408E1"/>
    <w:rsid w:val="00141063"/>
    <w:rsid w:val="00142029"/>
    <w:rsid w:val="00142F1C"/>
    <w:rsid w:val="00143DAC"/>
    <w:rsid w:val="001528C6"/>
    <w:rsid w:val="00156199"/>
    <w:rsid w:val="001566CD"/>
    <w:rsid w:val="00156BEE"/>
    <w:rsid w:val="00160AB3"/>
    <w:rsid w:val="00163462"/>
    <w:rsid w:val="001650F8"/>
    <w:rsid w:val="00165FC3"/>
    <w:rsid w:val="00166394"/>
    <w:rsid w:val="00166717"/>
    <w:rsid w:val="001669CF"/>
    <w:rsid w:val="00167108"/>
    <w:rsid w:val="00167E13"/>
    <w:rsid w:val="001705CC"/>
    <w:rsid w:val="00171716"/>
    <w:rsid w:val="001733B0"/>
    <w:rsid w:val="001735F6"/>
    <w:rsid w:val="0017520B"/>
    <w:rsid w:val="00175CEE"/>
    <w:rsid w:val="00181529"/>
    <w:rsid w:val="001822F9"/>
    <w:rsid w:val="0018254C"/>
    <w:rsid w:val="00182CD8"/>
    <w:rsid w:val="0018498B"/>
    <w:rsid w:val="00184DA3"/>
    <w:rsid w:val="00195A28"/>
    <w:rsid w:val="001A2ADA"/>
    <w:rsid w:val="001A4888"/>
    <w:rsid w:val="001A6DA9"/>
    <w:rsid w:val="001A6E8A"/>
    <w:rsid w:val="001B1301"/>
    <w:rsid w:val="001B1684"/>
    <w:rsid w:val="001B189C"/>
    <w:rsid w:val="001B248D"/>
    <w:rsid w:val="001B58BC"/>
    <w:rsid w:val="001B5C68"/>
    <w:rsid w:val="001C0A21"/>
    <w:rsid w:val="001C34EA"/>
    <w:rsid w:val="001C41C7"/>
    <w:rsid w:val="001C5393"/>
    <w:rsid w:val="001C5F79"/>
    <w:rsid w:val="001C6396"/>
    <w:rsid w:val="001C7579"/>
    <w:rsid w:val="001D044E"/>
    <w:rsid w:val="001D36BF"/>
    <w:rsid w:val="001D4580"/>
    <w:rsid w:val="001E6F9C"/>
    <w:rsid w:val="001E709C"/>
    <w:rsid w:val="001E740D"/>
    <w:rsid w:val="001E7F3D"/>
    <w:rsid w:val="001F04EE"/>
    <w:rsid w:val="001F0A16"/>
    <w:rsid w:val="001F1372"/>
    <w:rsid w:val="001F2D91"/>
    <w:rsid w:val="001F62AB"/>
    <w:rsid w:val="001F7F82"/>
    <w:rsid w:val="00200AA3"/>
    <w:rsid w:val="00201F19"/>
    <w:rsid w:val="00202531"/>
    <w:rsid w:val="00202980"/>
    <w:rsid w:val="00205EF7"/>
    <w:rsid w:val="00207357"/>
    <w:rsid w:val="002078E9"/>
    <w:rsid w:val="00207A25"/>
    <w:rsid w:val="00207B10"/>
    <w:rsid w:val="0021301C"/>
    <w:rsid w:val="00221A3C"/>
    <w:rsid w:val="00222A90"/>
    <w:rsid w:val="00222D16"/>
    <w:rsid w:val="0023292B"/>
    <w:rsid w:val="00233127"/>
    <w:rsid w:val="002337B7"/>
    <w:rsid w:val="00234926"/>
    <w:rsid w:val="00237E05"/>
    <w:rsid w:val="00241BB6"/>
    <w:rsid w:val="00242E77"/>
    <w:rsid w:val="00243A56"/>
    <w:rsid w:val="00244F7B"/>
    <w:rsid w:val="00245911"/>
    <w:rsid w:val="00245DBA"/>
    <w:rsid w:val="00246F75"/>
    <w:rsid w:val="00252936"/>
    <w:rsid w:val="00252C91"/>
    <w:rsid w:val="00253740"/>
    <w:rsid w:val="002553CC"/>
    <w:rsid w:val="00256E7F"/>
    <w:rsid w:val="00256EBA"/>
    <w:rsid w:val="00260223"/>
    <w:rsid w:val="00260AE7"/>
    <w:rsid w:val="0026364A"/>
    <w:rsid w:val="00265635"/>
    <w:rsid w:val="00266FB7"/>
    <w:rsid w:val="0027407F"/>
    <w:rsid w:val="00274D5C"/>
    <w:rsid w:val="00275C09"/>
    <w:rsid w:val="00276014"/>
    <w:rsid w:val="00277538"/>
    <w:rsid w:val="00285CD1"/>
    <w:rsid w:val="00286571"/>
    <w:rsid w:val="00287F66"/>
    <w:rsid w:val="00293BBE"/>
    <w:rsid w:val="0029473B"/>
    <w:rsid w:val="002968E2"/>
    <w:rsid w:val="002A1AA6"/>
    <w:rsid w:val="002A30FB"/>
    <w:rsid w:val="002A5EAD"/>
    <w:rsid w:val="002A756F"/>
    <w:rsid w:val="002B2B30"/>
    <w:rsid w:val="002C217A"/>
    <w:rsid w:val="002C29C6"/>
    <w:rsid w:val="002C33AD"/>
    <w:rsid w:val="002C35A5"/>
    <w:rsid w:val="002C3B7D"/>
    <w:rsid w:val="002C59F0"/>
    <w:rsid w:val="002C6A2F"/>
    <w:rsid w:val="002C6D3D"/>
    <w:rsid w:val="002D10A6"/>
    <w:rsid w:val="002D290E"/>
    <w:rsid w:val="002D3508"/>
    <w:rsid w:val="002D510F"/>
    <w:rsid w:val="002E0772"/>
    <w:rsid w:val="002F4EA7"/>
    <w:rsid w:val="002F5612"/>
    <w:rsid w:val="00300415"/>
    <w:rsid w:val="003016C6"/>
    <w:rsid w:val="003017EC"/>
    <w:rsid w:val="0030264B"/>
    <w:rsid w:val="00303A39"/>
    <w:rsid w:val="00304DDE"/>
    <w:rsid w:val="00305634"/>
    <w:rsid w:val="003071C7"/>
    <w:rsid w:val="003100B2"/>
    <w:rsid w:val="00311397"/>
    <w:rsid w:val="00312888"/>
    <w:rsid w:val="00314F11"/>
    <w:rsid w:val="00316CB9"/>
    <w:rsid w:val="00321F9C"/>
    <w:rsid w:val="00322B68"/>
    <w:rsid w:val="00323221"/>
    <w:rsid w:val="00330F3B"/>
    <w:rsid w:val="00330FC3"/>
    <w:rsid w:val="003324CC"/>
    <w:rsid w:val="003360D3"/>
    <w:rsid w:val="003378A9"/>
    <w:rsid w:val="003378F2"/>
    <w:rsid w:val="003420FB"/>
    <w:rsid w:val="00343A20"/>
    <w:rsid w:val="00345A0B"/>
    <w:rsid w:val="00347BB1"/>
    <w:rsid w:val="00347F17"/>
    <w:rsid w:val="003514CE"/>
    <w:rsid w:val="0035363B"/>
    <w:rsid w:val="00356DF7"/>
    <w:rsid w:val="00361F28"/>
    <w:rsid w:val="00362975"/>
    <w:rsid w:val="00364DE9"/>
    <w:rsid w:val="00384A58"/>
    <w:rsid w:val="00384B84"/>
    <w:rsid w:val="0038576E"/>
    <w:rsid w:val="00386476"/>
    <w:rsid w:val="003865F9"/>
    <w:rsid w:val="00390D6F"/>
    <w:rsid w:val="00390DB6"/>
    <w:rsid w:val="003972FC"/>
    <w:rsid w:val="00397CC4"/>
    <w:rsid w:val="003A0CA1"/>
    <w:rsid w:val="003A3083"/>
    <w:rsid w:val="003A5F6F"/>
    <w:rsid w:val="003B175E"/>
    <w:rsid w:val="003B4311"/>
    <w:rsid w:val="003B6231"/>
    <w:rsid w:val="003B67E5"/>
    <w:rsid w:val="003B798E"/>
    <w:rsid w:val="003C0352"/>
    <w:rsid w:val="003C20A5"/>
    <w:rsid w:val="003C242E"/>
    <w:rsid w:val="003C5CB7"/>
    <w:rsid w:val="003C6A70"/>
    <w:rsid w:val="003D20B7"/>
    <w:rsid w:val="003D2BEF"/>
    <w:rsid w:val="003D3C52"/>
    <w:rsid w:val="003D586D"/>
    <w:rsid w:val="003D6845"/>
    <w:rsid w:val="003E0611"/>
    <w:rsid w:val="003E221A"/>
    <w:rsid w:val="003E2A01"/>
    <w:rsid w:val="003E4836"/>
    <w:rsid w:val="003E48DE"/>
    <w:rsid w:val="003F253E"/>
    <w:rsid w:val="003F4766"/>
    <w:rsid w:val="003F51C8"/>
    <w:rsid w:val="003F5B5C"/>
    <w:rsid w:val="003F5E94"/>
    <w:rsid w:val="003F7626"/>
    <w:rsid w:val="00400208"/>
    <w:rsid w:val="00402B1F"/>
    <w:rsid w:val="004046A9"/>
    <w:rsid w:val="004051C2"/>
    <w:rsid w:val="004200E8"/>
    <w:rsid w:val="004204D5"/>
    <w:rsid w:val="00421307"/>
    <w:rsid w:val="00421815"/>
    <w:rsid w:val="0042316C"/>
    <w:rsid w:val="004273FE"/>
    <w:rsid w:val="00427632"/>
    <w:rsid w:val="0042767D"/>
    <w:rsid w:val="0043003E"/>
    <w:rsid w:val="00431D0D"/>
    <w:rsid w:val="0043463D"/>
    <w:rsid w:val="00441CA7"/>
    <w:rsid w:val="00441CF2"/>
    <w:rsid w:val="004438E5"/>
    <w:rsid w:val="0044452C"/>
    <w:rsid w:val="00457089"/>
    <w:rsid w:val="0046050D"/>
    <w:rsid w:val="00462B96"/>
    <w:rsid w:val="00464A8F"/>
    <w:rsid w:val="00464C52"/>
    <w:rsid w:val="00466957"/>
    <w:rsid w:val="0047052F"/>
    <w:rsid w:val="00471326"/>
    <w:rsid w:val="00472485"/>
    <w:rsid w:val="0047370F"/>
    <w:rsid w:val="0047468F"/>
    <w:rsid w:val="00480626"/>
    <w:rsid w:val="00483342"/>
    <w:rsid w:val="004838BD"/>
    <w:rsid w:val="00486390"/>
    <w:rsid w:val="00486C4F"/>
    <w:rsid w:val="0049072E"/>
    <w:rsid w:val="00491E4D"/>
    <w:rsid w:val="00493B56"/>
    <w:rsid w:val="00495EE4"/>
    <w:rsid w:val="004979F8"/>
    <w:rsid w:val="00497D32"/>
    <w:rsid w:val="00497E7F"/>
    <w:rsid w:val="004A3009"/>
    <w:rsid w:val="004A4F4B"/>
    <w:rsid w:val="004A6212"/>
    <w:rsid w:val="004A669D"/>
    <w:rsid w:val="004A73AC"/>
    <w:rsid w:val="004B03EC"/>
    <w:rsid w:val="004B31DB"/>
    <w:rsid w:val="004B3DB6"/>
    <w:rsid w:val="004B4B28"/>
    <w:rsid w:val="004C0103"/>
    <w:rsid w:val="004C0204"/>
    <w:rsid w:val="004C0877"/>
    <w:rsid w:val="004C3B0A"/>
    <w:rsid w:val="004C4A93"/>
    <w:rsid w:val="004C4F99"/>
    <w:rsid w:val="004C7846"/>
    <w:rsid w:val="004C7D18"/>
    <w:rsid w:val="004D036B"/>
    <w:rsid w:val="004D0FCA"/>
    <w:rsid w:val="004D19B7"/>
    <w:rsid w:val="004D638E"/>
    <w:rsid w:val="004D67D2"/>
    <w:rsid w:val="004E0914"/>
    <w:rsid w:val="004E13E5"/>
    <w:rsid w:val="004E4376"/>
    <w:rsid w:val="004E4829"/>
    <w:rsid w:val="004E5AC7"/>
    <w:rsid w:val="004E63A4"/>
    <w:rsid w:val="004E67DD"/>
    <w:rsid w:val="004E6821"/>
    <w:rsid w:val="004F03FD"/>
    <w:rsid w:val="004F3047"/>
    <w:rsid w:val="004F32ED"/>
    <w:rsid w:val="004F3A06"/>
    <w:rsid w:val="004F4F28"/>
    <w:rsid w:val="004F5B36"/>
    <w:rsid w:val="004F5B3E"/>
    <w:rsid w:val="004F69DC"/>
    <w:rsid w:val="004F7374"/>
    <w:rsid w:val="004F7A11"/>
    <w:rsid w:val="004F7B15"/>
    <w:rsid w:val="00501E6A"/>
    <w:rsid w:val="005036B0"/>
    <w:rsid w:val="00510949"/>
    <w:rsid w:val="005116DF"/>
    <w:rsid w:val="005130B6"/>
    <w:rsid w:val="0051443C"/>
    <w:rsid w:val="00522DBC"/>
    <w:rsid w:val="00526AE0"/>
    <w:rsid w:val="005339C4"/>
    <w:rsid w:val="00536963"/>
    <w:rsid w:val="005412F3"/>
    <w:rsid w:val="00541E94"/>
    <w:rsid w:val="005441FA"/>
    <w:rsid w:val="0054512B"/>
    <w:rsid w:val="00545792"/>
    <w:rsid w:val="0054698B"/>
    <w:rsid w:val="00550EB6"/>
    <w:rsid w:val="005515D3"/>
    <w:rsid w:val="00554414"/>
    <w:rsid w:val="00555298"/>
    <w:rsid w:val="005563F7"/>
    <w:rsid w:val="005612EC"/>
    <w:rsid w:val="00561564"/>
    <w:rsid w:val="0056270F"/>
    <w:rsid w:val="00562E34"/>
    <w:rsid w:val="00564889"/>
    <w:rsid w:val="005679A8"/>
    <w:rsid w:val="00567E69"/>
    <w:rsid w:val="0057311E"/>
    <w:rsid w:val="005746FF"/>
    <w:rsid w:val="00577052"/>
    <w:rsid w:val="00577B61"/>
    <w:rsid w:val="005816BC"/>
    <w:rsid w:val="00582038"/>
    <w:rsid w:val="0058241B"/>
    <w:rsid w:val="00583409"/>
    <w:rsid w:val="00583B54"/>
    <w:rsid w:val="00584328"/>
    <w:rsid w:val="00586017"/>
    <w:rsid w:val="00586597"/>
    <w:rsid w:val="005904AA"/>
    <w:rsid w:val="0059388C"/>
    <w:rsid w:val="00594ACC"/>
    <w:rsid w:val="00594C7C"/>
    <w:rsid w:val="005979B3"/>
    <w:rsid w:val="005A12AF"/>
    <w:rsid w:val="005A1538"/>
    <w:rsid w:val="005A2C38"/>
    <w:rsid w:val="005A2DDE"/>
    <w:rsid w:val="005A3044"/>
    <w:rsid w:val="005A36BD"/>
    <w:rsid w:val="005A3CFD"/>
    <w:rsid w:val="005A6573"/>
    <w:rsid w:val="005A7ACF"/>
    <w:rsid w:val="005B0423"/>
    <w:rsid w:val="005B1534"/>
    <w:rsid w:val="005B1B3A"/>
    <w:rsid w:val="005B2E43"/>
    <w:rsid w:val="005B72EA"/>
    <w:rsid w:val="005C0D60"/>
    <w:rsid w:val="005C1AF6"/>
    <w:rsid w:val="005C23F4"/>
    <w:rsid w:val="005C2505"/>
    <w:rsid w:val="005D1389"/>
    <w:rsid w:val="005D1B11"/>
    <w:rsid w:val="005D36A1"/>
    <w:rsid w:val="005D3D1E"/>
    <w:rsid w:val="005D4BD5"/>
    <w:rsid w:val="005E0720"/>
    <w:rsid w:val="005E4CAD"/>
    <w:rsid w:val="005E5352"/>
    <w:rsid w:val="005E629C"/>
    <w:rsid w:val="005F2E11"/>
    <w:rsid w:val="005F389F"/>
    <w:rsid w:val="005F490E"/>
    <w:rsid w:val="005F681C"/>
    <w:rsid w:val="005F7FAC"/>
    <w:rsid w:val="00603BF6"/>
    <w:rsid w:val="00604235"/>
    <w:rsid w:val="0060539B"/>
    <w:rsid w:val="00606313"/>
    <w:rsid w:val="00611B8F"/>
    <w:rsid w:val="00614A58"/>
    <w:rsid w:val="0061533C"/>
    <w:rsid w:val="0061547B"/>
    <w:rsid w:val="0061598B"/>
    <w:rsid w:val="006160AA"/>
    <w:rsid w:val="006160C9"/>
    <w:rsid w:val="006168E1"/>
    <w:rsid w:val="00620CA9"/>
    <w:rsid w:val="00621BFC"/>
    <w:rsid w:val="00623333"/>
    <w:rsid w:val="00630337"/>
    <w:rsid w:val="006320C0"/>
    <w:rsid w:val="0063274B"/>
    <w:rsid w:val="0063517F"/>
    <w:rsid w:val="006360B2"/>
    <w:rsid w:val="00640B8B"/>
    <w:rsid w:val="00642CF9"/>
    <w:rsid w:val="00642E8C"/>
    <w:rsid w:val="00645AD3"/>
    <w:rsid w:val="00650F55"/>
    <w:rsid w:val="00650FE2"/>
    <w:rsid w:val="00651383"/>
    <w:rsid w:val="00652F72"/>
    <w:rsid w:val="006532A5"/>
    <w:rsid w:val="00653CBA"/>
    <w:rsid w:val="006606E2"/>
    <w:rsid w:val="0066208C"/>
    <w:rsid w:val="00666312"/>
    <w:rsid w:val="00666683"/>
    <w:rsid w:val="00667CC0"/>
    <w:rsid w:val="00670378"/>
    <w:rsid w:val="00671C7B"/>
    <w:rsid w:val="00672ADC"/>
    <w:rsid w:val="00675A25"/>
    <w:rsid w:val="00680449"/>
    <w:rsid w:val="006830ED"/>
    <w:rsid w:val="00683B99"/>
    <w:rsid w:val="00685890"/>
    <w:rsid w:val="00686E93"/>
    <w:rsid w:val="00687796"/>
    <w:rsid w:val="00690843"/>
    <w:rsid w:val="0069144A"/>
    <w:rsid w:val="00692D02"/>
    <w:rsid w:val="006933FC"/>
    <w:rsid w:val="00695229"/>
    <w:rsid w:val="0069588E"/>
    <w:rsid w:val="0069687B"/>
    <w:rsid w:val="00697E3E"/>
    <w:rsid w:val="006A0E60"/>
    <w:rsid w:val="006A423E"/>
    <w:rsid w:val="006A435F"/>
    <w:rsid w:val="006A6B82"/>
    <w:rsid w:val="006B0367"/>
    <w:rsid w:val="006B18B4"/>
    <w:rsid w:val="006B2D70"/>
    <w:rsid w:val="006B3666"/>
    <w:rsid w:val="006B5427"/>
    <w:rsid w:val="006B54C4"/>
    <w:rsid w:val="006B6970"/>
    <w:rsid w:val="006B6CE9"/>
    <w:rsid w:val="006B7FC4"/>
    <w:rsid w:val="006C2EB0"/>
    <w:rsid w:val="006C69D0"/>
    <w:rsid w:val="006C6E5E"/>
    <w:rsid w:val="006D06BA"/>
    <w:rsid w:val="006D0F46"/>
    <w:rsid w:val="006D1BF6"/>
    <w:rsid w:val="006D2DBC"/>
    <w:rsid w:val="006D3DB4"/>
    <w:rsid w:val="006D42EF"/>
    <w:rsid w:val="006D6A99"/>
    <w:rsid w:val="006D6B55"/>
    <w:rsid w:val="006E041F"/>
    <w:rsid w:val="006E0511"/>
    <w:rsid w:val="006E478C"/>
    <w:rsid w:val="006E7B08"/>
    <w:rsid w:val="006F042F"/>
    <w:rsid w:val="006F0FB3"/>
    <w:rsid w:val="006F1678"/>
    <w:rsid w:val="006F4E75"/>
    <w:rsid w:val="006F6770"/>
    <w:rsid w:val="006F6F4C"/>
    <w:rsid w:val="006F7211"/>
    <w:rsid w:val="0070499F"/>
    <w:rsid w:val="0071216C"/>
    <w:rsid w:val="00714E3A"/>
    <w:rsid w:val="007207C5"/>
    <w:rsid w:val="00723091"/>
    <w:rsid w:val="00723283"/>
    <w:rsid w:val="00726338"/>
    <w:rsid w:val="00726D75"/>
    <w:rsid w:val="00727CBC"/>
    <w:rsid w:val="00730C1A"/>
    <w:rsid w:val="00730CDF"/>
    <w:rsid w:val="0073196E"/>
    <w:rsid w:val="00732460"/>
    <w:rsid w:val="0073387E"/>
    <w:rsid w:val="00735419"/>
    <w:rsid w:val="007363B7"/>
    <w:rsid w:val="007377C5"/>
    <w:rsid w:val="007407D7"/>
    <w:rsid w:val="00741DA9"/>
    <w:rsid w:val="007420B3"/>
    <w:rsid w:val="00743479"/>
    <w:rsid w:val="00744128"/>
    <w:rsid w:val="00744633"/>
    <w:rsid w:val="00746C43"/>
    <w:rsid w:val="007502A5"/>
    <w:rsid w:val="00751DFB"/>
    <w:rsid w:val="00752E21"/>
    <w:rsid w:val="0075332B"/>
    <w:rsid w:val="00754321"/>
    <w:rsid w:val="0075456C"/>
    <w:rsid w:val="007550D1"/>
    <w:rsid w:val="00755D6F"/>
    <w:rsid w:val="00756362"/>
    <w:rsid w:val="0075670F"/>
    <w:rsid w:val="00757BD5"/>
    <w:rsid w:val="007633E4"/>
    <w:rsid w:val="00771A4F"/>
    <w:rsid w:val="00773D56"/>
    <w:rsid w:val="007755F6"/>
    <w:rsid w:val="00777B0D"/>
    <w:rsid w:val="00777E09"/>
    <w:rsid w:val="00777FDB"/>
    <w:rsid w:val="007824B7"/>
    <w:rsid w:val="00783C41"/>
    <w:rsid w:val="0078401D"/>
    <w:rsid w:val="00784714"/>
    <w:rsid w:val="00786740"/>
    <w:rsid w:val="00786C6D"/>
    <w:rsid w:val="00786FB3"/>
    <w:rsid w:val="00792C4E"/>
    <w:rsid w:val="007966B7"/>
    <w:rsid w:val="00797F62"/>
    <w:rsid w:val="007A05A1"/>
    <w:rsid w:val="007A0605"/>
    <w:rsid w:val="007A0A68"/>
    <w:rsid w:val="007A1559"/>
    <w:rsid w:val="007A3FB8"/>
    <w:rsid w:val="007A4AE8"/>
    <w:rsid w:val="007A521F"/>
    <w:rsid w:val="007A55E9"/>
    <w:rsid w:val="007A5D4A"/>
    <w:rsid w:val="007A64A4"/>
    <w:rsid w:val="007B1DD5"/>
    <w:rsid w:val="007B21BA"/>
    <w:rsid w:val="007B6052"/>
    <w:rsid w:val="007B6676"/>
    <w:rsid w:val="007C0840"/>
    <w:rsid w:val="007C0E0E"/>
    <w:rsid w:val="007C59A5"/>
    <w:rsid w:val="007C78AD"/>
    <w:rsid w:val="007D00B8"/>
    <w:rsid w:val="007D1649"/>
    <w:rsid w:val="007D3CB9"/>
    <w:rsid w:val="007D3ED3"/>
    <w:rsid w:val="007D604C"/>
    <w:rsid w:val="007D68ED"/>
    <w:rsid w:val="007D7195"/>
    <w:rsid w:val="007E210C"/>
    <w:rsid w:val="007E3481"/>
    <w:rsid w:val="007F1EA6"/>
    <w:rsid w:val="007F3DC4"/>
    <w:rsid w:val="007F5457"/>
    <w:rsid w:val="00802D85"/>
    <w:rsid w:val="00804785"/>
    <w:rsid w:val="00806EF8"/>
    <w:rsid w:val="008103F3"/>
    <w:rsid w:val="00810534"/>
    <w:rsid w:val="00812705"/>
    <w:rsid w:val="008144DC"/>
    <w:rsid w:val="00814B14"/>
    <w:rsid w:val="00815B43"/>
    <w:rsid w:val="00820FFE"/>
    <w:rsid w:val="00821AC9"/>
    <w:rsid w:val="00822C5F"/>
    <w:rsid w:val="0082360A"/>
    <w:rsid w:val="00824734"/>
    <w:rsid w:val="00824A31"/>
    <w:rsid w:val="00826ED4"/>
    <w:rsid w:val="00826F58"/>
    <w:rsid w:val="0083227F"/>
    <w:rsid w:val="008366CE"/>
    <w:rsid w:val="0083687A"/>
    <w:rsid w:val="00840C69"/>
    <w:rsid w:val="00840CD3"/>
    <w:rsid w:val="0084157F"/>
    <w:rsid w:val="0084176E"/>
    <w:rsid w:val="0084364E"/>
    <w:rsid w:val="00845C4A"/>
    <w:rsid w:val="00846948"/>
    <w:rsid w:val="00850F05"/>
    <w:rsid w:val="00855BCA"/>
    <w:rsid w:val="00855FD6"/>
    <w:rsid w:val="008564CA"/>
    <w:rsid w:val="0085729D"/>
    <w:rsid w:val="00857DF5"/>
    <w:rsid w:val="0086245A"/>
    <w:rsid w:val="008626C3"/>
    <w:rsid w:val="008659DD"/>
    <w:rsid w:val="00871FC3"/>
    <w:rsid w:val="00873AF3"/>
    <w:rsid w:val="00874A80"/>
    <w:rsid w:val="00876101"/>
    <w:rsid w:val="00876EC3"/>
    <w:rsid w:val="00877201"/>
    <w:rsid w:val="00880529"/>
    <w:rsid w:val="0088079F"/>
    <w:rsid w:val="00881ED9"/>
    <w:rsid w:val="008852AE"/>
    <w:rsid w:val="0088547F"/>
    <w:rsid w:val="00885AAB"/>
    <w:rsid w:val="00887910"/>
    <w:rsid w:val="00887FB7"/>
    <w:rsid w:val="00890EA2"/>
    <w:rsid w:val="008915DA"/>
    <w:rsid w:val="008945F3"/>
    <w:rsid w:val="00894E24"/>
    <w:rsid w:val="00894E56"/>
    <w:rsid w:val="008A126B"/>
    <w:rsid w:val="008A2F33"/>
    <w:rsid w:val="008A7A7F"/>
    <w:rsid w:val="008B23EF"/>
    <w:rsid w:val="008B2B6B"/>
    <w:rsid w:val="008B338B"/>
    <w:rsid w:val="008B410A"/>
    <w:rsid w:val="008B4191"/>
    <w:rsid w:val="008B61A9"/>
    <w:rsid w:val="008C0F8C"/>
    <w:rsid w:val="008C3619"/>
    <w:rsid w:val="008C64D6"/>
    <w:rsid w:val="008C6AA2"/>
    <w:rsid w:val="008C6E00"/>
    <w:rsid w:val="008D28B8"/>
    <w:rsid w:val="008D2F95"/>
    <w:rsid w:val="008D3778"/>
    <w:rsid w:val="008D5BC0"/>
    <w:rsid w:val="008E1727"/>
    <w:rsid w:val="008E41B7"/>
    <w:rsid w:val="008E4688"/>
    <w:rsid w:val="008E5299"/>
    <w:rsid w:val="008F081B"/>
    <w:rsid w:val="008F6B65"/>
    <w:rsid w:val="009029C5"/>
    <w:rsid w:val="00905156"/>
    <w:rsid w:val="00906A5D"/>
    <w:rsid w:val="00907906"/>
    <w:rsid w:val="00910361"/>
    <w:rsid w:val="00911B76"/>
    <w:rsid w:val="00915E79"/>
    <w:rsid w:val="00917976"/>
    <w:rsid w:val="0092093D"/>
    <w:rsid w:val="009213B0"/>
    <w:rsid w:val="0092433E"/>
    <w:rsid w:val="0092565A"/>
    <w:rsid w:val="0092788B"/>
    <w:rsid w:val="00930923"/>
    <w:rsid w:val="009309BA"/>
    <w:rsid w:val="0093384B"/>
    <w:rsid w:val="009340CB"/>
    <w:rsid w:val="0094515D"/>
    <w:rsid w:val="00945C4F"/>
    <w:rsid w:val="00946E4B"/>
    <w:rsid w:val="00950093"/>
    <w:rsid w:val="0095080E"/>
    <w:rsid w:val="00952B99"/>
    <w:rsid w:val="009530FA"/>
    <w:rsid w:val="009559DF"/>
    <w:rsid w:val="00955BD5"/>
    <w:rsid w:val="009561E3"/>
    <w:rsid w:val="0095763E"/>
    <w:rsid w:val="009627C1"/>
    <w:rsid w:val="00965FAC"/>
    <w:rsid w:val="00970284"/>
    <w:rsid w:val="00970E40"/>
    <w:rsid w:val="0097138E"/>
    <w:rsid w:val="00971687"/>
    <w:rsid w:val="00971C3D"/>
    <w:rsid w:val="00973409"/>
    <w:rsid w:val="00980E64"/>
    <w:rsid w:val="00982D89"/>
    <w:rsid w:val="00991B83"/>
    <w:rsid w:val="0099231A"/>
    <w:rsid w:val="00993408"/>
    <w:rsid w:val="00993680"/>
    <w:rsid w:val="009A5995"/>
    <w:rsid w:val="009B46E5"/>
    <w:rsid w:val="009C062D"/>
    <w:rsid w:val="009D0DD2"/>
    <w:rsid w:val="009D3DBC"/>
    <w:rsid w:val="009D43B9"/>
    <w:rsid w:val="009D4536"/>
    <w:rsid w:val="009D466E"/>
    <w:rsid w:val="009D486B"/>
    <w:rsid w:val="009D6E00"/>
    <w:rsid w:val="009D6EB5"/>
    <w:rsid w:val="009E238A"/>
    <w:rsid w:val="009E43EC"/>
    <w:rsid w:val="009F1CA0"/>
    <w:rsid w:val="009F22D3"/>
    <w:rsid w:val="009F257C"/>
    <w:rsid w:val="009F26F9"/>
    <w:rsid w:val="009F31E3"/>
    <w:rsid w:val="009F3605"/>
    <w:rsid w:val="009F6859"/>
    <w:rsid w:val="009F7127"/>
    <w:rsid w:val="00A00FF4"/>
    <w:rsid w:val="00A02100"/>
    <w:rsid w:val="00A02D5A"/>
    <w:rsid w:val="00A03CB9"/>
    <w:rsid w:val="00A04CF6"/>
    <w:rsid w:val="00A04FEE"/>
    <w:rsid w:val="00A056DB"/>
    <w:rsid w:val="00A0643B"/>
    <w:rsid w:val="00A0750F"/>
    <w:rsid w:val="00A106E7"/>
    <w:rsid w:val="00A12EB8"/>
    <w:rsid w:val="00A13CF4"/>
    <w:rsid w:val="00A13FA1"/>
    <w:rsid w:val="00A15610"/>
    <w:rsid w:val="00A158EE"/>
    <w:rsid w:val="00A2034B"/>
    <w:rsid w:val="00A20A43"/>
    <w:rsid w:val="00A22443"/>
    <w:rsid w:val="00A235A0"/>
    <w:rsid w:val="00A24359"/>
    <w:rsid w:val="00A26769"/>
    <w:rsid w:val="00A31773"/>
    <w:rsid w:val="00A367B1"/>
    <w:rsid w:val="00A37517"/>
    <w:rsid w:val="00A37EA4"/>
    <w:rsid w:val="00A423C8"/>
    <w:rsid w:val="00A437AA"/>
    <w:rsid w:val="00A44C18"/>
    <w:rsid w:val="00A44FF9"/>
    <w:rsid w:val="00A4514B"/>
    <w:rsid w:val="00A4686D"/>
    <w:rsid w:val="00A47109"/>
    <w:rsid w:val="00A5186B"/>
    <w:rsid w:val="00A52D08"/>
    <w:rsid w:val="00A5516F"/>
    <w:rsid w:val="00A57D41"/>
    <w:rsid w:val="00A61CCD"/>
    <w:rsid w:val="00A62398"/>
    <w:rsid w:val="00A637AA"/>
    <w:rsid w:val="00A64E54"/>
    <w:rsid w:val="00A65061"/>
    <w:rsid w:val="00A66075"/>
    <w:rsid w:val="00A71349"/>
    <w:rsid w:val="00A74FE9"/>
    <w:rsid w:val="00A75E41"/>
    <w:rsid w:val="00A84BD7"/>
    <w:rsid w:val="00A93A87"/>
    <w:rsid w:val="00A94CCE"/>
    <w:rsid w:val="00A960C1"/>
    <w:rsid w:val="00AA170C"/>
    <w:rsid w:val="00AA25EC"/>
    <w:rsid w:val="00AA47CB"/>
    <w:rsid w:val="00AA508A"/>
    <w:rsid w:val="00AA51C0"/>
    <w:rsid w:val="00AA6808"/>
    <w:rsid w:val="00AA6FDE"/>
    <w:rsid w:val="00AB22B9"/>
    <w:rsid w:val="00AB5422"/>
    <w:rsid w:val="00AB7B6C"/>
    <w:rsid w:val="00AC0AC9"/>
    <w:rsid w:val="00AC0EFC"/>
    <w:rsid w:val="00AC3EC1"/>
    <w:rsid w:val="00AC41D9"/>
    <w:rsid w:val="00AC7623"/>
    <w:rsid w:val="00AD04F7"/>
    <w:rsid w:val="00AD3587"/>
    <w:rsid w:val="00AD6108"/>
    <w:rsid w:val="00AD76BD"/>
    <w:rsid w:val="00AE1731"/>
    <w:rsid w:val="00AE233A"/>
    <w:rsid w:val="00AE340E"/>
    <w:rsid w:val="00AE4448"/>
    <w:rsid w:val="00AE53CC"/>
    <w:rsid w:val="00AE5583"/>
    <w:rsid w:val="00AE5D71"/>
    <w:rsid w:val="00AE7EEA"/>
    <w:rsid w:val="00AF208C"/>
    <w:rsid w:val="00AF51DA"/>
    <w:rsid w:val="00AF724C"/>
    <w:rsid w:val="00AF7C5F"/>
    <w:rsid w:val="00B0041B"/>
    <w:rsid w:val="00B00AA8"/>
    <w:rsid w:val="00B020A8"/>
    <w:rsid w:val="00B0260C"/>
    <w:rsid w:val="00B03846"/>
    <w:rsid w:val="00B06D24"/>
    <w:rsid w:val="00B0701D"/>
    <w:rsid w:val="00B0713F"/>
    <w:rsid w:val="00B07DFC"/>
    <w:rsid w:val="00B10CFF"/>
    <w:rsid w:val="00B11F2E"/>
    <w:rsid w:val="00B12145"/>
    <w:rsid w:val="00B21243"/>
    <w:rsid w:val="00B26F32"/>
    <w:rsid w:val="00B30864"/>
    <w:rsid w:val="00B316DF"/>
    <w:rsid w:val="00B31CEA"/>
    <w:rsid w:val="00B36F4C"/>
    <w:rsid w:val="00B37205"/>
    <w:rsid w:val="00B40245"/>
    <w:rsid w:val="00B4043A"/>
    <w:rsid w:val="00B41A82"/>
    <w:rsid w:val="00B4328E"/>
    <w:rsid w:val="00B44604"/>
    <w:rsid w:val="00B46658"/>
    <w:rsid w:val="00B508E2"/>
    <w:rsid w:val="00B50BB7"/>
    <w:rsid w:val="00B56594"/>
    <w:rsid w:val="00B568E8"/>
    <w:rsid w:val="00B56D41"/>
    <w:rsid w:val="00B63C72"/>
    <w:rsid w:val="00B667DF"/>
    <w:rsid w:val="00B728A9"/>
    <w:rsid w:val="00B73749"/>
    <w:rsid w:val="00B7548C"/>
    <w:rsid w:val="00B757F6"/>
    <w:rsid w:val="00B772C5"/>
    <w:rsid w:val="00B81076"/>
    <w:rsid w:val="00B84D04"/>
    <w:rsid w:val="00B852EB"/>
    <w:rsid w:val="00B85F2F"/>
    <w:rsid w:val="00B86A1E"/>
    <w:rsid w:val="00B91B79"/>
    <w:rsid w:val="00B91DEE"/>
    <w:rsid w:val="00B92D74"/>
    <w:rsid w:val="00B93B49"/>
    <w:rsid w:val="00B942D4"/>
    <w:rsid w:val="00B94616"/>
    <w:rsid w:val="00BA069C"/>
    <w:rsid w:val="00BA48F2"/>
    <w:rsid w:val="00BA4E07"/>
    <w:rsid w:val="00BA6313"/>
    <w:rsid w:val="00BB1847"/>
    <w:rsid w:val="00BB429A"/>
    <w:rsid w:val="00BB6D69"/>
    <w:rsid w:val="00BB7523"/>
    <w:rsid w:val="00BB7640"/>
    <w:rsid w:val="00BC2EBF"/>
    <w:rsid w:val="00BC2EF9"/>
    <w:rsid w:val="00BC37AD"/>
    <w:rsid w:val="00BC63A3"/>
    <w:rsid w:val="00BC7653"/>
    <w:rsid w:val="00BD025B"/>
    <w:rsid w:val="00BD2C03"/>
    <w:rsid w:val="00BD2F33"/>
    <w:rsid w:val="00BD5AA7"/>
    <w:rsid w:val="00BE0816"/>
    <w:rsid w:val="00BE0D3E"/>
    <w:rsid w:val="00BE0FD1"/>
    <w:rsid w:val="00BE2720"/>
    <w:rsid w:val="00BE4B95"/>
    <w:rsid w:val="00BE69F1"/>
    <w:rsid w:val="00BE751F"/>
    <w:rsid w:val="00BF2CFB"/>
    <w:rsid w:val="00BF3714"/>
    <w:rsid w:val="00BF3CDA"/>
    <w:rsid w:val="00BF4EF3"/>
    <w:rsid w:val="00C02939"/>
    <w:rsid w:val="00C044E4"/>
    <w:rsid w:val="00C04A23"/>
    <w:rsid w:val="00C0519F"/>
    <w:rsid w:val="00C1091A"/>
    <w:rsid w:val="00C1103B"/>
    <w:rsid w:val="00C13173"/>
    <w:rsid w:val="00C136FC"/>
    <w:rsid w:val="00C15426"/>
    <w:rsid w:val="00C2320F"/>
    <w:rsid w:val="00C23B0C"/>
    <w:rsid w:val="00C241D9"/>
    <w:rsid w:val="00C241E4"/>
    <w:rsid w:val="00C25EF3"/>
    <w:rsid w:val="00C2756A"/>
    <w:rsid w:val="00C313CC"/>
    <w:rsid w:val="00C32EE1"/>
    <w:rsid w:val="00C343C5"/>
    <w:rsid w:val="00C34C8C"/>
    <w:rsid w:val="00C3549F"/>
    <w:rsid w:val="00C35899"/>
    <w:rsid w:val="00C36AB4"/>
    <w:rsid w:val="00C41130"/>
    <w:rsid w:val="00C42CA1"/>
    <w:rsid w:val="00C444F3"/>
    <w:rsid w:val="00C469E8"/>
    <w:rsid w:val="00C46E22"/>
    <w:rsid w:val="00C51845"/>
    <w:rsid w:val="00C5203F"/>
    <w:rsid w:val="00C5463C"/>
    <w:rsid w:val="00C54B28"/>
    <w:rsid w:val="00C555E1"/>
    <w:rsid w:val="00C56253"/>
    <w:rsid w:val="00C5645C"/>
    <w:rsid w:val="00C5674E"/>
    <w:rsid w:val="00C6147E"/>
    <w:rsid w:val="00C61493"/>
    <w:rsid w:val="00C61DB6"/>
    <w:rsid w:val="00C65BA9"/>
    <w:rsid w:val="00C66A32"/>
    <w:rsid w:val="00C72914"/>
    <w:rsid w:val="00C73F97"/>
    <w:rsid w:val="00C74878"/>
    <w:rsid w:val="00C75F93"/>
    <w:rsid w:val="00C7623A"/>
    <w:rsid w:val="00C76842"/>
    <w:rsid w:val="00C772EB"/>
    <w:rsid w:val="00C77A03"/>
    <w:rsid w:val="00C831C7"/>
    <w:rsid w:val="00C854CF"/>
    <w:rsid w:val="00C859A5"/>
    <w:rsid w:val="00C922B5"/>
    <w:rsid w:val="00C923A2"/>
    <w:rsid w:val="00C93B84"/>
    <w:rsid w:val="00C94031"/>
    <w:rsid w:val="00CA35BF"/>
    <w:rsid w:val="00CA3697"/>
    <w:rsid w:val="00CB06B2"/>
    <w:rsid w:val="00CB089E"/>
    <w:rsid w:val="00CB132D"/>
    <w:rsid w:val="00CB4DB0"/>
    <w:rsid w:val="00CB4F0A"/>
    <w:rsid w:val="00CB55D1"/>
    <w:rsid w:val="00CB60E1"/>
    <w:rsid w:val="00CB64F5"/>
    <w:rsid w:val="00CB6EB8"/>
    <w:rsid w:val="00CB6FE8"/>
    <w:rsid w:val="00CC3D04"/>
    <w:rsid w:val="00CC4008"/>
    <w:rsid w:val="00CD207B"/>
    <w:rsid w:val="00CD32A8"/>
    <w:rsid w:val="00CD37E0"/>
    <w:rsid w:val="00CD4F38"/>
    <w:rsid w:val="00CD5EED"/>
    <w:rsid w:val="00CE36F1"/>
    <w:rsid w:val="00CE551E"/>
    <w:rsid w:val="00CE571C"/>
    <w:rsid w:val="00CE62BA"/>
    <w:rsid w:val="00CE62C5"/>
    <w:rsid w:val="00CE6760"/>
    <w:rsid w:val="00CE6C81"/>
    <w:rsid w:val="00CE6E3F"/>
    <w:rsid w:val="00CE7144"/>
    <w:rsid w:val="00CF298B"/>
    <w:rsid w:val="00CF4E0F"/>
    <w:rsid w:val="00CF5151"/>
    <w:rsid w:val="00CF5B1F"/>
    <w:rsid w:val="00CF66F2"/>
    <w:rsid w:val="00CF750C"/>
    <w:rsid w:val="00CF7A24"/>
    <w:rsid w:val="00D040CE"/>
    <w:rsid w:val="00D04B7E"/>
    <w:rsid w:val="00D109CD"/>
    <w:rsid w:val="00D13C7F"/>
    <w:rsid w:val="00D143B3"/>
    <w:rsid w:val="00D145AC"/>
    <w:rsid w:val="00D150C8"/>
    <w:rsid w:val="00D16721"/>
    <w:rsid w:val="00D16E68"/>
    <w:rsid w:val="00D174EE"/>
    <w:rsid w:val="00D24000"/>
    <w:rsid w:val="00D24CF9"/>
    <w:rsid w:val="00D252A2"/>
    <w:rsid w:val="00D252E0"/>
    <w:rsid w:val="00D252FD"/>
    <w:rsid w:val="00D26B2A"/>
    <w:rsid w:val="00D270A1"/>
    <w:rsid w:val="00D300D0"/>
    <w:rsid w:val="00D30DE8"/>
    <w:rsid w:val="00D318B7"/>
    <w:rsid w:val="00D32878"/>
    <w:rsid w:val="00D33A75"/>
    <w:rsid w:val="00D3463C"/>
    <w:rsid w:val="00D40DE6"/>
    <w:rsid w:val="00D4198D"/>
    <w:rsid w:val="00D5033B"/>
    <w:rsid w:val="00D531B4"/>
    <w:rsid w:val="00D553BB"/>
    <w:rsid w:val="00D55932"/>
    <w:rsid w:val="00D57E4D"/>
    <w:rsid w:val="00D600DE"/>
    <w:rsid w:val="00D601A7"/>
    <w:rsid w:val="00D623B5"/>
    <w:rsid w:val="00D63EC0"/>
    <w:rsid w:val="00D6408F"/>
    <w:rsid w:val="00D64415"/>
    <w:rsid w:val="00D649A6"/>
    <w:rsid w:val="00D66D51"/>
    <w:rsid w:val="00D7093A"/>
    <w:rsid w:val="00D728C1"/>
    <w:rsid w:val="00D737B6"/>
    <w:rsid w:val="00D7411B"/>
    <w:rsid w:val="00D76A2A"/>
    <w:rsid w:val="00D823FB"/>
    <w:rsid w:val="00D83099"/>
    <w:rsid w:val="00D834A2"/>
    <w:rsid w:val="00D86F80"/>
    <w:rsid w:val="00D87BE0"/>
    <w:rsid w:val="00D90129"/>
    <w:rsid w:val="00D92EF1"/>
    <w:rsid w:val="00D93401"/>
    <w:rsid w:val="00D93D18"/>
    <w:rsid w:val="00D9431B"/>
    <w:rsid w:val="00D9451D"/>
    <w:rsid w:val="00D952E7"/>
    <w:rsid w:val="00D95456"/>
    <w:rsid w:val="00D95C04"/>
    <w:rsid w:val="00DA594C"/>
    <w:rsid w:val="00DA61FA"/>
    <w:rsid w:val="00DB1F8A"/>
    <w:rsid w:val="00DB273D"/>
    <w:rsid w:val="00DB42E3"/>
    <w:rsid w:val="00DB4492"/>
    <w:rsid w:val="00DB6858"/>
    <w:rsid w:val="00DB743B"/>
    <w:rsid w:val="00DB7AF5"/>
    <w:rsid w:val="00DC4787"/>
    <w:rsid w:val="00DC5C5A"/>
    <w:rsid w:val="00DD1A55"/>
    <w:rsid w:val="00DD4572"/>
    <w:rsid w:val="00DD45F6"/>
    <w:rsid w:val="00DD6513"/>
    <w:rsid w:val="00DD6897"/>
    <w:rsid w:val="00DE0401"/>
    <w:rsid w:val="00DE1E8D"/>
    <w:rsid w:val="00DE6EB9"/>
    <w:rsid w:val="00DE7CDF"/>
    <w:rsid w:val="00DF25D9"/>
    <w:rsid w:val="00DF3726"/>
    <w:rsid w:val="00DF409F"/>
    <w:rsid w:val="00DF5E1A"/>
    <w:rsid w:val="00DF6A32"/>
    <w:rsid w:val="00E01362"/>
    <w:rsid w:val="00E05951"/>
    <w:rsid w:val="00E07D1C"/>
    <w:rsid w:val="00E12007"/>
    <w:rsid w:val="00E17142"/>
    <w:rsid w:val="00E177F8"/>
    <w:rsid w:val="00E21369"/>
    <w:rsid w:val="00E229E1"/>
    <w:rsid w:val="00E22C67"/>
    <w:rsid w:val="00E230B8"/>
    <w:rsid w:val="00E243BE"/>
    <w:rsid w:val="00E246DB"/>
    <w:rsid w:val="00E3171C"/>
    <w:rsid w:val="00E326E4"/>
    <w:rsid w:val="00E33206"/>
    <w:rsid w:val="00E34277"/>
    <w:rsid w:val="00E35C6C"/>
    <w:rsid w:val="00E40A71"/>
    <w:rsid w:val="00E43836"/>
    <w:rsid w:val="00E4600D"/>
    <w:rsid w:val="00E47115"/>
    <w:rsid w:val="00E47E0A"/>
    <w:rsid w:val="00E507DA"/>
    <w:rsid w:val="00E5141D"/>
    <w:rsid w:val="00E51952"/>
    <w:rsid w:val="00E51B93"/>
    <w:rsid w:val="00E524B3"/>
    <w:rsid w:val="00E52E73"/>
    <w:rsid w:val="00E542C1"/>
    <w:rsid w:val="00E54EFD"/>
    <w:rsid w:val="00E5531C"/>
    <w:rsid w:val="00E5756B"/>
    <w:rsid w:val="00E57724"/>
    <w:rsid w:val="00E62428"/>
    <w:rsid w:val="00E63659"/>
    <w:rsid w:val="00E640D0"/>
    <w:rsid w:val="00E675DF"/>
    <w:rsid w:val="00E67A64"/>
    <w:rsid w:val="00E71274"/>
    <w:rsid w:val="00E715D6"/>
    <w:rsid w:val="00E71844"/>
    <w:rsid w:val="00E75CB6"/>
    <w:rsid w:val="00E75DBA"/>
    <w:rsid w:val="00E761D6"/>
    <w:rsid w:val="00E76580"/>
    <w:rsid w:val="00E833B6"/>
    <w:rsid w:val="00E85FC4"/>
    <w:rsid w:val="00E861EB"/>
    <w:rsid w:val="00E91037"/>
    <w:rsid w:val="00E91650"/>
    <w:rsid w:val="00E95834"/>
    <w:rsid w:val="00E97178"/>
    <w:rsid w:val="00EA2FE7"/>
    <w:rsid w:val="00EA3190"/>
    <w:rsid w:val="00EA71A6"/>
    <w:rsid w:val="00EB1FAE"/>
    <w:rsid w:val="00EB41BC"/>
    <w:rsid w:val="00EB4477"/>
    <w:rsid w:val="00EB5250"/>
    <w:rsid w:val="00EB533C"/>
    <w:rsid w:val="00EB5DE0"/>
    <w:rsid w:val="00EB5ED9"/>
    <w:rsid w:val="00EC04F4"/>
    <w:rsid w:val="00EC14D8"/>
    <w:rsid w:val="00EC2E6E"/>
    <w:rsid w:val="00EC3FA8"/>
    <w:rsid w:val="00EC6443"/>
    <w:rsid w:val="00EC72E7"/>
    <w:rsid w:val="00EC7815"/>
    <w:rsid w:val="00ED2778"/>
    <w:rsid w:val="00ED2B71"/>
    <w:rsid w:val="00ED321C"/>
    <w:rsid w:val="00ED4C19"/>
    <w:rsid w:val="00ED5C2C"/>
    <w:rsid w:val="00EE00DB"/>
    <w:rsid w:val="00EE1749"/>
    <w:rsid w:val="00EE3AF1"/>
    <w:rsid w:val="00EE7F5A"/>
    <w:rsid w:val="00EF3517"/>
    <w:rsid w:val="00EF38B7"/>
    <w:rsid w:val="00EF3E44"/>
    <w:rsid w:val="00EF47C7"/>
    <w:rsid w:val="00EF52BE"/>
    <w:rsid w:val="00EF634D"/>
    <w:rsid w:val="00EF6712"/>
    <w:rsid w:val="00EF6792"/>
    <w:rsid w:val="00EF7B9A"/>
    <w:rsid w:val="00F012D4"/>
    <w:rsid w:val="00F07840"/>
    <w:rsid w:val="00F10289"/>
    <w:rsid w:val="00F10AB0"/>
    <w:rsid w:val="00F13CC9"/>
    <w:rsid w:val="00F14911"/>
    <w:rsid w:val="00F17837"/>
    <w:rsid w:val="00F21E61"/>
    <w:rsid w:val="00F221A1"/>
    <w:rsid w:val="00F25351"/>
    <w:rsid w:val="00F25ADE"/>
    <w:rsid w:val="00F25C3B"/>
    <w:rsid w:val="00F26F55"/>
    <w:rsid w:val="00F30236"/>
    <w:rsid w:val="00F40CF0"/>
    <w:rsid w:val="00F40DCC"/>
    <w:rsid w:val="00F426AC"/>
    <w:rsid w:val="00F444CD"/>
    <w:rsid w:val="00F460DD"/>
    <w:rsid w:val="00F478A6"/>
    <w:rsid w:val="00F50DD4"/>
    <w:rsid w:val="00F515D5"/>
    <w:rsid w:val="00F515D7"/>
    <w:rsid w:val="00F51645"/>
    <w:rsid w:val="00F542AD"/>
    <w:rsid w:val="00F56780"/>
    <w:rsid w:val="00F57D57"/>
    <w:rsid w:val="00F60814"/>
    <w:rsid w:val="00F608C9"/>
    <w:rsid w:val="00F60C0D"/>
    <w:rsid w:val="00F60EE5"/>
    <w:rsid w:val="00F616CF"/>
    <w:rsid w:val="00F656AD"/>
    <w:rsid w:val="00F66CCF"/>
    <w:rsid w:val="00F70CB1"/>
    <w:rsid w:val="00F7113D"/>
    <w:rsid w:val="00F731F8"/>
    <w:rsid w:val="00F73FB5"/>
    <w:rsid w:val="00F745FA"/>
    <w:rsid w:val="00F75C5B"/>
    <w:rsid w:val="00F76313"/>
    <w:rsid w:val="00F76BE3"/>
    <w:rsid w:val="00F7709C"/>
    <w:rsid w:val="00F8150B"/>
    <w:rsid w:val="00F84BD2"/>
    <w:rsid w:val="00F862E1"/>
    <w:rsid w:val="00FA20F8"/>
    <w:rsid w:val="00FA4E13"/>
    <w:rsid w:val="00FA5E00"/>
    <w:rsid w:val="00FA705F"/>
    <w:rsid w:val="00FA7E63"/>
    <w:rsid w:val="00FB0255"/>
    <w:rsid w:val="00FB072F"/>
    <w:rsid w:val="00FB1EFF"/>
    <w:rsid w:val="00FB2FF0"/>
    <w:rsid w:val="00FB3611"/>
    <w:rsid w:val="00FC0DB0"/>
    <w:rsid w:val="00FC188C"/>
    <w:rsid w:val="00FC2D62"/>
    <w:rsid w:val="00FC39BD"/>
    <w:rsid w:val="00FC6E4C"/>
    <w:rsid w:val="00FC723F"/>
    <w:rsid w:val="00FD0119"/>
    <w:rsid w:val="00FD1EF7"/>
    <w:rsid w:val="00FD4169"/>
    <w:rsid w:val="00FD4F23"/>
    <w:rsid w:val="00FD50DE"/>
    <w:rsid w:val="00FD6686"/>
    <w:rsid w:val="00FD7275"/>
    <w:rsid w:val="00FD77D4"/>
    <w:rsid w:val="00FE1C58"/>
    <w:rsid w:val="00FE4DBC"/>
    <w:rsid w:val="00FE4FDC"/>
    <w:rsid w:val="00FE5393"/>
    <w:rsid w:val="00FE74E1"/>
    <w:rsid w:val="00FE7E8C"/>
    <w:rsid w:val="00FF158D"/>
    <w:rsid w:val="00FF3AE3"/>
    <w:rsid w:val="00FF3BBE"/>
    <w:rsid w:val="00FF4E65"/>
    <w:rsid w:val="00FF6247"/>
    <w:rsid w:val="00FF6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B40754-9C4E-4525-9E1F-0A51F262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EB8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Знак Знак"/>
    <w:basedOn w:val="a"/>
    <w:next w:val="a"/>
    <w:link w:val="10"/>
    <w:qFormat/>
    <w:rsid w:val="00A12EB8"/>
    <w:pPr>
      <w:keepNext/>
      <w:spacing w:before="240" w:after="60"/>
      <w:jc w:val="center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12EB8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12EB8"/>
    <w:pPr>
      <w:keepNext/>
      <w:spacing w:line="360" w:lineRule="auto"/>
      <w:ind w:firstLine="720"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A12EB8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12EB8"/>
    <w:pPr>
      <w:keepNext/>
      <w:suppressAutoHyphens/>
      <w:outlineLvl w:val="4"/>
    </w:pPr>
    <w:rPr>
      <w:rFonts w:ascii="Arial Narrow" w:hAnsi="Arial Narrow"/>
      <w:b/>
      <w:w w:val="90"/>
      <w:sz w:val="28"/>
      <w:szCs w:val="20"/>
    </w:rPr>
  </w:style>
  <w:style w:type="paragraph" w:styleId="6">
    <w:name w:val="heading 6"/>
    <w:basedOn w:val="a"/>
    <w:next w:val="a"/>
    <w:link w:val="60"/>
    <w:qFormat/>
    <w:rsid w:val="00A12EB8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A12EB8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2E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2E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2E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2EB8"/>
    <w:rPr>
      <w:rFonts w:ascii="Arial Narrow" w:eastAsia="Times New Roman" w:hAnsi="Arial Narrow" w:cs="Times New Roman"/>
      <w:b/>
      <w:w w:val="9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12EB8"/>
    <w:rPr>
      <w:rFonts w:ascii="Calibri" w:eastAsia="Times New Roman" w:hAnsi="Calibri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A12EB8"/>
    <w:rPr>
      <w:rFonts w:ascii="Tahoma" w:eastAsia="Times New Roman" w:hAnsi="Tahoma" w:cs="Times New Roman"/>
      <w:sz w:val="16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rsid w:val="00A12EB8"/>
    <w:rPr>
      <w:rFonts w:ascii="Tahoma" w:hAnsi="Tahoma"/>
      <w:sz w:val="16"/>
      <w:szCs w:val="20"/>
    </w:rPr>
  </w:style>
  <w:style w:type="character" w:styleId="a5">
    <w:name w:val="Hyperlink"/>
    <w:uiPriority w:val="99"/>
    <w:rsid w:val="00A12EB8"/>
    <w:rPr>
      <w:color w:val="0000FF"/>
      <w:u w:val="single"/>
    </w:rPr>
  </w:style>
  <w:style w:type="character" w:customStyle="1" w:styleId="11">
    <w:name w:val="Заголовок 1 Знак1"/>
    <w:aliases w:val="Знак Знак Знак1"/>
    <w:rsid w:val="00A12EB8"/>
    <w:rPr>
      <w:rFonts w:ascii="Cambria" w:hAnsi="Cambria"/>
      <w:b/>
      <w:color w:val="365F91"/>
      <w:sz w:val="28"/>
    </w:rPr>
  </w:style>
  <w:style w:type="character" w:customStyle="1" w:styleId="a6">
    <w:name w:val="Текст сноски Знак"/>
    <w:basedOn w:val="a0"/>
    <w:link w:val="a7"/>
    <w:uiPriority w:val="99"/>
    <w:semiHidden/>
    <w:rsid w:val="00A12EB8"/>
    <w:rPr>
      <w:rFonts w:ascii="Calibri" w:eastAsia="Times New Roman" w:hAnsi="Calibri" w:cs="Times New Roman"/>
      <w:sz w:val="20"/>
      <w:szCs w:val="20"/>
    </w:rPr>
  </w:style>
  <w:style w:type="paragraph" w:styleId="a7">
    <w:name w:val="footnote text"/>
    <w:basedOn w:val="a"/>
    <w:link w:val="a6"/>
    <w:uiPriority w:val="99"/>
    <w:semiHidden/>
    <w:rsid w:val="00A12EB8"/>
    <w:rPr>
      <w:rFonts w:ascii="Calibri" w:hAnsi="Calibri"/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rsid w:val="00A12EB8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A12EB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footer"/>
    <w:basedOn w:val="a"/>
    <w:link w:val="ab"/>
    <w:rsid w:val="00A12EB8"/>
    <w:pPr>
      <w:suppressLineNumbers/>
      <w:tabs>
        <w:tab w:val="center" w:pos="4819"/>
        <w:tab w:val="right" w:pos="9638"/>
      </w:tabs>
      <w:suppressAutoHyphens/>
    </w:pPr>
    <w:rPr>
      <w:szCs w:val="20"/>
      <w:lang w:eastAsia="ar-SA"/>
    </w:rPr>
  </w:style>
  <w:style w:type="character" w:customStyle="1" w:styleId="ab">
    <w:name w:val="Нижний колонтитул Знак"/>
    <w:basedOn w:val="a0"/>
    <w:link w:val="aa"/>
    <w:rsid w:val="00A12EB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Body Text"/>
    <w:basedOn w:val="a"/>
    <w:link w:val="ad"/>
    <w:rsid w:val="00A12EB8"/>
    <w:pPr>
      <w:suppressAutoHyphens/>
      <w:spacing w:after="120"/>
    </w:pPr>
    <w:rPr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A12EB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2">
    <w:name w:val="Название1"/>
    <w:basedOn w:val="a"/>
    <w:link w:val="ae"/>
    <w:qFormat/>
    <w:rsid w:val="00A12EB8"/>
    <w:pPr>
      <w:jc w:val="center"/>
    </w:pPr>
    <w:rPr>
      <w:sz w:val="28"/>
      <w:szCs w:val="20"/>
    </w:rPr>
  </w:style>
  <w:style w:type="character" w:customStyle="1" w:styleId="ae">
    <w:name w:val="Название Знак"/>
    <w:link w:val="12"/>
    <w:locked/>
    <w:rsid w:val="00A12E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f0"/>
    <w:semiHidden/>
    <w:rsid w:val="00A12E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"/>
    <w:semiHidden/>
    <w:rsid w:val="00A12EB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2"/>
    <w:semiHidden/>
    <w:rsid w:val="00A12E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semiHidden/>
    <w:rsid w:val="00A12EB8"/>
    <w:pPr>
      <w:spacing w:after="120" w:line="480" w:lineRule="auto"/>
    </w:pPr>
    <w:rPr>
      <w:szCs w:val="20"/>
    </w:rPr>
  </w:style>
  <w:style w:type="character" w:customStyle="1" w:styleId="23">
    <w:name w:val="Основной текст с отступом 2 Знак"/>
    <w:basedOn w:val="a0"/>
    <w:link w:val="24"/>
    <w:semiHidden/>
    <w:rsid w:val="00A12EB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4">
    <w:name w:val="Body Text Indent 2"/>
    <w:basedOn w:val="a"/>
    <w:link w:val="23"/>
    <w:semiHidden/>
    <w:rsid w:val="00A12EB8"/>
    <w:pPr>
      <w:suppressAutoHyphens/>
      <w:spacing w:after="120" w:line="480" w:lineRule="auto"/>
      <w:ind w:left="283"/>
    </w:pPr>
    <w:rPr>
      <w:szCs w:val="20"/>
      <w:lang w:eastAsia="ar-SA"/>
    </w:rPr>
  </w:style>
  <w:style w:type="character" w:customStyle="1" w:styleId="31">
    <w:name w:val="Основной текст с отступом 3 Знак"/>
    <w:basedOn w:val="a0"/>
    <w:link w:val="32"/>
    <w:semiHidden/>
    <w:rsid w:val="00A12E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2">
    <w:name w:val="Body Text Indent 3"/>
    <w:basedOn w:val="a"/>
    <w:link w:val="31"/>
    <w:semiHidden/>
    <w:rsid w:val="00A12EB8"/>
    <w:pPr>
      <w:ind w:firstLine="720"/>
      <w:jc w:val="center"/>
    </w:pPr>
    <w:rPr>
      <w:b/>
      <w:sz w:val="28"/>
      <w:szCs w:val="20"/>
    </w:rPr>
  </w:style>
  <w:style w:type="paragraph" w:styleId="af1">
    <w:name w:val="Plain Text"/>
    <w:basedOn w:val="a"/>
    <w:link w:val="af2"/>
    <w:rsid w:val="00A12EB8"/>
    <w:rPr>
      <w:rFonts w:ascii="Courier New" w:hAnsi="Courier New"/>
      <w:sz w:val="28"/>
      <w:szCs w:val="20"/>
    </w:rPr>
  </w:style>
  <w:style w:type="character" w:customStyle="1" w:styleId="af2">
    <w:name w:val="Текст Знак"/>
    <w:basedOn w:val="a0"/>
    <w:link w:val="af1"/>
    <w:rsid w:val="00A12EB8"/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13">
    <w:name w:val="Без интервала1"/>
    <w:rsid w:val="00A12EB8"/>
    <w:rPr>
      <w:rFonts w:eastAsia="Times New Roman" w:cs="Calibri"/>
      <w:sz w:val="22"/>
      <w:szCs w:val="22"/>
      <w:lang w:eastAsia="en-US"/>
    </w:rPr>
  </w:style>
  <w:style w:type="character" w:customStyle="1" w:styleId="ListParagraphChar">
    <w:name w:val="List Paragraph Char"/>
    <w:link w:val="14"/>
    <w:locked/>
    <w:rsid w:val="00A12EB8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link w:val="ListParagraphChar"/>
    <w:rsid w:val="00A12EB8"/>
    <w:pPr>
      <w:ind w:left="720" w:firstLine="709"/>
      <w:jc w:val="both"/>
    </w:pPr>
    <w:rPr>
      <w:rFonts w:ascii="Calibri" w:eastAsia="Calibri" w:hAnsi="Calibri"/>
      <w:sz w:val="20"/>
      <w:szCs w:val="20"/>
    </w:rPr>
  </w:style>
  <w:style w:type="paragraph" w:styleId="af3">
    <w:name w:val="Title"/>
    <w:basedOn w:val="a"/>
    <w:next w:val="ac"/>
    <w:link w:val="15"/>
    <w:rsid w:val="00A12EB8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character" w:customStyle="1" w:styleId="15">
    <w:name w:val="Название Знак1"/>
    <w:basedOn w:val="a0"/>
    <w:link w:val="af3"/>
    <w:rsid w:val="00A12EB8"/>
    <w:rPr>
      <w:rFonts w:ascii="Arial" w:eastAsia="SimSun" w:hAnsi="Arial" w:cs="Mangal"/>
      <w:sz w:val="28"/>
      <w:szCs w:val="28"/>
      <w:lang w:eastAsia="ar-SA"/>
    </w:rPr>
  </w:style>
  <w:style w:type="paragraph" w:customStyle="1" w:styleId="16">
    <w:name w:val="Указатель1"/>
    <w:basedOn w:val="a"/>
    <w:rsid w:val="00A12EB8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af4">
    <w:name w:val="Содержимое таблицы"/>
    <w:basedOn w:val="a"/>
    <w:rsid w:val="00A12EB8"/>
    <w:pPr>
      <w:suppressLineNumbers/>
      <w:suppressAutoHyphens/>
    </w:pPr>
    <w:rPr>
      <w:lang w:eastAsia="ar-SA"/>
    </w:rPr>
  </w:style>
  <w:style w:type="paragraph" w:customStyle="1" w:styleId="af5">
    <w:name w:val="Заголовок таблицы"/>
    <w:basedOn w:val="af4"/>
    <w:rsid w:val="00A12EB8"/>
    <w:pPr>
      <w:jc w:val="center"/>
    </w:pPr>
    <w:rPr>
      <w:b/>
      <w:bCs/>
    </w:rPr>
  </w:style>
  <w:style w:type="paragraph" w:customStyle="1" w:styleId="af6">
    <w:name w:val="Содержимое врезки"/>
    <w:basedOn w:val="ac"/>
    <w:rsid w:val="00A12EB8"/>
  </w:style>
  <w:style w:type="character" w:customStyle="1" w:styleId="ConsPlusNormal">
    <w:name w:val="ConsPlusNormal Знак"/>
    <w:link w:val="ConsPlusNormal0"/>
    <w:locked/>
    <w:rsid w:val="00A12EB8"/>
    <w:rPr>
      <w:rFonts w:ascii="Arial" w:hAnsi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A12EB8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paragraph" w:customStyle="1" w:styleId="zagolovok">
    <w:name w:val="zagolovok"/>
    <w:basedOn w:val="a"/>
    <w:rsid w:val="00A12EB8"/>
    <w:pPr>
      <w:spacing w:before="100" w:after="100"/>
    </w:pPr>
    <w:rPr>
      <w:color w:val="000000"/>
    </w:rPr>
  </w:style>
  <w:style w:type="paragraph" w:customStyle="1" w:styleId="msonormalcxspmiddle">
    <w:name w:val="msonormalcxspmiddle"/>
    <w:basedOn w:val="a"/>
    <w:rsid w:val="00A12EB8"/>
    <w:pPr>
      <w:spacing w:before="100" w:beforeAutospacing="1" w:after="100" w:afterAutospacing="1"/>
    </w:pPr>
  </w:style>
  <w:style w:type="paragraph" w:customStyle="1" w:styleId="25">
    <w:name w:val="заголовок 2"/>
    <w:basedOn w:val="a"/>
    <w:next w:val="a"/>
    <w:rsid w:val="00A12EB8"/>
    <w:pPr>
      <w:keepNext/>
      <w:autoSpaceDE w:val="0"/>
      <w:autoSpaceDN w:val="0"/>
      <w:jc w:val="center"/>
    </w:pPr>
    <w:rPr>
      <w:b/>
      <w:bCs/>
    </w:rPr>
  </w:style>
  <w:style w:type="paragraph" w:customStyle="1" w:styleId="xl22">
    <w:name w:val="xl22"/>
    <w:basedOn w:val="a"/>
    <w:rsid w:val="00A12EB8"/>
    <w:pPr>
      <w:spacing w:before="100" w:after="100"/>
      <w:jc w:val="center"/>
    </w:pPr>
  </w:style>
  <w:style w:type="paragraph" w:customStyle="1" w:styleId="17">
    <w:name w:val="Адрес_1"/>
    <w:basedOn w:val="a"/>
    <w:rsid w:val="00A12EB8"/>
    <w:pPr>
      <w:jc w:val="both"/>
    </w:pPr>
    <w:rPr>
      <w:sz w:val="28"/>
      <w:szCs w:val="28"/>
    </w:rPr>
  </w:style>
  <w:style w:type="paragraph" w:customStyle="1" w:styleId="msonormalcxsplast">
    <w:name w:val="msonormalcxsplast"/>
    <w:basedOn w:val="a"/>
    <w:rsid w:val="00A12EB8"/>
    <w:pPr>
      <w:spacing w:before="100" w:beforeAutospacing="1" w:after="100" w:afterAutospacing="1"/>
    </w:pPr>
  </w:style>
  <w:style w:type="paragraph" w:customStyle="1" w:styleId="18">
    <w:name w:val="Знак Знак Знак Знак Знак Знак Знак Знак Знак Знак Знак Знак Знак Знак Знак Знак Знак Знак Знак Знак Знак Знак Знак1 Знак"/>
    <w:basedOn w:val="a"/>
    <w:rsid w:val="00A12EB8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 Знак Знак Знак Знак Знак Знак Знак Знак Знак Знак Знак Знак Знак Знак Знак Знак1 Знак1"/>
    <w:basedOn w:val="a"/>
    <w:rsid w:val="00A12EB8"/>
    <w:rPr>
      <w:rFonts w:ascii="Verdana" w:hAnsi="Verdana" w:cs="Verdana"/>
      <w:sz w:val="20"/>
      <w:szCs w:val="20"/>
      <w:lang w:val="en-US" w:eastAsia="en-US"/>
    </w:rPr>
  </w:style>
  <w:style w:type="paragraph" w:customStyle="1" w:styleId="120">
    <w:name w:val="Знак Знак Знак Знак Знак Знак Знак Знак Знак Знак Знак Знак Знак Знак Знак Знак Знак Знак Знак Знак Знак Знак Знак1 Знак2"/>
    <w:basedOn w:val="a"/>
    <w:rsid w:val="00A12EB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12EB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a5">
    <w:name w:val="Pa5"/>
    <w:basedOn w:val="a"/>
    <w:next w:val="a"/>
    <w:rsid w:val="00A12EB8"/>
    <w:pPr>
      <w:autoSpaceDE w:val="0"/>
      <w:autoSpaceDN w:val="0"/>
      <w:adjustRightInd w:val="0"/>
      <w:spacing w:line="241" w:lineRule="atLeast"/>
    </w:pPr>
    <w:rPr>
      <w:rFonts w:ascii="Cambria" w:hAnsi="Cambria"/>
    </w:rPr>
  </w:style>
  <w:style w:type="paragraph" w:customStyle="1" w:styleId="af7">
    <w:name w:val="Обратный адрес"/>
    <w:basedOn w:val="a"/>
    <w:rsid w:val="00A12EB8"/>
    <w:pPr>
      <w:keepLines/>
      <w:framePr w:w="2640" w:h="1018" w:hSpace="180" w:wrap="notBeside" w:vAnchor="page" w:hAnchor="page" w:x="8821" w:y="721" w:anchorLock="1"/>
      <w:spacing w:line="200" w:lineRule="atLeast"/>
      <w:ind w:right="-360"/>
    </w:pPr>
    <w:rPr>
      <w:sz w:val="16"/>
      <w:szCs w:val="20"/>
    </w:rPr>
  </w:style>
  <w:style w:type="paragraph" w:customStyle="1" w:styleId="af8">
    <w:name w:val="Знак"/>
    <w:basedOn w:val="4"/>
    <w:rsid w:val="00A12EB8"/>
    <w:pPr>
      <w:widowControl/>
      <w:autoSpaceDE/>
      <w:autoSpaceDN/>
      <w:adjustRightInd/>
      <w:jc w:val="center"/>
    </w:pPr>
    <w:rPr>
      <w:szCs w:val="26"/>
    </w:rPr>
  </w:style>
  <w:style w:type="paragraph" w:customStyle="1" w:styleId="19">
    <w:name w:val="Знак1"/>
    <w:basedOn w:val="4"/>
    <w:rsid w:val="00A12EB8"/>
    <w:pPr>
      <w:widowControl/>
      <w:autoSpaceDE/>
      <w:autoSpaceDN/>
      <w:adjustRightInd/>
      <w:jc w:val="center"/>
    </w:pPr>
    <w:rPr>
      <w:szCs w:val="26"/>
    </w:rPr>
  </w:style>
  <w:style w:type="paragraph" w:customStyle="1" w:styleId="ConsPlusTitle">
    <w:name w:val="ConsPlusTitle"/>
    <w:rsid w:val="00A12EB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A12EB8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1a">
    <w:name w:val="Знак Знак Знак1 Знак"/>
    <w:basedOn w:val="4"/>
    <w:rsid w:val="00A12EB8"/>
    <w:pPr>
      <w:widowControl/>
      <w:autoSpaceDE/>
      <w:autoSpaceDN/>
      <w:adjustRightInd/>
      <w:jc w:val="center"/>
    </w:pPr>
    <w:rPr>
      <w:szCs w:val="26"/>
    </w:rPr>
  </w:style>
  <w:style w:type="paragraph" w:customStyle="1" w:styleId="210">
    <w:name w:val="Основной текст 21"/>
    <w:basedOn w:val="a"/>
    <w:rsid w:val="00A12EB8"/>
    <w:pPr>
      <w:ind w:firstLine="709"/>
      <w:jc w:val="both"/>
    </w:pPr>
    <w:rPr>
      <w:szCs w:val="20"/>
    </w:rPr>
  </w:style>
  <w:style w:type="paragraph" w:customStyle="1" w:styleId="1b">
    <w:name w:val="нормальный 1"/>
    <w:basedOn w:val="a"/>
    <w:rsid w:val="00A12EB8"/>
    <w:pPr>
      <w:overflowPunct w:val="0"/>
      <w:autoSpaceDE w:val="0"/>
      <w:autoSpaceDN w:val="0"/>
      <w:adjustRightInd w:val="0"/>
      <w:spacing w:after="120"/>
      <w:ind w:firstLine="709"/>
      <w:jc w:val="both"/>
    </w:pPr>
    <w:rPr>
      <w:rFonts w:ascii="Times New Roman CYR" w:hAnsi="Times New Roman CYR"/>
      <w:sz w:val="26"/>
      <w:szCs w:val="20"/>
    </w:rPr>
  </w:style>
  <w:style w:type="paragraph" w:customStyle="1" w:styleId="Caa2000">
    <w:name w:val="Caa2000"/>
    <w:basedOn w:val="a"/>
    <w:rsid w:val="00A12EB8"/>
    <w:pPr>
      <w:jc w:val="center"/>
    </w:pPr>
    <w:rPr>
      <w:b/>
      <w:caps/>
      <w:sz w:val="28"/>
      <w:szCs w:val="20"/>
    </w:rPr>
  </w:style>
  <w:style w:type="paragraph" w:customStyle="1" w:styleId="af9">
    <w:name w:val="Стиль"/>
    <w:rsid w:val="00A12E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a">
    <w:name w:val="Нормальный (таблица)"/>
    <w:basedOn w:val="a"/>
    <w:next w:val="a"/>
    <w:rsid w:val="00A12EB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c">
    <w:name w:val="Основной шрифт абзаца1"/>
    <w:rsid w:val="00A12EB8"/>
  </w:style>
  <w:style w:type="character" w:customStyle="1" w:styleId="150">
    <w:name w:val="Знак Знак15"/>
    <w:rsid w:val="00A12EB8"/>
    <w:rPr>
      <w:rFonts w:ascii="Times New Roman" w:hAnsi="Times New Roman"/>
      <w:b/>
      <w:sz w:val="32"/>
      <w:lang w:val="ru-RU" w:eastAsia="ru-RU"/>
    </w:rPr>
  </w:style>
  <w:style w:type="character" w:customStyle="1" w:styleId="121">
    <w:name w:val="Знак Знак12"/>
    <w:rsid w:val="00A12EB8"/>
    <w:rPr>
      <w:b/>
      <w:sz w:val="28"/>
      <w:lang w:val="ru-RU" w:eastAsia="ru-RU"/>
    </w:rPr>
  </w:style>
  <w:style w:type="character" w:customStyle="1" w:styleId="9">
    <w:name w:val="Знак Знак9"/>
    <w:rsid w:val="00A12EB8"/>
    <w:rPr>
      <w:sz w:val="24"/>
      <w:lang w:val="ru-RU" w:eastAsia="ru-RU"/>
    </w:rPr>
  </w:style>
  <w:style w:type="character" w:customStyle="1" w:styleId="41">
    <w:name w:val="Знак Знак4"/>
    <w:rsid w:val="00A12EB8"/>
    <w:rPr>
      <w:b/>
      <w:sz w:val="24"/>
      <w:lang w:val="ru-RU" w:eastAsia="ru-RU"/>
    </w:rPr>
  </w:style>
  <w:style w:type="character" w:customStyle="1" w:styleId="1d">
    <w:name w:val="Знак Знак1"/>
    <w:rsid w:val="00A12EB8"/>
    <w:rPr>
      <w:sz w:val="24"/>
      <w:lang w:val="ru-RU" w:eastAsia="ru-RU"/>
    </w:rPr>
  </w:style>
  <w:style w:type="character" w:customStyle="1" w:styleId="26">
    <w:name w:val="Знак Знак2"/>
    <w:rsid w:val="00A12EB8"/>
    <w:rPr>
      <w:rFonts w:ascii="Courier New" w:hAnsi="Courier New"/>
      <w:sz w:val="28"/>
      <w:lang w:val="ru-RU" w:eastAsia="ru-RU"/>
    </w:rPr>
  </w:style>
  <w:style w:type="character" w:customStyle="1" w:styleId="FontStyle11">
    <w:name w:val="Font Style11"/>
    <w:rsid w:val="00A12EB8"/>
    <w:rPr>
      <w:rFonts w:ascii="Times New Roman" w:hAnsi="Times New Roman"/>
      <w:b/>
      <w:sz w:val="26"/>
    </w:rPr>
  </w:style>
  <w:style w:type="character" w:customStyle="1" w:styleId="FontStyle22">
    <w:name w:val="Font Style22"/>
    <w:rsid w:val="00A12EB8"/>
    <w:rPr>
      <w:rFonts w:ascii="Times New Roman" w:hAnsi="Times New Roman"/>
      <w:sz w:val="26"/>
    </w:rPr>
  </w:style>
  <w:style w:type="character" w:customStyle="1" w:styleId="apple-converted-space">
    <w:name w:val="apple-converted-space"/>
    <w:rsid w:val="00A12EB8"/>
  </w:style>
  <w:style w:type="character" w:styleId="afb">
    <w:name w:val="page number"/>
    <w:rsid w:val="00A12EB8"/>
    <w:rPr>
      <w:rFonts w:cs="Times New Roman"/>
    </w:rPr>
  </w:style>
  <w:style w:type="paragraph" w:styleId="afc">
    <w:name w:val="Normal (Web)"/>
    <w:aliases w:val="Обычный (Web),Знак Знак Знак Знак Знак Знак Знак,Знак Знак Знак Знак Знак"/>
    <w:basedOn w:val="a"/>
    <w:link w:val="afd"/>
    <w:rsid w:val="00A12EB8"/>
    <w:pPr>
      <w:spacing w:before="100" w:beforeAutospacing="1" w:after="100" w:afterAutospacing="1"/>
    </w:pPr>
    <w:rPr>
      <w:szCs w:val="20"/>
    </w:rPr>
  </w:style>
  <w:style w:type="character" w:customStyle="1" w:styleId="afd">
    <w:name w:val="Обычный (веб) Знак"/>
    <w:aliases w:val="Обычный (Web) Знак,Знак Знак Знак Знак Знак Знак Знак Знак,Знак Знак Знак Знак Знак Знак"/>
    <w:link w:val="afc"/>
    <w:locked/>
    <w:rsid w:val="00A12E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7">
    <w:name w:val="Абзац списка2"/>
    <w:basedOn w:val="a"/>
    <w:rsid w:val="00A12EB8"/>
    <w:pPr>
      <w:ind w:left="708"/>
    </w:pPr>
  </w:style>
  <w:style w:type="character" w:styleId="afe">
    <w:name w:val="FollowedHyperlink"/>
    <w:uiPriority w:val="99"/>
    <w:rsid w:val="00A12EB8"/>
    <w:rPr>
      <w:color w:val="800080"/>
      <w:u w:val="single"/>
    </w:rPr>
  </w:style>
  <w:style w:type="paragraph" w:customStyle="1" w:styleId="111">
    <w:name w:val="Знак Знак Знак1 Знак1"/>
    <w:basedOn w:val="4"/>
    <w:rsid w:val="00A12EB8"/>
    <w:pPr>
      <w:widowControl/>
      <w:autoSpaceDE/>
      <w:autoSpaceDN/>
      <w:adjustRightInd/>
      <w:jc w:val="center"/>
    </w:pPr>
    <w:rPr>
      <w:szCs w:val="26"/>
    </w:rPr>
  </w:style>
  <w:style w:type="paragraph" w:customStyle="1" w:styleId="28">
    <w:name w:val="Без интервала2"/>
    <w:rsid w:val="00A12EB8"/>
    <w:rPr>
      <w:rFonts w:eastAsia="Times New Roman"/>
      <w:sz w:val="22"/>
      <w:szCs w:val="22"/>
    </w:rPr>
  </w:style>
  <w:style w:type="character" w:customStyle="1" w:styleId="mw-headline">
    <w:name w:val="mw-headline"/>
    <w:rsid w:val="00A12EB8"/>
  </w:style>
  <w:style w:type="character" w:customStyle="1" w:styleId="aff">
    <w:name w:val="Основной текст_"/>
    <w:link w:val="29"/>
    <w:locked/>
    <w:rsid w:val="00A12EB8"/>
    <w:rPr>
      <w:sz w:val="26"/>
      <w:shd w:val="clear" w:color="auto" w:fill="FFFFFF"/>
    </w:rPr>
  </w:style>
  <w:style w:type="paragraph" w:customStyle="1" w:styleId="29">
    <w:name w:val="Основной текст2"/>
    <w:basedOn w:val="a"/>
    <w:link w:val="aff"/>
    <w:rsid w:val="00A12EB8"/>
    <w:pPr>
      <w:widowControl w:val="0"/>
      <w:shd w:val="clear" w:color="auto" w:fill="FFFFFF"/>
      <w:spacing w:after="60" w:line="240" w:lineRule="atLeast"/>
      <w:ind w:hanging="660"/>
    </w:pPr>
    <w:rPr>
      <w:rFonts w:ascii="Calibri" w:eastAsia="Calibri" w:hAnsi="Calibri"/>
      <w:sz w:val="26"/>
      <w:szCs w:val="20"/>
    </w:rPr>
  </w:style>
  <w:style w:type="character" w:customStyle="1" w:styleId="Exact">
    <w:name w:val="Основной текст Exact"/>
    <w:rsid w:val="00A12EB8"/>
    <w:rPr>
      <w:rFonts w:ascii="Times New Roman" w:hAnsi="Times New Roman"/>
      <w:spacing w:val="6"/>
      <w:u w:val="none"/>
    </w:rPr>
  </w:style>
  <w:style w:type="paragraph" w:customStyle="1" w:styleId="font5">
    <w:name w:val="font5"/>
    <w:basedOn w:val="a"/>
    <w:rsid w:val="00A12EB8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A12EB8"/>
    <w:pP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"/>
    <w:rsid w:val="00A12EB8"/>
    <w:pPr>
      <w:spacing w:before="100" w:beforeAutospacing="1" w:after="100" w:afterAutospacing="1"/>
    </w:pPr>
  </w:style>
  <w:style w:type="paragraph" w:customStyle="1" w:styleId="xl66">
    <w:name w:val="xl66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4">
    <w:name w:val="xl84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3">
    <w:name w:val="xl93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6">
    <w:name w:val="xl96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8">
    <w:name w:val="xl98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9">
    <w:name w:val="xl99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04">
    <w:name w:val="xl104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05">
    <w:name w:val="xl105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A12E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"/>
    <w:rsid w:val="00A12E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"/>
    <w:rsid w:val="00A12EB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0">
    <w:name w:val="xl110"/>
    <w:basedOn w:val="a"/>
    <w:rsid w:val="00A12EB8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1">
    <w:name w:val="xl111"/>
    <w:basedOn w:val="a"/>
    <w:rsid w:val="00A12E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A12E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A12E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A12E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5">
    <w:name w:val="xl115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6">
    <w:name w:val="xl116"/>
    <w:basedOn w:val="a"/>
    <w:rsid w:val="00A12E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A12E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A12E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A12E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A12E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A12E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A12E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A12E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12E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aff0">
    <w:name w:val="Основной"/>
    <w:basedOn w:val="a"/>
    <w:link w:val="aff1"/>
    <w:rsid w:val="00A12EB8"/>
    <w:pPr>
      <w:spacing w:after="120" w:line="276" w:lineRule="auto"/>
      <w:ind w:firstLine="708"/>
      <w:jc w:val="both"/>
    </w:pPr>
    <w:rPr>
      <w:rFonts w:ascii="Calibri" w:hAnsi="Calibri"/>
      <w:sz w:val="28"/>
      <w:szCs w:val="20"/>
    </w:rPr>
  </w:style>
  <w:style w:type="character" w:customStyle="1" w:styleId="aff1">
    <w:name w:val="Основной Знак"/>
    <w:link w:val="aff0"/>
    <w:locked/>
    <w:rsid w:val="00A12EB8"/>
    <w:rPr>
      <w:rFonts w:ascii="Calibri" w:eastAsia="Times New Roman" w:hAnsi="Calibri" w:cs="Times New Roman"/>
      <w:sz w:val="28"/>
      <w:szCs w:val="20"/>
      <w:lang w:eastAsia="ru-RU"/>
    </w:rPr>
  </w:style>
  <w:style w:type="character" w:styleId="aff2">
    <w:name w:val="Strong"/>
    <w:qFormat/>
    <w:rsid w:val="00A12EB8"/>
    <w:rPr>
      <w:b/>
    </w:rPr>
  </w:style>
  <w:style w:type="paragraph" w:styleId="aff3">
    <w:name w:val="List Paragraph"/>
    <w:basedOn w:val="a"/>
    <w:link w:val="aff4"/>
    <w:uiPriority w:val="34"/>
    <w:qFormat/>
    <w:rsid w:val="00A12EB8"/>
    <w:pPr>
      <w:ind w:left="708"/>
    </w:pPr>
  </w:style>
  <w:style w:type="paragraph" w:customStyle="1" w:styleId="formattext">
    <w:name w:val="formattext"/>
    <w:basedOn w:val="a"/>
    <w:rsid w:val="00A12EB8"/>
    <w:pPr>
      <w:spacing w:before="100" w:beforeAutospacing="1" w:after="100" w:afterAutospacing="1"/>
    </w:pPr>
  </w:style>
  <w:style w:type="character" w:styleId="aff5">
    <w:name w:val="line number"/>
    <w:basedOn w:val="a0"/>
    <w:uiPriority w:val="99"/>
    <w:semiHidden/>
    <w:unhideWhenUsed/>
    <w:rsid w:val="000A5376"/>
  </w:style>
  <w:style w:type="paragraph" w:customStyle="1" w:styleId="ConsPlusTitlePage">
    <w:name w:val="ConsPlusTitlePage"/>
    <w:rsid w:val="0087720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f6">
    <w:name w:val="footnote reference"/>
    <w:basedOn w:val="a0"/>
    <w:uiPriority w:val="99"/>
    <w:semiHidden/>
    <w:unhideWhenUsed/>
    <w:rsid w:val="00877201"/>
    <w:rPr>
      <w:vertAlign w:val="superscript"/>
    </w:rPr>
  </w:style>
  <w:style w:type="character" w:customStyle="1" w:styleId="aff4">
    <w:name w:val="Абзац списка Знак"/>
    <w:link w:val="aff3"/>
    <w:uiPriority w:val="34"/>
    <w:locked/>
    <w:rsid w:val="008772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7">
    <w:name w:val="Table Grid"/>
    <w:basedOn w:val="a1"/>
    <w:uiPriority w:val="39"/>
    <w:rsid w:val="00877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No Spacing"/>
    <w:uiPriority w:val="1"/>
    <w:qFormat/>
    <w:rsid w:val="00855FD6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uments%20and%20Settings\oorzhakek\&#1052;&#1086;&#1080;%20&#1076;&#1086;&#1082;&#1091;&#1084;&#1077;&#1085;&#1090;&#1099;\&#1056;&#1043;&#1062;&#1055;%20&#1085;&#1072;%202014-2016%20&#1075;&#1086;&#1076;%20&#1080;&#1079;&#1084;.09.12.13%20&#1075;.%20(&#1089;%20&#1091;&#1095;&#1077;&#1090;&#1086;&#1084;%20&#1087;&#1088;&#1080;&#1085;&#1103;&#1090;&#1086;&#1075;&#1086;%20&#1073;&#1102;&#1076;&#1078;&#1077;&#1090;&#1072;).doc" TargetMode="Externa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9C01BF986C6D75846C5E73B947CB4D9A198F748E58B55C82D25B5CA87D9A34032135747D051CDDBFB8903DA1A49CC72675E176F2C62D01FBF29F2BwEPB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C01BF986C6D75846C5E73B947CB4D9A198F748E58B55C82D25B5CA87D9A34032135747D051CDDBFB89C3BA0A49CC72675E176F2C62D01FBF29F2BwEPBI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9C01BF986C6D75846C5E73B947CB4D9A198F748E58B55C82D25B5CA87D9A34032135747D051CDDBFB8963EACA49CC72675E176F2C62D01FBF29F2BwEPBI" TargetMode="External"/><Relationship Id="rId25" Type="http://schemas.openxmlformats.org/officeDocument/2006/relationships/hyperlink" Target="consultantplus://offline/ref=9C01BF986C6D75846C5E73B947CB4D9A198F748E58B55C82D25B5CA87D9A34032135747D051CDDBFB99639A0A49CC72675E176F2C62D01FBF29F2BwEPBI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esktop\&#1057;&#1074;&#1086;&#1076;%20&#1075;&#1086;&#1089;&#1087;&#1088;&#1086;&#1075;&#1088;&#1072;&#1084;&#1084;&#1099;%20&#1085;&#1072;%202020%20&#1075;.%20(16.01.2020).xls" TargetMode="External"/><Relationship Id="rId20" Type="http://schemas.openxmlformats.org/officeDocument/2006/relationships/hyperlink" Target="consultantplus://offline/ref=9C01BF986C6D75846C5E73B947CB4D9A198F748E58B55C82D25B5CA87D9A34032135747D051CDDBFB8933AACA49CC72675E176F2C62D01FBF29F2BwEPB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9C01BF986C6D75846C5E73B947CB4D9A198F748E58B55C82D25B5CA87D9A34032135747D051CDDBFB99539A5A49CC72675E176F2C62D01FBF29F2BwEPB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consultantplus://offline/ref=9C01BF986C6D75846C5E73B947CB4D9A198F748E58B55C82D25B5CA87D9A34032135747D051CDDBFB9943BA7A49CC72675E176F2C62D01FBF29F2BwEPBI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9C01BF986C6D75846C5E73B947CB4D9A198F748E58B55C82D25B5CA87D9A34032135747D051CDDBFB89139A6A49CC72675E176F2C62D01FBF29F2BwEPB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5389" TargetMode="External"/><Relationship Id="rId14" Type="http://schemas.openxmlformats.org/officeDocument/2006/relationships/header" Target="header3.xml"/><Relationship Id="rId22" Type="http://schemas.openxmlformats.org/officeDocument/2006/relationships/hyperlink" Target="consultantplus://offline/ref=9C01BF986C6D75846C5E73B947CB4D9A198F748E58B55C82D25B5CA87D9A34032135747D051CDDBFB89D3DA3A49CC72675E176F2C62D01FBF29F2BwEPB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95ACC-6B1E-481B-BB8E-167637B2C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48</Pages>
  <Words>12230</Words>
  <Characters>69713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81780</CharactersWithSpaces>
  <SharedDoc>false</SharedDoc>
  <HLinks>
    <vt:vector size="60" baseType="variant">
      <vt:variant>
        <vt:i4>68091906</vt:i4>
      </vt:variant>
      <vt:variant>
        <vt:i4>27</vt:i4>
      </vt:variant>
      <vt:variant>
        <vt:i4>0</vt:i4>
      </vt:variant>
      <vt:variant>
        <vt:i4>5</vt:i4>
      </vt:variant>
      <vt:variant>
        <vt:lpwstr>C:\User\Desktop\Свод госпрограммы на 2020 г. (16.01.2020).xls</vt:lpwstr>
      </vt:variant>
      <vt:variant>
        <vt:lpwstr>RANGE!P40</vt:lpwstr>
      </vt:variant>
      <vt:variant>
        <vt:i4>196678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P1624</vt:lpwstr>
      </vt:variant>
      <vt:variant>
        <vt:i4>524356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P1494</vt:lpwstr>
      </vt:variant>
      <vt:variant>
        <vt:i4>458818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P1269</vt:lpwstr>
      </vt:variant>
      <vt:variant>
        <vt:i4>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P1011</vt:lpwstr>
      </vt:variant>
      <vt:variant>
        <vt:i4>65600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P809</vt:lpwstr>
      </vt:variant>
      <vt:variant>
        <vt:i4>655433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P399</vt:lpwstr>
      </vt:variant>
      <vt:variant>
        <vt:i4>5898255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consultantplus://offline/ref=0CFC2E2B07955F3E62C0AAD1116B61395FF786827693AE63A01A7808D3B00B24CDC8CCB8299741E27C65F855FFCE7AC77E24369C0C0CF67D365E32a5UEK</vt:lpwstr>
      </vt:variant>
      <vt:variant>
        <vt:lpwstr/>
      </vt:variant>
      <vt:variant>
        <vt:i4>5898255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consultantplus://offline/ref=0CFC2E2B07955F3E62C0AAD1116B61395FF786827693AE63A01A7808D3B00B24CDC8CCB8299741E27C65F855FFCE7AC77E24369C0C0CF67D365E32a5UEK</vt:lpwstr>
      </vt:variant>
      <vt:variant>
        <vt:lpwstr/>
      </vt:variant>
      <vt:variant>
        <vt:i4>7012464</vt:i4>
      </vt:variant>
      <vt:variant>
        <vt:i4>0</vt:i4>
      </vt:variant>
      <vt:variant>
        <vt:i4>0</vt:i4>
      </vt:variant>
      <vt:variant>
        <vt:i4>5</vt:i4>
      </vt:variant>
      <vt:variant>
        <vt:lpwstr>D:\Documents and Settings\oorzhakek\Мои документы\РГЦП на 2014-2016 год изм.09.12.13 г. (с учетом принятого бюджета).doc</vt:lpwstr>
      </vt:variant>
      <vt:variant>
        <vt:lpwstr>Par43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Артна Чечек Валерияновна</dc:creator>
  <cp:lastModifiedBy>Тас-оол Оксана Всеволодовна</cp:lastModifiedBy>
  <cp:revision>4</cp:revision>
  <cp:lastPrinted>2021-06-23T08:01:00Z</cp:lastPrinted>
  <dcterms:created xsi:type="dcterms:W3CDTF">2021-06-23T07:58:00Z</dcterms:created>
  <dcterms:modified xsi:type="dcterms:W3CDTF">2021-06-23T08:01:00Z</dcterms:modified>
</cp:coreProperties>
</file>