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BC" w:rsidRDefault="009819BC" w:rsidP="009819BC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1B1BEC" w:rsidRDefault="001B1BEC" w:rsidP="009819BC">
      <w:pPr>
        <w:spacing w:after="200" w:line="276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1B1BEC" w:rsidRDefault="001B1BEC" w:rsidP="009819BC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9819BC" w:rsidRPr="0025472A" w:rsidRDefault="009819BC" w:rsidP="009819BC">
      <w:pPr>
        <w:spacing w:after="200" w:line="276" w:lineRule="auto"/>
        <w:jc w:val="center"/>
        <w:rPr>
          <w:rFonts w:cs="Times New Roman"/>
          <w:b/>
          <w:sz w:val="40"/>
          <w:szCs w:val="40"/>
        </w:rPr>
      </w:pPr>
      <w:r w:rsidRPr="0064683F">
        <w:rPr>
          <w:rFonts w:cs="Times New Roman"/>
          <w:sz w:val="32"/>
          <w:szCs w:val="32"/>
        </w:rPr>
        <w:t>ПРАВИТЕЛЬСТВО РЕСПУБЛИКИ ТЫВА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ПОСТАНОВЛЕНИЕ</w:t>
      </w:r>
    </w:p>
    <w:p w:rsidR="009819BC" w:rsidRPr="004C14FF" w:rsidRDefault="009819BC" w:rsidP="009819BC">
      <w:pPr>
        <w:spacing w:after="200" w:line="276" w:lineRule="auto"/>
        <w:jc w:val="center"/>
        <w:rPr>
          <w:rFonts w:cs="Times New Roman"/>
          <w:sz w:val="36"/>
          <w:szCs w:val="36"/>
        </w:rPr>
      </w:pPr>
      <w:r w:rsidRPr="00674154">
        <w:rPr>
          <w:rFonts w:cs="Times New Roman"/>
          <w:sz w:val="32"/>
          <w:szCs w:val="32"/>
        </w:rPr>
        <w:t>ТЫВА РЕСПУБЛИКАНЫӉ ЧАЗАА</w:t>
      </w:r>
      <w:r w:rsidRPr="00073F9E">
        <w:rPr>
          <w:rFonts w:cs="Times New Roman"/>
          <w:sz w:val="36"/>
          <w:szCs w:val="36"/>
        </w:rPr>
        <w:br/>
      </w:r>
      <w:r w:rsidRPr="0064683F">
        <w:rPr>
          <w:rFonts w:cs="Times New Roman"/>
          <w:b/>
          <w:sz w:val="36"/>
          <w:szCs w:val="36"/>
        </w:rPr>
        <w:t>ДОКТААЛ</w:t>
      </w:r>
    </w:p>
    <w:p w:rsidR="00D77851" w:rsidRDefault="00D77851" w:rsidP="00D77851">
      <w:pPr>
        <w:spacing w:after="0"/>
        <w:jc w:val="center"/>
        <w:rPr>
          <w:rFonts w:cs="Times New Roman"/>
          <w:szCs w:val="28"/>
        </w:rPr>
      </w:pPr>
    </w:p>
    <w:p w:rsidR="009819BC" w:rsidRDefault="009819BC" w:rsidP="00D77851">
      <w:pPr>
        <w:spacing w:after="0"/>
        <w:jc w:val="center"/>
        <w:rPr>
          <w:rFonts w:cs="Times New Roman"/>
          <w:szCs w:val="28"/>
        </w:rPr>
      </w:pPr>
    </w:p>
    <w:p w:rsidR="00D77851" w:rsidRDefault="000F185B" w:rsidP="000F185B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28 апреля 2022 г. № 245</w:t>
      </w:r>
    </w:p>
    <w:p w:rsidR="000F185B" w:rsidRDefault="000F185B" w:rsidP="000F185B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D77851" w:rsidRPr="00D77851" w:rsidRDefault="00D77851" w:rsidP="00D77851">
      <w:pPr>
        <w:spacing w:after="0"/>
        <w:jc w:val="center"/>
        <w:rPr>
          <w:rFonts w:cs="Times New Roman"/>
          <w:szCs w:val="28"/>
        </w:rPr>
      </w:pPr>
    </w:p>
    <w:p w:rsidR="00D77851" w:rsidRDefault="00D77851" w:rsidP="00D77851">
      <w:pPr>
        <w:spacing w:after="0"/>
        <w:jc w:val="center"/>
        <w:rPr>
          <w:rFonts w:cs="Times New Roman"/>
          <w:b/>
          <w:szCs w:val="28"/>
        </w:rPr>
      </w:pPr>
      <w:r w:rsidRPr="00D77851">
        <w:rPr>
          <w:rFonts w:cs="Times New Roman"/>
          <w:b/>
          <w:szCs w:val="28"/>
        </w:rPr>
        <w:t xml:space="preserve">О внесении изменений в государственную </w:t>
      </w:r>
    </w:p>
    <w:p w:rsidR="00D77851" w:rsidRDefault="00D77851" w:rsidP="00D77851">
      <w:pPr>
        <w:spacing w:after="0"/>
        <w:jc w:val="center"/>
        <w:rPr>
          <w:rFonts w:cs="Times New Roman"/>
          <w:b/>
          <w:szCs w:val="28"/>
        </w:rPr>
      </w:pPr>
      <w:r w:rsidRPr="00D77851">
        <w:rPr>
          <w:rFonts w:cs="Times New Roman"/>
          <w:b/>
          <w:szCs w:val="28"/>
        </w:rPr>
        <w:t xml:space="preserve">программу Республики Тыва </w:t>
      </w:r>
    </w:p>
    <w:p w:rsidR="00D77851" w:rsidRDefault="00D77851" w:rsidP="00D77851">
      <w:pPr>
        <w:spacing w:after="0"/>
        <w:jc w:val="center"/>
        <w:rPr>
          <w:rFonts w:cs="Times New Roman"/>
          <w:b/>
          <w:szCs w:val="28"/>
        </w:rPr>
      </w:pPr>
      <w:r w:rsidRPr="00D77851">
        <w:rPr>
          <w:rFonts w:cs="Times New Roman"/>
          <w:b/>
          <w:szCs w:val="28"/>
        </w:rPr>
        <w:t xml:space="preserve">«Формирование современной </w:t>
      </w:r>
    </w:p>
    <w:p w:rsidR="00D77851" w:rsidRPr="00D77851" w:rsidRDefault="00D77851" w:rsidP="00D77851">
      <w:pPr>
        <w:spacing w:after="0"/>
        <w:jc w:val="center"/>
        <w:rPr>
          <w:rFonts w:cs="Times New Roman"/>
          <w:b/>
          <w:szCs w:val="28"/>
        </w:rPr>
      </w:pPr>
      <w:r w:rsidRPr="00D77851">
        <w:rPr>
          <w:rFonts w:cs="Times New Roman"/>
          <w:b/>
          <w:szCs w:val="28"/>
        </w:rPr>
        <w:t>городской</w:t>
      </w:r>
      <w:r>
        <w:rPr>
          <w:rFonts w:cs="Times New Roman"/>
          <w:b/>
          <w:szCs w:val="28"/>
        </w:rPr>
        <w:t xml:space="preserve"> </w:t>
      </w:r>
      <w:r w:rsidRPr="00D77851">
        <w:rPr>
          <w:rFonts w:cs="Times New Roman"/>
          <w:b/>
          <w:szCs w:val="28"/>
        </w:rPr>
        <w:t>среды на 2018-2024 годы»</w:t>
      </w:r>
    </w:p>
    <w:p w:rsidR="00D77851" w:rsidRDefault="00D77851" w:rsidP="00D77851">
      <w:pPr>
        <w:spacing w:after="0"/>
        <w:jc w:val="center"/>
        <w:rPr>
          <w:rFonts w:cs="Times New Roman"/>
          <w:szCs w:val="28"/>
        </w:rPr>
      </w:pPr>
    </w:p>
    <w:p w:rsidR="00D77851" w:rsidRPr="00D77851" w:rsidRDefault="00D77851" w:rsidP="00D77851">
      <w:pPr>
        <w:spacing w:after="0"/>
        <w:jc w:val="center"/>
        <w:rPr>
          <w:rFonts w:cs="Times New Roman"/>
          <w:szCs w:val="28"/>
        </w:rPr>
      </w:pPr>
    </w:p>
    <w:p w:rsidR="00D77851" w:rsidRPr="00D77851" w:rsidRDefault="00D77851" w:rsidP="00D77851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77851">
        <w:rPr>
          <w:rFonts w:cs="Times New Roman"/>
          <w:szCs w:val="28"/>
        </w:rPr>
        <w:t xml:space="preserve">В соответствии с Законом Республики Тыва от 13 декабря 2021 </w:t>
      </w:r>
      <w:r>
        <w:rPr>
          <w:rFonts w:cs="Times New Roman"/>
          <w:szCs w:val="28"/>
        </w:rPr>
        <w:t xml:space="preserve">г. </w:t>
      </w:r>
      <w:r w:rsidRPr="00D77851">
        <w:rPr>
          <w:rFonts w:cs="Times New Roman"/>
          <w:szCs w:val="28"/>
        </w:rPr>
        <w:t>№ 787-ЗРТ «О республиканском бюджете Республики Тыва на 2022 год и на плановый период 2023 и 2024 годов» Правительство Республики Тыва ПОСТАНОВЛЯЕТ:</w:t>
      </w:r>
    </w:p>
    <w:p w:rsidR="00D77851" w:rsidRPr="00D77851" w:rsidRDefault="00D77851" w:rsidP="00D77851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D77851" w:rsidRDefault="00D77851" w:rsidP="00D77851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77851">
        <w:rPr>
          <w:rFonts w:cs="Times New Roman"/>
          <w:szCs w:val="28"/>
        </w:rPr>
        <w:t xml:space="preserve">1. Внести в государственную программу Республики Тыва «Формирование </w:t>
      </w:r>
      <w:r>
        <w:rPr>
          <w:rFonts w:cs="Times New Roman"/>
          <w:szCs w:val="28"/>
        </w:rPr>
        <w:t xml:space="preserve"> </w:t>
      </w:r>
      <w:r w:rsidRPr="00D77851">
        <w:rPr>
          <w:rFonts w:cs="Times New Roman"/>
          <w:szCs w:val="28"/>
        </w:rPr>
        <w:t>соврем</w:t>
      </w:r>
      <w:r>
        <w:rPr>
          <w:rFonts w:cs="Times New Roman"/>
          <w:szCs w:val="28"/>
        </w:rPr>
        <w:t>енной городской среды на 2018-</w:t>
      </w:r>
      <w:r w:rsidRPr="00D77851">
        <w:rPr>
          <w:rFonts w:cs="Times New Roman"/>
          <w:szCs w:val="28"/>
        </w:rPr>
        <w:t>2024 годы», утвержденную постановлением Правительства Республики Тыва от 4 сентября 2017 г. № 398 (далее – Программа), следующие</w:t>
      </w:r>
      <w:r>
        <w:rPr>
          <w:rFonts w:cs="Times New Roman"/>
          <w:szCs w:val="28"/>
        </w:rPr>
        <w:t xml:space="preserve"> </w:t>
      </w:r>
      <w:r w:rsidRPr="00D77851">
        <w:rPr>
          <w:rFonts w:cs="Times New Roman"/>
          <w:szCs w:val="28"/>
        </w:rPr>
        <w:t>изменения:</w:t>
      </w:r>
    </w:p>
    <w:p w:rsidR="00D77851" w:rsidRPr="00D77851" w:rsidRDefault="00D77851" w:rsidP="00D77851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77851">
        <w:rPr>
          <w:rFonts w:cs="Times New Roman"/>
          <w:szCs w:val="28"/>
        </w:rPr>
        <w:t>1) в паспорте Программы:</w:t>
      </w:r>
    </w:p>
    <w:p w:rsidR="00D77851" w:rsidRDefault="00D77851" w:rsidP="00D77851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D77851">
        <w:rPr>
          <w:rFonts w:cs="Times New Roman"/>
          <w:szCs w:val="28"/>
        </w:rPr>
        <w:t>а) позицию</w:t>
      </w:r>
      <w:r>
        <w:rPr>
          <w:rFonts w:cs="Times New Roman"/>
          <w:szCs w:val="28"/>
        </w:rPr>
        <w:t xml:space="preserve"> </w:t>
      </w:r>
      <w:r w:rsidRPr="00D77851">
        <w:rPr>
          <w:rFonts w:cs="Times New Roman"/>
          <w:szCs w:val="28"/>
        </w:rPr>
        <w:t>«Соисполнители Программы»</w:t>
      </w:r>
      <w:r>
        <w:rPr>
          <w:rFonts w:cs="Times New Roman"/>
          <w:szCs w:val="28"/>
        </w:rPr>
        <w:t xml:space="preserve"> </w:t>
      </w:r>
      <w:r w:rsidRPr="00D77851">
        <w:rPr>
          <w:rFonts w:cs="Times New Roman"/>
          <w:szCs w:val="28"/>
        </w:rPr>
        <w:t>изложить в следующей редакции:</w:t>
      </w:r>
    </w:p>
    <w:tbl>
      <w:tblPr>
        <w:tblStyle w:val="a8"/>
        <w:tblW w:w="10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29"/>
        <w:gridCol w:w="567"/>
        <w:gridCol w:w="6662"/>
      </w:tblGrid>
      <w:tr w:rsidR="00D77851" w:rsidRPr="00D77851" w:rsidTr="00D77851">
        <w:trPr>
          <w:jc w:val="center"/>
        </w:trPr>
        <w:tc>
          <w:tcPr>
            <w:tcW w:w="2929" w:type="dxa"/>
          </w:tcPr>
          <w:p w:rsidR="00D77851" w:rsidRPr="00D77851" w:rsidRDefault="00D77851" w:rsidP="00D77851">
            <w:pPr>
              <w:rPr>
                <w:rFonts w:cs="Times New Roman"/>
                <w:sz w:val="24"/>
              </w:rPr>
            </w:pPr>
            <w:r w:rsidRPr="00D77851">
              <w:rPr>
                <w:rFonts w:cs="Times New Roman"/>
                <w:sz w:val="24"/>
              </w:rPr>
              <w:t>«Соисполнители Программы</w:t>
            </w:r>
          </w:p>
          <w:p w:rsidR="00D77851" w:rsidRPr="00D77851" w:rsidRDefault="00D77851" w:rsidP="00D77851">
            <w:pPr>
              <w:rPr>
                <w:rFonts w:cs="Times New Roman"/>
                <w:sz w:val="24"/>
              </w:rPr>
            </w:pPr>
          </w:p>
        </w:tc>
        <w:tc>
          <w:tcPr>
            <w:tcW w:w="567" w:type="dxa"/>
          </w:tcPr>
          <w:p w:rsidR="00D77851" w:rsidRPr="00D77851" w:rsidRDefault="00D77851" w:rsidP="00D77851">
            <w:pPr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–</w:t>
            </w:r>
          </w:p>
        </w:tc>
        <w:tc>
          <w:tcPr>
            <w:tcW w:w="6662" w:type="dxa"/>
          </w:tcPr>
          <w:p w:rsidR="00D77851" w:rsidRPr="00D77851" w:rsidRDefault="00D77851" w:rsidP="006B77B4">
            <w:pPr>
              <w:jc w:val="both"/>
              <w:rPr>
                <w:rFonts w:cs="Times New Roman"/>
                <w:sz w:val="24"/>
              </w:rPr>
            </w:pPr>
            <w:r w:rsidRPr="00D77851">
              <w:rPr>
                <w:rFonts w:cs="Times New Roman"/>
                <w:sz w:val="24"/>
              </w:rPr>
              <w:t>Министерство дорожно-транспортного комплекса Республики Тыва, Министерство цифрового развития Республики Тыва, органы местного самоуправления муниципальных образований Республики Тыва (по согласованию),</w:t>
            </w:r>
            <w:r>
              <w:rPr>
                <w:rFonts w:cs="Times New Roman"/>
                <w:sz w:val="24"/>
              </w:rPr>
              <w:t xml:space="preserve"> </w:t>
            </w:r>
            <w:r w:rsidR="006B77B4">
              <w:rPr>
                <w:rFonts w:cs="Times New Roman"/>
                <w:sz w:val="24"/>
              </w:rPr>
              <w:t>г</w:t>
            </w:r>
            <w:r w:rsidRPr="00D77851">
              <w:rPr>
                <w:rFonts w:cs="Times New Roman"/>
                <w:sz w:val="24"/>
              </w:rPr>
              <w:t>осударственное казенное учреждение Республики Тыва «</w:t>
            </w:r>
            <w:proofErr w:type="spellStart"/>
            <w:r w:rsidRPr="00D77851">
              <w:rPr>
                <w:rFonts w:cs="Times New Roman"/>
                <w:sz w:val="24"/>
              </w:rPr>
              <w:t>Госстройзаказ</w:t>
            </w:r>
            <w:proofErr w:type="spellEnd"/>
            <w:r w:rsidRPr="00D77851">
              <w:rPr>
                <w:rFonts w:cs="Times New Roman"/>
                <w:sz w:val="24"/>
              </w:rPr>
              <w:t>»;</w:t>
            </w:r>
          </w:p>
        </w:tc>
      </w:tr>
    </w:tbl>
    <w:p w:rsidR="00D77851" w:rsidRDefault="00D77851" w:rsidP="00D7785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851">
        <w:rPr>
          <w:rFonts w:eastAsia="Times New Roman" w:cs="Times New Roman"/>
          <w:szCs w:val="28"/>
          <w:lang w:eastAsia="ru-RU"/>
        </w:rPr>
        <w:t>б)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позицию</w:t>
      </w:r>
      <w:r w:rsidR="00616563"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«Участники Программы»</w:t>
      </w:r>
      <w:r w:rsidR="00616563"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20"/>
        <w:gridCol w:w="425"/>
        <w:gridCol w:w="6660"/>
      </w:tblGrid>
      <w:tr w:rsidR="00D77851" w:rsidRPr="00D77851" w:rsidTr="00D77851">
        <w:trPr>
          <w:trHeight w:val="85"/>
          <w:jc w:val="center"/>
        </w:trPr>
        <w:tc>
          <w:tcPr>
            <w:tcW w:w="3121" w:type="dxa"/>
          </w:tcPr>
          <w:p w:rsidR="00D77851" w:rsidRPr="00D77851" w:rsidRDefault="00D77851" w:rsidP="00D77851">
            <w:pPr>
              <w:rPr>
                <w:rFonts w:cs="Times New Roman"/>
                <w:sz w:val="24"/>
                <w:szCs w:val="24"/>
              </w:rPr>
            </w:pPr>
            <w:r w:rsidRPr="00D77851">
              <w:rPr>
                <w:rFonts w:cs="Times New Roman"/>
                <w:sz w:val="24"/>
                <w:szCs w:val="24"/>
              </w:rPr>
              <w:t>«Участники Программы</w:t>
            </w:r>
          </w:p>
        </w:tc>
        <w:tc>
          <w:tcPr>
            <w:tcW w:w="425" w:type="dxa"/>
          </w:tcPr>
          <w:p w:rsidR="00D77851" w:rsidRPr="00D77851" w:rsidRDefault="00D77851" w:rsidP="00D7785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D77851" w:rsidRPr="00D77851" w:rsidRDefault="00D77851" w:rsidP="006B77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77851">
              <w:rPr>
                <w:rFonts w:cs="Times New Roman"/>
                <w:sz w:val="24"/>
                <w:szCs w:val="24"/>
              </w:rPr>
              <w:t>муниципальные образования Республики Тыва (по согласованию), муниципальные унитарные предприятия (по согласованию), управляющие компании (по согласованию), товарище</w:t>
            </w:r>
            <w:r w:rsidRPr="00D77851">
              <w:rPr>
                <w:rFonts w:cs="Times New Roman"/>
                <w:sz w:val="24"/>
                <w:szCs w:val="24"/>
              </w:rPr>
              <w:lastRenderedPageBreak/>
              <w:t xml:space="preserve">ства собственников жилья (по согласованию), жилищно-строительные кооперативы (по согласованию), проектные институты, архитекторы, дизайнеры (по согласованию), собственники жилых и нежилых помещений (по согласованию), индивидуальные предприниматели (по согласованию), общественные организации и объединения (по согласованию), подрядные организации (по согласованию), </w:t>
            </w:r>
            <w:r w:rsidR="006B77B4">
              <w:rPr>
                <w:rFonts w:cs="Times New Roman"/>
                <w:sz w:val="24"/>
                <w:szCs w:val="24"/>
              </w:rPr>
              <w:t>г</w:t>
            </w:r>
            <w:r w:rsidRPr="00D77851">
              <w:rPr>
                <w:rFonts w:cs="Times New Roman"/>
                <w:sz w:val="24"/>
                <w:szCs w:val="24"/>
              </w:rPr>
              <w:t>осударственное казенное учреждение Республики Тыва «</w:t>
            </w:r>
            <w:proofErr w:type="spellStart"/>
            <w:r w:rsidRPr="00D77851">
              <w:rPr>
                <w:rFonts w:cs="Times New Roman"/>
                <w:sz w:val="24"/>
                <w:szCs w:val="24"/>
              </w:rPr>
              <w:t>Госстройзаказ</w:t>
            </w:r>
            <w:proofErr w:type="spellEnd"/>
            <w:r w:rsidRPr="00D77851">
              <w:rPr>
                <w:rFonts w:cs="Times New Roman"/>
                <w:sz w:val="24"/>
                <w:szCs w:val="24"/>
              </w:rPr>
              <w:t>»;</w:t>
            </w:r>
          </w:p>
        </w:tc>
      </w:tr>
    </w:tbl>
    <w:p w:rsidR="00D77851" w:rsidRDefault="00D77851" w:rsidP="00D7785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851">
        <w:rPr>
          <w:rFonts w:eastAsia="Times New Roman" w:cs="Times New Roman"/>
          <w:szCs w:val="28"/>
          <w:lang w:eastAsia="ru-RU"/>
        </w:rPr>
        <w:lastRenderedPageBreak/>
        <w:t>в) позицию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«Цели Программы» изложить в следующей редакции: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79"/>
        <w:gridCol w:w="425"/>
        <w:gridCol w:w="6520"/>
      </w:tblGrid>
      <w:tr w:rsidR="00D77851" w:rsidRPr="00D77851" w:rsidTr="00D77851">
        <w:trPr>
          <w:jc w:val="center"/>
        </w:trPr>
        <w:tc>
          <w:tcPr>
            <w:tcW w:w="2979" w:type="dxa"/>
          </w:tcPr>
          <w:p w:rsidR="00D77851" w:rsidRPr="00D77851" w:rsidRDefault="00D77851" w:rsidP="00D77851">
            <w:pPr>
              <w:rPr>
                <w:sz w:val="24"/>
                <w:szCs w:val="24"/>
              </w:rPr>
            </w:pPr>
            <w:r w:rsidRPr="00D77851">
              <w:rPr>
                <w:sz w:val="24"/>
                <w:szCs w:val="24"/>
              </w:rPr>
              <w:t>«Цели Программы</w:t>
            </w:r>
          </w:p>
        </w:tc>
        <w:tc>
          <w:tcPr>
            <w:tcW w:w="425" w:type="dxa"/>
          </w:tcPr>
          <w:p w:rsidR="00D77851" w:rsidRPr="00D77851" w:rsidRDefault="00D77851" w:rsidP="00D778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20" w:type="dxa"/>
          </w:tcPr>
          <w:p w:rsidR="00D77851" w:rsidRPr="00D77851" w:rsidRDefault="00D77851" w:rsidP="00D553B4">
            <w:pPr>
              <w:jc w:val="both"/>
              <w:rPr>
                <w:sz w:val="24"/>
                <w:szCs w:val="24"/>
              </w:rPr>
            </w:pPr>
            <w:r w:rsidRPr="00D77851">
              <w:rPr>
                <w:sz w:val="24"/>
                <w:szCs w:val="24"/>
              </w:rPr>
              <w:t xml:space="preserve"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 Республики Тыва путем реализации проектов по благоустройству дворовых территорий и территорий общего пользования и мест массового отдыха населения (городских парков) муниципальных образований Республики Тыва и реализация </w:t>
            </w:r>
            <w:r w:rsidR="00616563">
              <w:rPr>
                <w:sz w:val="24"/>
                <w:szCs w:val="24"/>
              </w:rPr>
              <w:t xml:space="preserve">проектов </w:t>
            </w:r>
            <w:r w:rsidRPr="00D77851">
              <w:rPr>
                <w:sz w:val="24"/>
                <w:szCs w:val="24"/>
              </w:rPr>
              <w:t xml:space="preserve">благоустройства муниципальных образований </w:t>
            </w:r>
            <w:r w:rsidR="00D553B4">
              <w:rPr>
                <w:sz w:val="24"/>
                <w:szCs w:val="24"/>
              </w:rPr>
              <w:t>–</w:t>
            </w:r>
            <w:r w:rsidRPr="00D77851">
              <w:rPr>
                <w:sz w:val="24"/>
                <w:szCs w:val="24"/>
              </w:rPr>
              <w:t xml:space="preserve"> победителей Всероссийского конкурса лучших проектов создания комфортной городской среды в малых городах и исторических поселениях муниципальных образований Республики Тыва»;</w:t>
            </w:r>
          </w:p>
        </w:tc>
      </w:tr>
    </w:tbl>
    <w:p w:rsidR="00D77851" w:rsidRPr="00D77851" w:rsidRDefault="00D77851" w:rsidP="00D77851">
      <w:p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77851">
        <w:rPr>
          <w:rFonts w:eastAsia="Times New Roman" w:cs="Times New Roman"/>
          <w:szCs w:val="28"/>
          <w:lang w:eastAsia="ru-RU"/>
        </w:rPr>
        <w:t>г) позицию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«Задачи Программы»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7"/>
        <w:gridCol w:w="425"/>
        <w:gridCol w:w="6659"/>
      </w:tblGrid>
      <w:tr w:rsidR="00D77851" w:rsidRPr="00D77851" w:rsidTr="00D553B4">
        <w:trPr>
          <w:jc w:val="center"/>
        </w:trPr>
        <w:tc>
          <w:tcPr>
            <w:tcW w:w="3117" w:type="dxa"/>
          </w:tcPr>
          <w:p w:rsidR="00D77851" w:rsidRPr="00D77851" w:rsidRDefault="00D77851" w:rsidP="00D77851">
            <w:pPr>
              <w:rPr>
                <w:sz w:val="24"/>
              </w:rPr>
            </w:pPr>
            <w:r w:rsidRPr="00D77851">
              <w:rPr>
                <w:sz w:val="24"/>
              </w:rPr>
              <w:t>«Задачи Программы</w:t>
            </w:r>
          </w:p>
        </w:tc>
        <w:tc>
          <w:tcPr>
            <w:tcW w:w="425" w:type="dxa"/>
          </w:tcPr>
          <w:p w:rsidR="00D77851" w:rsidRPr="00D77851" w:rsidRDefault="00D77851" w:rsidP="00D77851">
            <w:pPr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659" w:type="dxa"/>
          </w:tcPr>
          <w:p w:rsidR="00D77851" w:rsidRPr="00D77851" w:rsidRDefault="00D77851" w:rsidP="00D77851">
            <w:pPr>
              <w:rPr>
                <w:sz w:val="24"/>
              </w:rPr>
            </w:pPr>
            <w:r w:rsidRPr="00D77851">
              <w:rPr>
                <w:sz w:val="24"/>
              </w:rPr>
              <w:t>повышение комфортности городской среды, повышение индекса качества городской среды на 30 процентов;</w:t>
            </w:r>
          </w:p>
          <w:p w:rsidR="00D77851" w:rsidRPr="00D77851" w:rsidRDefault="00D77851" w:rsidP="00D77851">
            <w:pPr>
              <w:rPr>
                <w:sz w:val="24"/>
              </w:rPr>
            </w:pPr>
            <w:r w:rsidRPr="00D77851">
              <w:rPr>
                <w:sz w:val="24"/>
              </w:rPr>
              <w:t>сокращение в соответствии с этим индексом количества городов с неблагоприятной средой в два раза;</w:t>
            </w:r>
          </w:p>
          <w:p w:rsidR="00D77851" w:rsidRPr="00D77851" w:rsidRDefault="00D77851" w:rsidP="00D77851">
            <w:pPr>
              <w:rPr>
                <w:sz w:val="24"/>
              </w:rPr>
            </w:pPr>
            <w:r w:rsidRPr="00D77851">
              <w:rPr>
                <w:sz w:val="24"/>
              </w:rPr>
              <w:t>создание механизма прямого участия граждан в формировании комфортной городской среды;</w:t>
            </w:r>
          </w:p>
          <w:p w:rsidR="00D77851" w:rsidRPr="00D77851" w:rsidRDefault="00D77851" w:rsidP="00D77851">
            <w:pPr>
              <w:rPr>
                <w:sz w:val="24"/>
              </w:rPr>
            </w:pPr>
            <w:r w:rsidRPr="00D77851">
              <w:rPr>
                <w:sz w:val="24"/>
              </w:rPr>
              <w:t>увеличение доли граждан, принимающих участие в решении вопросов развития городской среды, до 30 процентов</w:t>
            </w:r>
            <w:r w:rsidR="00616563">
              <w:rPr>
                <w:sz w:val="24"/>
              </w:rPr>
              <w:t>;</w:t>
            </w:r>
          </w:p>
          <w:p w:rsidR="00D77851" w:rsidRPr="00D77851" w:rsidRDefault="00D77851" w:rsidP="00D77851">
            <w:pPr>
              <w:rPr>
                <w:sz w:val="24"/>
              </w:rPr>
            </w:pPr>
            <w:r w:rsidRPr="00D77851">
              <w:rPr>
                <w:sz w:val="24"/>
              </w:rPr>
              <w:t>реализация проектов благоустройства муниципальных образований – победителей Всероссийского конкурса лучших проектов создания комфортной городской среды в малых городах и исторических поселениях, до 1 единицы»;</w:t>
            </w:r>
          </w:p>
        </w:tc>
      </w:tr>
    </w:tbl>
    <w:p w:rsidR="00D77851" w:rsidRDefault="00D77851" w:rsidP="00D553B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77851">
        <w:rPr>
          <w:rFonts w:eastAsia="Times New Roman" w:cs="Times New Roman"/>
          <w:szCs w:val="28"/>
          <w:lang w:eastAsia="ru-RU"/>
        </w:rPr>
        <w:t>д) позицию</w:t>
      </w:r>
      <w:r w:rsidR="00D553B4"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«Целевые индикаторы и показатели Программы»</w:t>
      </w:r>
      <w:r w:rsidR="00D553B4"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изложить в</w:t>
      </w:r>
      <w:r w:rsidR="00D553B4">
        <w:rPr>
          <w:rFonts w:eastAsia="Times New Roman" w:cs="Times New Roman"/>
          <w:szCs w:val="28"/>
          <w:lang w:eastAsia="ru-RU"/>
        </w:rPr>
        <w:t xml:space="preserve">            </w:t>
      </w:r>
      <w:r w:rsidRPr="00D77851">
        <w:rPr>
          <w:rFonts w:eastAsia="Times New Roman" w:cs="Times New Roman"/>
          <w:szCs w:val="28"/>
          <w:lang w:eastAsia="ru-RU"/>
        </w:rPr>
        <w:t xml:space="preserve"> следующей редакции:</w:t>
      </w:r>
      <w:r w:rsidR="00D553B4">
        <w:rPr>
          <w:rFonts w:eastAsia="Times New Roman" w:cs="Times New Roman"/>
          <w:szCs w:val="28"/>
          <w:lang w:eastAsia="ru-RU"/>
        </w:rPr>
        <w:t xml:space="preserve"> </w:t>
      </w:r>
    </w:p>
    <w:p w:rsidR="00D553B4" w:rsidRPr="00D553B4" w:rsidRDefault="00D553B4" w:rsidP="00D553B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8"/>
        <w:tblW w:w="10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567"/>
        <w:gridCol w:w="6609"/>
      </w:tblGrid>
      <w:tr w:rsidR="00D77851" w:rsidRPr="00D553B4" w:rsidTr="00616563">
        <w:trPr>
          <w:jc w:val="center"/>
        </w:trPr>
        <w:tc>
          <w:tcPr>
            <w:tcW w:w="2926" w:type="dxa"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«Целевые индикаторы и показатели Программы</w:t>
            </w:r>
          </w:p>
        </w:tc>
        <w:tc>
          <w:tcPr>
            <w:tcW w:w="567" w:type="dxa"/>
          </w:tcPr>
          <w:p w:rsidR="00D77851" w:rsidRPr="00D553B4" w:rsidRDefault="00D553B4" w:rsidP="00D553B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</w:t>
            </w:r>
          </w:p>
        </w:tc>
        <w:tc>
          <w:tcPr>
            <w:tcW w:w="6609" w:type="dxa"/>
          </w:tcPr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1) доля реализованных муниципальных программ по формированию современной городской среды в общем количестве проектов благоустройства, предусмотренных к реализации в рамках муниципальных программ в отчет</w:t>
            </w:r>
            <w:r w:rsidR="00D553B4">
              <w:rPr>
                <w:rFonts w:cs="Times New Roman"/>
                <w:sz w:val="24"/>
                <w:szCs w:val="24"/>
              </w:rPr>
              <w:t>ном году, –</w:t>
            </w:r>
            <w:r w:rsidRPr="00D553B4">
              <w:rPr>
                <w:rFonts w:cs="Times New Roman"/>
                <w:sz w:val="24"/>
                <w:szCs w:val="24"/>
              </w:rPr>
              <w:t xml:space="preserve"> 100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2) доля реализованных проектов благоустройства в общем количестве проектов благоустройства, предусмотренных к реализации в рамках муниципальных программ в отчетном году,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100 процентов;</w:t>
            </w:r>
          </w:p>
          <w:p w:rsidR="00D77851" w:rsidRPr="00D553B4" w:rsidRDefault="00D77851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3) доля реализованных в отчетном году проектов благоустройства дворовых территорий муниципальных обра</w:t>
            </w:r>
            <w:r w:rsidR="005171BF">
              <w:rPr>
                <w:rFonts w:cs="Times New Roman"/>
                <w:sz w:val="24"/>
                <w:szCs w:val="24"/>
              </w:rPr>
              <w:t>зований Республики Тыва в общем</w:t>
            </w:r>
            <w:r w:rsidR="00A81AC3">
              <w:rPr>
                <w:rFonts w:cs="Times New Roman"/>
                <w:sz w:val="24"/>
                <w:szCs w:val="24"/>
              </w:rPr>
              <w:t xml:space="preserve"> </w:t>
            </w:r>
            <w:r w:rsidRPr="00D553B4">
              <w:rPr>
                <w:rFonts w:cs="Times New Roman"/>
                <w:sz w:val="24"/>
                <w:szCs w:val="24"/>
              </w:rPr>
              <w:t xml:space="preserve">количестве реализованных в </w:t>
            </w:r>
            <w:proofErr w:type="spellStart"/>
            <w:r w:rsidRPr="00D553B4">
              <w:rPr>
                <w:rFonts w:cs="Times New Roman"/>
                <w:sz w:val="24"/>
                <w:szCs w:val="24"/>
              </w:rPr>
              <w:t>тече</w:t>
            </w:r>
            <w:proofErr w:type="spellEnd"/>
            <w:r w:rsidR="00616563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616563" w:rsidRDefault="00616563" w:rsidP="00616563">
      <w:pPr>
        <w:spacing w:after="0"/>
      </w:pPr>
    </w:p>
    <w:tbl>
      <w:tblPr>
        <w:tblStyle w:val="a8"/>
        <w:tblW w:w="10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567"/>
        <w:gridCol w:w="1619"/>
        <w:gridCol w:w="700"/>
        <w:gridCol w:w="800"/>
        <w:gridCol w:w="850"/>
        <w:gridCol w:w="851"/>
        <w:gridCol w:w="850"/>
        <w:gridCol w:w="939"/>
      </w:tblGrid>
      <w:tr w:rsidR="00616563" w:rsidRPr="00D553B4" w:rsidTr="00616563">
        <w:trPr>
          <w:jc w:val="center"/>
        </w:trPr>
        <w:tc>
          <w:tcPr>
            <w:tcW w:w="2926" w:type="dxa"/>
            <w:vMerge w:val="restart"/>
          </w:tcPr>
          <w:p w:rsidR="00616563" w:rsidRPr="00D553B4" w:rsidRDefault="00616563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563" w:rsidRDefault="00616563" w:rsidP="00D553B4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9" w:type="dxa"/>
            <w:gridSpan w:val="7"/>
            <w:tcBorders>
              <w:bottom w:val="single" w:sz="4" w:space="0" w:color="auto"/>
            </w:tcBorders>
          </w:tcPr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D553B4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D553B4">
              <w:rPr>
                <w:rFonts w:cs="Times New Roman"/>
                <w:sz w:val="24"/>
                <w:szCs w:val="24"/>
              </w:rPr>
              <w:t xml:space="preserve"> планового года проектов благоустройства дворовых территорий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100 процентов;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4) количество благоустроенных дворовых территорий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22 ед.;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5) доля проектов благоустройства, реализованных с трудовым участием граждан,</w:t>
            </w:r>
            <w:r>
              <w:rPr>
                <w:rFonts w:cs="Times New Roman"/>
                <w:sz w:val="24"/>
                <w:szCs w:val="24"/>
              </w:rPr>
              <w:t xml:space="preserve"> заинтересованных организаций, –</w:t>
            </w:r>
            <w:r w:rsidRPr="00D553B4">
              <w:rPr>
                <w:rFonts w:cs="Times New Roman"/>
                <w:sz w:val="24"/>
                <w:szCs w:val="24"/>
              </w:rPr>
              <w:t xml:space="preserve"> 100 процентов;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6) утверждение нормативным правовым актом Республики Тыва правил предоставления и распределения субсидий из республиканского бюджета Республики Тыва бюджетам городских окру</w:t>
            </w:r>
            <w:r>
              <w:rPr>
                <w:rFonts w:cs="Times New Roman"/>
                <w:sz w:val="24"/>
                <w:szCs w:val="24"/>
              </w:rPr>
              <w:t>гов в 2018-</w:t>
            </w:r>
            <w:r w:rsidRPr="00D553B4">
              <w:rPr>
                <w:rFonts w:cs="Times New Roman"/>
                <w:sz w:val="24"/>
                <w:szCs w:val="24"/>
              </w:rPr>
              <w:t xml:space="preserve">2024 годах на поддержку обустройства мест массового отдыха населения (городских парков)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53B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53B4">
              <w:rPr>
                <w:rFonts w:cs="Times New Roman"/>
                <w:sz w:val="24"/>
                <w:szCs w:val="24"/>
              </w:rPr>
              <w:t>ед.;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7) 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 в </w:t>
            </w:r>
            <w:r>
              <w:rPr>
                <w:rFonts w:cs="Times New Roman"/>
                <w:sz w:val="24"/>
                <w:szCs w:val="24"/>
              </w:rPr>
              <w:t xml:space="preserve">           </w:t>
            </w:r>
            <w:r w:rsidRPr="00D553B4">
              <w:rPr>
                <w:rFonts w:cs="Times New Roman"/>
                <w:sz w:val="24"/>
                <w:szCs w:val="24"/>
              </w:rPr>
              <w:t xml:space="preserve">2018 г., с учетом результатов общественного обсуждения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D553B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53B4">
              <w:rPr>
                <w:rFonts w:cs="Times New Roman"/>
                <w:sz w:val="24"/>
                <w:szCs w:val="24"/>
              </w:rPr>
              <w:t>ед.;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8) утверждение дизайн-проекта благоустройства парка и перечня мероприятий по благоустройству, подлежащего благоустройству в 2018 г., с учетом результатов общественных обсуждений продолжительностью не менее 30 календарных дней со дня объявления обсуждения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53B4">
              <w:rPr>
                <w:rFonts w:cs="Times New Roman"/>
                <w:sz w:val="24"/>
                <w:szCs w:val="24"/>
              </w:rPr>
              <w:t>ед.;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9) прирост среднего индекса качества городской среды по отношению к 2018 г.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30 процентов;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10) доля граждан, принявших участие в решении вопросов развития городской среды, от общего количества граждан старше 14 лет, проживающих в муниципальных образованиях, на территориях которых реализуются проекты по созданию комфортной го</w:t>
            </w:r>
            <w:r>
              <w:rPr>
                <w:rFonts w:cs="Times New Roman"/>
                <w:sz w:val="24"/>
                <w:szCs w:val="24"/>
              </w:rPr>
              <w:t>родской среды, –</w:t>
            </w:r>
            <w:r w:rsidRPr="00D553B4">
              <w:rPr>
                <w:rFonts w:cs="Times New Roman"/>
                <w:sz w:val="24"/>
                <w:szCs w:val="24"/>
              </w:rPr>
              <w:t xml:space="preserve"> 30 процентов;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11) реализация мероприятий по благоустройству, предусмотренных государственными (муниципальными) программами современной городской среды (количество обустроенных общественных пространств), не менее ед. накопительным ито</w:t>
            </w:r>
            <w:r>
              <w:rPr>
                <w:rFonts w:cs="Times New Roman"/>
                <w:sz w:val="24"/>
                <w:szCs w:val="24"/>
              </w:rPr>
              <w:t>гом, начиная с 2019 г., –</w:t>
            </w:r>
            <w:r w:rsidRPr="00D553B4">
              <w:rPr>
                <w:rFonts w:cs="Times New Roman"/>
                <w:sz w:val="24"/>
                <w:szCs w:val="24"/>
              </w:rPr>
              <w:t xml:space="preserve"> 419 ед.;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12) доля городов с благоприятной средой от общего количества городов (индекс качества городской среды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выше 50 процентов)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40 процентов;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13) количество городов с благоприятной городской средой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53B4">
              <w:rPr>
                <w:rFonts w:cs="Times New Roman"/>
                <w:sz w:val="24"/>
                <w:szCs w:val="24"/>
              </w:rPr>
              <w:t>ед.;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14) среднее значение индекса качества городской среды по Российской Федерации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172 </w:t>
            </w:r>
            <w:proofErr w:type="spellStart"/>
            <w:r w:rsidRPr="00D553B4">
              <w:rPr>
                <w:rFonts w:cs="Times New Roman"/>
                <w:sz w:val="24"/>
                <w:szCs w:val="24"/>
              </w:rPr>
              <w:t>усл</w:t>
            </w:r>
            <w:proofErr w:type="spellEnd"/>
            <w:r w:rsidRPr="00D553B4">
              <w:rPr>
                <w:rFonts w:cs="Times New Roman"/>
                <w:sz w:val="24"/>
                <w:szCs w:val="24"/>
              </w:rPr>
              <w:t>. ед.;</w:t>
            </w:r>
          </w:p>
          <w:p w:rsidR="00616563" w:rsidRPr="00D553B4" w:rsidRDefault="00616563" w:rsidP="00616563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15) объем инвестиций в основной капитал, тыс. рублей</w:t>
            </w:r>
          </w:p>
        </w:tc>
      </w:tr>
      <w:tr w:rsidR="00D77851" w:rsidRPr="00D553B4" w:rsidTr="00616563">
        <w:trPr>
          <w:jc w:val="center"/>
        </w:trPr>
        <w:tc>
          <w:tcPr>
            <w:tcW w:w="2926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61656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</w:t>
            </w:r>
            <w:r w:rsidRPr="00D553B4">
              <w:rPr>
                <w:rFonts w:cs="Times New Roman"/>
                <w:sz w:val="22"/>
                <w:szCs w:val="24"/>
              </w:rPr>
              <w:lastRenderedPageBreak/>
              <w:t>ных ассигнований федерального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61656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lastRenderedPageBreak/>
              <w:t>Ед. измерения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61656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61656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61656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61656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2023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61656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2024</w:t>
            </w:r>
          </w:p>
        </w:tc>
      </w:tr>
      <w:tr w:rsidR="00D77851" w:rsidRPr="00D553B4" w:rsidTr="00616563">
        <w:trPr>
          <w:jc w:val="center"/>
        </w:trPr>
        <w:tc>
          <w:tcPr>
            <w:tcW w:w="2926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РБ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тыс. рублей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908,</w:t>
            </w:r>
          </w:p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875,42929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1616,</w:t>
            </w:r>
          </w:p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866,727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963,031</w:t>
            </w:r>
          </w:p>
        </w:tc>
      </w:tr>
      <w:tr w:rsidR="00D77851" w:rsidRPr="00D553B4" w:rsidTr="00616563">
        <w:trPr>
          <w:jc w:val="center"/>
        </w:trPr>
        <w:tc>
          <w:tcPr>
            <w:tcW w:w="2926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МБ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тыс. рублей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4544,</w:t>
            </w:r>
          </w:p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1375,34087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1625,</w:t>
            </w:r>
          </w:p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875,483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972,758</w:t>
            </w:r>
          </w:p>
        </w:tc>
      </w:tr>
      <w:tr w:rsidR="00D77851" w:rsidRPr="00D553B4" w:rsidTr="00616563">
        <w:trPr>
          <w:jc w:val="center"/>
        </w:trPr>
        <w:tc>
          <w:tcPr>
            <w:tcW w:w="2926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2"/>
                <w:szCs w:val="24"/>
              </w:rPr>
            </w:pPr>
            <w:proofErr w:type="spellStart"/>
            <w:r w:rsidRPr="00D553B4">
              <w:rPr>
                <w:rFonts w:cs="Times New Roman"/>
                <w:sz w:val="22"/>
                <w:szCs w:val="24"/>
              </w:rPr>
              <w:t>Внеб</w:t>
            </w:r>
            <w:proofErr w:type="spellEnd"/>
            <w:r w:rsidRPr="00D553B4">
              <w:rPr>
                <w:rFonts w:cs="Times New Roman"/>
                <w:sz w:val="22"/>
                <w:szCs w:val="24"/>
              </w:rPr>
              <w:t>. источники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тыс. рублей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47500,00000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0,000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0,000</w:t>
            </w:r>
          </w:p>
        </w:tc>
      </w:tr>
      <w:tr w:rsidR="00D77851" w:rsidRPr="00D553B4" w:rsidTr="00616563">
        <w:trPr>
          <w:trHeight w:val="164"/>
          <w:jc w:val="center"/>
        </w:trPr>
        <w:tc>
          <w:tcPr>
            <w:tcW w:w="2926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5453,</w:t>
            </w:r>
          </w:p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49750,77016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3242,</w:t>
            </w:r>
          </w:p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1742,</w:t>
            </w:r>
          </w:p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210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D553B4" w:rsidRDefault="00D77851" w:rsidP="00D553B4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553B4">
              <w:rPr>
                <w:rFonts w:cs="Times New Roman"/>
                <w:sz w:val="22"/>
                <w:szCs w:val="24"/>
              </w:rPr>
              <w:t>1935,789</w:t>
            </w:r>
          </w:p>
        </w:tc>
      </w:tr>
      <w:tr w:rsidR="00D77851" w:rsidRPr="00D553B4" w:rsidTr="00616563">
        <w:trPr>
          <w:trHeight w:val="164"/>
          <w:jc w:val="center"/>
        </w:trPr>
        <w:tc>
          <w:tcPr>
            <w:tcW w:w="2926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9" w:type="dxa"/>
            <w:gridSpan w:val="7"/>
            <w:tcBorders>
              <w:top w:val="single" w:sz="4" w:space="0" w:color="auto"/>
            </w:tcBorders>
          </w:tcPr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16)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– 90</w:t>
            </w:r>
            <w:r w:rsidR="00D553B4">
              <w:rPr>
                <w:rFonts w:cs="Times New Roman"/>
                <w:sz w:val="24"/>
                <w:szCs w:val="24"/>
              </w:rPr>
              <w:t xml:space="preserve"> процентов</w:t>
            </w:r>
            <w:r w:rsidRPr="00D553B4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D77851" w:rsidRPr="00D553B4" w:rsidTr="00616563">
        <w:trPr>
          <w:trHeight w:val="164"/>
          <w:jc w:val="center"/>
        </w:trPr>
        <w:tc>
          <w:tcPr>
            <w:tcW w:w="2926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9" w:type="dxa"/>
            <w:gridSpan w:val="7"/>
          </w:tcPr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17) реализован</w:t>
            </w:r>
            <w:r w:rsidR="00616563">
              <w:rPr>
                <w:rFonts w:cs="Times New Roman"/>
                <w:sz w:val="24"/>
                <w:szCs w:val="24"/>
              </w:rPr>
              <w:t>н</w:t>
            </w:r>
            <w:r w:rsidRPr="00D553B4">
              <w:rPr>
                <w:rFonts w:cs="Times New Roman"/>
                <w:sz w:val="24"/>
                <w:szCs w:val="24"/>
              </w:rPr>
              <w:t>ы</w:t>
            </w:r>
            <w:r w:rsidR="00616563">
              <w:rPr>
                <w:rFonts w:cs="Times New Roman"/>
                <w:sz w:val="24"/>
                <w:szCs w:val="24"/>
              </w:rPr>
              <w:t>е</w:t>
            </w:r>
            <w:r w:rsidRPr="00D553B4">
              <w:rPr>
                <w:rFonts w:cs="Times New Roman"/>
                <w:sz w:val="24"/>
                <w:szCs w:val="24"/>
              </w:rPr>
              <w:t xml:space="preserve"> проекты победителей Всероссийского конкурса лучших проектов создания комфортной городской среды в малых городах и исторических поселениях – 1 ед.»;</w:t>
            </w:r>
          </w:p>
        </w:tc>
      </w:tr>
    </w:tbl>
    <w:p w:rsidR="00D553B4" w:rsidRPr="00D553B4" w:rsidRDefault="00D553B4" w:rsidP="00D553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D77851" w:rsidRDefault="00D77851" w:rsidP="00D77851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851">
        <w:rPr>
          <w:rFonts w:eastAsia="Times New Roman" w:cs="Times New Roman"/>
          <w:szCs w:val="28"/>
          <w:lang w:eastAsia="ru-RU"/>
        </w:rPr>
        <w:t>е) позицию</w:t>
      </w:r>
      <w:r w:rsidR="00D553B4"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«Объемы бюджетных ассигнований» изложить в следующей редакции:</w:t>
      </w:r>
    </w:p>
    <w:p w:rsidR="00D553B4" w:rsidRPr="00C53DCC" w:rsidRDefault="00D553B4" w:rsidP="00C53D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tbl>
      <w:tblPr>
        <w:tblStyle w:val="a8"/>
        <w:tblW w:w="101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627"/>
      </w:tblGrid>
      <w:tr w:rsidR="00D77851" w:rsidRPr="00D553B4" w:rsidTr="00D553B4">
        <w:trPr>
          <w:trHeight w:val="1417"/>
          <w:jc w:val="center"/>
        </w:trPr>
        <w:tc>
          <w:tcPr>
            <w:tcW w:w="2943" w:type="dxa"/>
          </w:tcPr>
          <w:p w:rsidR="00D77851" w:rsidRPr="00D553B4" w:rsidRDefault="00D77851" w:rsidP="00D553B4">
            <w:pPr>
              <w:rPr>
                <w:sz w:val="24"/>
              </w:rPr>
            </w:pPr>
            <w:r w:rsidRPr="00D553B4">
              <w:rPr>
                <w:sz w:val="24"/>
              </w:rPr>
              <w:t>«Объемы бюджетных ассигнований</w:t>
            </w:r>
          </w:p>
        </w:tc>
        <w:tc>
          <w:tcPr>
            <w:tcW w:w="567" w:type="dxa"/>
          </w:tcPr>
          <w:p w:rsidR="00D77851" w:rsidRPr="00D553B4" w:rsidRDefault="00D553B4" w:rsidP="00D553B4">
            <w:pPr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627" w:type="dxa"/>
          </w:tcPr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>общий объем фи</w:t>
            </w:r>
            <w:r w:rsidR="00D553B4">
              <w:rPr>
                <w:sz w:val="24"/>
              </w:rPr>
              <w:t>нансирования Программы в 2018-</w:t>
            </w:r>
            <w:r w:rsidRPr="00D553B4">
              <w:rPr>
                <w:sz w:val="24"/>
              </w:rPr>
              <w:t>2024 годах составит: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>за счет всех источников финансирования – 739087,3372 тыс. рублей, в том числе: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за счет средств федерального бюджета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661297,800 тыс. рублей, из них по годам: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2018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68707,100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2019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96259,000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2020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89988,400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2021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86667,500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2022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136681,500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2023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86681,500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2024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96312,800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>за счет средств республиканского бюджета – 9819,46129 тыс. рублей, из них по годам: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2018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3616,260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2019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972,313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2020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908,974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2021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875,42929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>2022 г. – 1616,727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2023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866,727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2024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963,031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>за счет средств местных бюджетов – 19420,07587 тыс. рублей, из них по годам: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2018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4908,400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2019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5117,743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lastRenderedPageBreak/>
              <w:t xml:space="preserve">2020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4544,868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2021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1375,34087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>2022 г. – 1625,483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2023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875,483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2024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972,758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внебюджетные средства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48550,000 тыс. рублей, из них по годам: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2018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550,000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2019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500,000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2020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0,000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2021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47500,0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2022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0,000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2023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0,000 тыс. рублей;</w:t>
            </w:r>
          </w:p>
          <w:p w:rsidR="00D77851" w:rsidRPr="00D553B4" w:rsidRDefault="00D77851" w:rsidP="00D553B4">
            <w:pPr>
              <w:jc w:val="both"/>
              <w:rPr>
                <w:sz w:val="24"/>
              </w:rPr>
            </w:pPr>
            <w:r w:rsidRPr="00D553B4">
              <w:rPr>
                <w:sz w:val="24"/>
              </w:rPr>
              <w:t xml:space="preserve">2024 г. </w:t>
            </w:r>
            <w:r w:rsidR="00D553B4">
              <w:rPr>
                <w:sz w:val="24"/>
              </w:rPr>
              <w:t>–</w:t>
            </w:r>
            <w:r w:rsidRPr="00D553B4">
              <w:rPr>
                <w:sz w:val="24"/>
              </w:rPr>
              <w:t xml:space="preserve"> 0,000 тыс. рублей»;</w:t>
            </w:r>
          </w:p>
        </w:tc>
      </w:tr>
    </w:tbl>
    <w:p w:rsidR="00C53DCC" w:rsidRPr="00C53DCC" w:rsidRDefault="00C53DCC" w:rsidP="00C53D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D77851" w:rsidRDefault="00D77851" w:rsidP="00D77851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7851">
        <w:rPr>
          <w:rFonts w:eastAsia="Times New Roman" w:cs="Times New Roman"/>
          <w:szCs w:val="28"/>
          <w:lang w:eastAsia="ru-RU"/>
        </w:rPr>
        <w:t>ж)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позицию «Ожидаемые результаты реализации Программы»</w:t>
      </w:r>
      <w:r w:rsidR="00D553B4">
        <w:rPr>
          <w:rFonts w:eastAsia="Times New Roman" w:cs="Times New Roman"/>
          <w:szCs w:val="28"/>
          <w:lang w:eastAsia="ru-RU"/>
        </w:rPr>
        <w:t xml:space="preserve"> </w:t>
      </w:r>
      <w:r w:rsidRPr="00D77851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553B4" w:rsidRPr="00D553B4" w:rsidRDefault="00D553B4" w:rsidP="00D553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569"/>
        <w:gridCol w:w="6647"/>
      </w:tblGrid>
      <w:tr w:rsidR="00D77851" w:rsidRPr="00D553B4" w:rsidTr="00C53DCC">
        <w:trPr>
          <w:trHeight w:val="6389"/>
          <w:jc w:val="center"/>
        </w:trPr>
        <w:tc>
          <w:tcPr>
            <w:tcW w:w="2952" w:type="dxa"/>
          </w:tcPr>
          <w:p w:rsidR="00D77851" w:rsidRPr="00D553B4" w:rsidRDefault="00D77851" w:rsidP="00D553B4">
            <w:pPr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«Ожидаемые результаты реализации Программы</w:t>
            </w:r>
          </w:p>
        </w:tc>
        <w:tc>
          <w:tcPr>
            <w:tcW w:w="569" w:type="dxa"/>
          </w:tcPr>
          <w:p w:rsidR="00D77851" w:rsidRPr="00D553B4" w:rsidRDefault="00D553B4" w:rsidP="00D553B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</w:t>
            </w:r>
          </w:p>
        </w:tc>
        <w:tc>
          <w:tcPr>
            <w:tcW w:w="6647" w:type="dxa"/>
          </w:tcPr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повышение уровня благоустройства территорий муниципальных образований Республики Тыва: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увеличение количества благоустроенных дворовых территорий на 60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увеличение количества благоустроенных общественных территорий на 60 процентов: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 2018 году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10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 2019 году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15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 2020 году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20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 2021 году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25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 2022 году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35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 2023 году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45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 2024 году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60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увеличение доли дворовых и общественных территорий в муниципальных образованиях Республики Тыва, в которых созданы условия для беспрепятственного доступа инвалидов и других </w:t>
            </w:r>
            <w:r w:rsidR="00D553B4">
              <w:rPr>
                <w:rFonts w:cs="Times New Roman"/>
                <w:sz w:val="24"/>
                <w:szCs w:val="24"/>
              </w:rPr>
              <w:t>маломобильных групп населения, –</w:t>
            </w:r>
            <w:r w:rsidRPr="00D553B4">
              <w:rPr>
                <w:rFonts w:cs="Times New Roman"/>
                <w:sz w:val="24"/>
                <w:szCs w:val="24"/>
              </w:rPr>
              <w:t xml:space="preserve"> 15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 xml:space="preserve">вовлечение заинтересованных граждан, организаций в реализацию мероприятий по благоустройству территорий в муниципальных образованиях Республики Тыва </w:t>
            </w:r>
            <w:r w:rsidR="00D553B4">
              <w:rPr>
                <w:rFonts w:cs="Times New Roman"/>
                <w:sz w:val="24"/>
                <w:szCs w:val="24"/>
              </w:rPr>
              <w:t>–</w:t>
            </w:r>
            <w:r w:rsidRPr="00D553B4">
              <w:rPr>
                <w:rFonts w:cs="Times New Roman"/>
                <w:sz w:val="24"/>
                <w:szCs w:val="24"/>
              </w:rPr>
              <w:t xml:space="preserve"> 75 процентов;</w:t>
            </w:r>
          </w:p>
          <w:p w:rsidR="00D77851" w:rsidRPr="00D553B4" w:rsidRDefault="00D77851" w:rsidP="00D553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553B4">
              <w:rPr>
                <w:rFonts w:cs="Times New Roman"/>
                <w:sz w:val="24"/>
                <w:szCs w:val="24"/>
              </w:rPr>
              <w:t>реализация проектов муниципальных образований – победителей Всероссийского конкурса лучших проектов создания комфортной городской среды в малых городах и исторических по</w:t>
            </w:r>
            <w:r w:rsidR="00D553B4">
              <w:rPr>
                <w:rFonts w:cs="Times New Roman"/>
                <w:sz w:val="24"/>
                <w:szCs w:val="24"/>
              </w:rPr>
              <w:t>селениях, –</w:t>
            </w:r>
            <w:r w:rsidRPr="00D553B4">
              <w:rPr>
                <w:rFonts w:cs="Times New Roman"/>
                <w:sz w:val="24"/>
                <w:szCs w:val="24"/>
              </w:rPr>
              <w:t xml:space="preserve"> 1 ед.»;</w:t>
            </w:r>
          </w:p>
        </w:tc>
      </w:tr>
    </w:tbl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2) в абзаце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тридцатом раздела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I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слова «и жилищно-коммунального хозяйства» исключить;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3) раздел II дополнить абзацем восьмым следующего содержания: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«реализация проектов благоустройства муниципальных образований – победителей Всероссийского конкурса лучших проектов создания комфортной городской среды в малых го</w:t>
      </w:r>
      <w:r w:rsidR="00616563">
        <w:rPr>
          <w:rFonts w:cs="Times New Roman"/>
          <w:szCs w:val="28"/>
        </w:rPr>
        <w:t>родах и исторических поселениях</w:t>
      </w:r>
      <w:r w:rsidRPr="00C53DCC">
        <w:rPr>
          <w:rFonts w:cs="Times New Roman"/>
          <w:szCs w:val="28"/>
        </w:rPr>
        <w:t>»;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4) раздел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III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дополнить абзацем пятым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следующего содержания: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lastRenderedPageBreak/>
        <w:t>«- реализация проектов благоустройства муниципальных образований – победителей Всероссийского конкурса лучших проектов создания комфортной городской среды в малых го</w:t>
      </w:r>
      <w:r w:rsidR="00616563">
        <w:rPr>
          <w:rFonts w:cs="Times New Roman"/>
          <w:szCs w:val="28"/>
        </w:rPr>
        <w:t>родах и исторических поселениях</w:t>
      </w:r>
      <w:r w:rsidRPr="00C53DCC">
        <w:rPr>
          <w:rFonts w:cs="Times New Roman"/>
          <w:szCs w:val="28"/>
        </w:rPr>
        <w:t>»;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5) раздел IV изложить в следующей редакции:</w:t>
      </w:r>
    </w:p>
    <w:p w:rsidR="00D77851" w:rsidRPr="00C53DCC" w:rsidRDefault="00D77851" w:rsidP="00C53DCC">
      <w:pPr>
        <w:spacing w:after="0" w:line="360" w:lineRule="atLeast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«IV. Обоснование финансовых и материальных затрат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Источником финансирования Программы являются федеральный, республиканский, местный бюджеты и внебюджетные средства. Мероприятия Программы будут реа</w:t>
      </w:r>
      <w:r w:rsidR="00C53DCC">
        <w:rPr>
          <w:rFonts w:cs="Times New Roman"/>
          <w:szCs w:val="28"/>
        </w:rPr>
        <w:t>лизованы в 2018-</w:t>
      </w:r>
      <w:r w:rsidRPr="00C53DCC">
        <w:rPr>
          <w:rFonts w:cs="Times New Roman"/>
          <w:szCs w:val="28"/>
        </w:rPr>
        <w:t>2024 годах. Денежные средства в размере 661297,800 тыс. рублей выделяются из федерального бюджета в рамках национального проекта «Жилье и городская среда».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Общий объем фи</w:t>
      </w:r>
      <w:r w:rsidR="00C53DCC">
        <w:rPr>
          <w:rFonts w:cs="Times New Roman"/>
          <w:szCs w:val="28"/>
        </w:rPr>
        <w:t>нансирования Программы в 2018-</w:t>
      </w:r>
      <w:r w:rsidRPr="00C53DCC">
        <w:rPr>
          <w:rFonts w:cs="Times New Roman"/>
          <w:szCs w:val="28"/>
        </w:rPr>
        <w:t>2024 годах составит: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за счет всех источников финансирования –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739087,3372 тыс. рублей, в том числе: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за счет средств федерального бюджета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661297,800 тыс. рублей, из них по годам: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2018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68707,100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2019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96259,000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2020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89988,400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2021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86667,500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2022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136681,500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2023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86681,500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2024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96312,800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за счет средств республиканского бюджета – 9819,46129 тыс. рублей, из них по годам: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2018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3616,260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2019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972,313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2020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908,974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2021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875,42929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2022 г. – 1616,727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2023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866,727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2024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963,031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за счет средств местных бюджетов – 19420,07587 тыс. рублей, из них по годам: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2018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4908,400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2019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5117,743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2020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4544,868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2021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1375,34087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2022 г. – 1625,483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2023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875,483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2024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972,758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lastRenderedPageBreak/>
        <w:t xml:space="preserve">внебюджетные средства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48550,000 тыс. рублей, из них по годам: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2018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550,000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2019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500,000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2020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0,000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2021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47500,0 тыс. рублей;</w:t>
      </w:r>
    </w:p>
    <w:p w:rsidR="00D77851" w:rsidRPr="00C53DCC" w:rsidRDefault="00C53DCC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2022 г.</w:t>
      </w:r>
      <w:r>
        <w:rPr>
          <w:rFonts w:cs="Times New Roman"/>
          <w:szCs w:val="28"/>
        </w:rPr>
        <w:t xml:space="preserve"> –</w:t>
      </w:r>
      <w:r w:rsidR="00D77851" w:rsidRPr="00C53DCC">
        <w:rPr>
          <w:rFonts w:cs="Times New Roman"/>
          <w:szCs w:val="28"/>
        </w:rPr>
        <w:t xml:space="preserve"> 0,000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2023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0,000 тыс. рублей;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2024 г.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0,000 тыс. рублей.»;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6) раздел VI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изложить в следующей редакции:</w:t>
      </w:r>
    </w:p>
    <w:p w:rsidR="00D77851" w:rsidRPr="00C53DCC" w:rsidRDefault="00D77851" w:rsidP="00C53DCC">
      <w:pPr>
        <w:spacing w:after="0" w:line="360" w:lineRule="atLeast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«VI. Механизм реализации Программы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Ответственным исполнителем и главным распорядителем бюджетных средств, предназначенных для реализации Программы, является Министерство строительства Республики Тыва. Соисполнители Программы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Министерство дорожно-транспортного комплекса Республики Тыва, Министерство цифрового развития Республики Тыва, органы местного самоуправления муниципальных образований Республики Тыва (по согласованию).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Текущее управление реализацией Программы осуществляется государственным заказчиком </w:t>
      </w:r>
      <w:r w:rsidR="00C53DCC">
        <w:rPr>
          <w:rFonts w:cs="Times New Roman"/>
          <w:szCs w:val="28"/>
        </w:rPr>
        <w:t>–</w:t>
      </w:r>
      <w:r w:rsidRPr="00C53DCC">
        <w:rPr>
          <w:rFonts w:cs="Times New Roman"/>
          <w:szCs w:val="28"/>
        </w:rPr>
        <w:t xml:space="preserve"> Министерством строительства Республики Тыва. Государственный заказчик содействует своевременному и полному обеспечению мероприятий финансовыми ресурсами в объемах, утвержденных в законе о республиканском бюджете Республики Тыва на текущий год. Также в пределах своей компетенции вправе перераспределять финансовые ресурсы между ее разделами и программными мероприятиями в объемах, выделенных на нее средств и в соответствии с определенными приоритетами с последующим внесением изменений в настоящую Программу и закон о республиканском бюджете Республики Тыва.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Соисполнители программных мероприятий представляют государственному заказчику ежемесячный, полугодовой и годовой отчеты о ходе выполнения работ.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Государственный заказчик представляет в Министерство экономического развития и промышленности Республики Тыва ежемесячный и годовой отчеты о ходе реализации мероприятий Программы.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Участники Программы: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- представляют в Министерство строительства Республики Тыва необходимые для получения субсидий документы;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- заключают с Министерством строительства Республики Тыва </w:t>
      </w:r>
      <w:r w:rsidR="00616563">
        <w:rPr>
          <w:rFonts w:cs="Times New Roman"/>
          <w:szCs w:val="28"/>
        </w:rPr>
        <w:t>с</w:t>
      </w:r>
      <w:r w:rsidRPr="00C53DCC">
        <w:rPr>
          <w:rFonts w:cs="Times New Roman"/>
          <w:szCs w:val="28"/>
        </w:rPr>
        <w:t>оглашение о предоставлении субсидии;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- заключают договоры с подрядными организациями на выполнение мероприятий </w:t>
      </w:r>
      <w:r w:rsidR="00616563">
        <w:rPr>
          <w:rFonts w:cs="Times New Roman"/>
          <w:szCs w:val="28"/>
        </w:rPr>
        <w:t>м</w:t>
      </w:r>
      <w:r w:rsidRPr="00C53DCC">
        <w:rPr>
          <w:rFonts w:cs="Times New Roman"/>
          <w:szCs w:val="28"/>
        </w:rPr>
        <w:t>униципальных программ, в том числе на осуществление строительного контроля;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lastRenderedPageBreak/>
        <w:t>- представляет ежемесячно в установленные сроки отчеты о выполненных мероприятиях в Министерство строительства Республики Тыва.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Финансовый контроль за целевым использованием средств осуществляют Министерство строительства Республики Тыва и органы государственного финансового контроля.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Главным принципом механизма реализации Программы является принцип общественного участия в процессах формирования и контроля программных мероприятий, так как задачи Программы направлены</w:t>
      </w:r>
      <w:r w:rsidR="00616563">
        <w:rPr>
          <w:rFonts w:cs="Times New Roman"/>
          <w:szCs w:val="28"/>
        </w:rPr>
        <w:t>,</w:t>
      </w:r>
      <w:r w:rsidRPr="00C53DCC">
        <w:rPr>
          <w:rFonts w:cs="Times New Roman"/>
          <w:szCs w:val="28"/>
        </w:rPr>
        <w:t xml:space="preserve"> в первую очередь</w:t>
      </w:r>
      <w:r w:rsidR="00616563">
        <w:rPr>
          <w:rFonts w:cs="Times New Roman"/>
          <w:szCs w:val="28"/>
        </w:rPr>
        <w:t>,</w:t>
      </w:r>
      <w:r w:rsidRPr="00C53DCC">
        <w:rPr>
          <w:rFonts w:cs="Times New Roman"/>
          <w:szCs w:val="28"/>
        </w:rPr>
        <w:t xml:space="preserve"> на создание комфортных условий проживания самих граждан, которые вправе предлагать объекты для благоустройства, а также получать оперативную информацию обо всех этапах реализации Программы.»;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7) раздел IX изложить в следующей редакции:</w:t>
      </w:r>
    </w:p>
    <w:p w:rsidR="00616563" w:rsidRDefault="00D77851" w:rsidP="00C53DCC">
      <w:pPr>
        <w:spacing w:after="0" w:line="360" w:lineRule="atLeast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«IX. Правила предоставления и распределения </w:t>
      </w:r>
    </w:p>
    <w:p w:rsidR="00616563" w:rsidRDefault="00D77851" w:rsidP="00C53DCC">
      <w:pPr>
        <w:spacing w:after="0" w:line="360" w:lineRule="atLeast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субсидий</w:t>
      </w:r>
      <w:r w:rsidR="00616563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 xml:space="preserve">из </w:t>
      </w:r>
      <w:r w:rsidR="00616563">
        <w:rPr>
          <w:rFonts w:cs="Times New Roman"/>
          <w:szCs w:val="28"/>
        </w:rPr>
        <w:t xml:space="preserve">республиканского </w:t>
      </w:r>
      <w:r w:rsidRPr="00C53DCC">
        <w:rPr>
          <w:rFonts w:cs="Times New Roman"/>
          <w:szCs w:val="28"/>
        </w:rPr>
        <w:t xml:space="preserve">бюджета Республики </w:t>
      </w:r>
    </w:p>
    <w:p w:rsidR="00616563" w:rsidRDefault="00D77851" w:rsidP="00C53DCC">
      <w:pPr>
        <w:spacing w:after="0" w:line="360" w:lineRule="atLeast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Тыва бюджетам муниципальных</w:t>
      </w:r>
      <w:r w:rsidR="00616563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 xml:space="preserve">образований </w:t>
      </w:r>
    </w:p>
    <w:p w:rsidR="00616563" w:rsidRDefault="00D77851" w:rsidP="00C53DCC">
      <w:pPr>
        <w:spacing w:after="0" w:line="360" w:lineRule="atLeast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Республики Тыва на поддержку</w:t>
      </w:r>
      <w:r w:rsidR="00616563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 xml:space="preserve">муниципальных </w:t>
      </w:r>
    </w:p>
    <w:p w:rsidR="00616563" w:rsidRDefault="00D77851" w:rsidP="00C53DCC">
      <w:pPr>
        <w:spacing w:after="0" w:line="360" w:lineRule="atLeast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программ формирования</w:t>
      </w:r>
      <w:r w:rsidR="00616563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соврем</w:t>
      </w:r>
      <w:r w:rsidR="00C53DCC">
        <w:rPr>
          <w:rFonts w:cs="Times New Roman"/>
          <w:szCs w:val="28"/>
        </w:rPr>
        <w:t xml:space="preserve">енной </w:t>
      </w:r>
    </w:p>
    <w:p w:rsidR="00D77851" w:rsidRPr="00C53DCC" w:rsidRDefault="00C53DCC" w:rsidP="00C53DCC">
      <w:pPr>
        <w:spacing w:after="0" w:line="360" w:lineRule="atLeas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городской среды на 2018-</w:t>
      </w:r>
      <w:r w:rsidR="00D77851" w:rsidRPr="00C53DCC">
        <w:rPr>
          <w:rFonts w:cs="Times New Roman"/>
          <w:szCs w:val="28"/>
        </w:rPr>
        <w:t>2022 годы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Правила предоставления и распределения субсидий из </w:t>
      </w:r>
      <w:r w:rsidR="00616563">
        <w:rPr>
          <w:rFonts w:cs="Times New Roman"/>
          <w:szCs w:val="28"/>
        </w:rPr>
        <w:t xml:space="preserve">республиканского </w:t>
      </w:r>
      <w:r w:rsidRPr="00C53DCC">
        <w:rPr>
          <w:rFonts w:cs="Times New Roman"/>
          <w:szCs w:val="28"/>
        </w:rPr>
        <w:t>бюджета Республики Тыва бюджетам муниципальных образований Республики Тыва на поддержку муниципальных программ формирования соврем</w:t>
      </w:r>
      <w:r w:rsidR="00C53DCC">
        <w:rPr>
          <w:rFonts w:cs="Times New Roman"/>
          <w:szCs w:val="28"/>
        </w:rPr>
        <w:t>енной городской среды на 2018-</w:t>
      </w:r>
      <w:r w:rsidRPr="00C53DCC">
        <w:rPr>
          <w:rFonts w:cs="Times New Roman"/>
          <w:szCs w:val="28"/>
        </w:rPr>
        <w:t xml:space="preserve">2024 годы приведены в приложении № 5 к </w:t>
      </w:r>
      <w:r w:rsidR="00616563">
        <w:rPr>
          <w:rFonts w:cs="Times New Roman"/>
          <w:szCs w:val="28"/>
        </w:rPr>
        <w:t xml:space="preserve">настоящей </w:t>
      </w:r>
      <w:r w:rsidRPr="00C53DCC">
        <w:rPr>
          <w:rFonts w:cs="Times New Roman"/>
          <w:szCs w:val="28"/>
        </w:rPr>
        <w:t>Программе.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Распределение субсидий бюджетам муниципальных образований Республики Тыва на поддержку муниципальных программ формирования современной городской среды на 2018-2024 годы приведен</w:t>
      </w:r>
      <w:r w:rsidR="00616563">
        <w:rPr>
          <w:rFonts w:cs="Times New Roman"/>
          <w:szCs w:val="28"/>
        </w:rPr>
        <w:t>о</w:t>
      </w:r>
      <w:r w:rsidRPr="00C53DCC">
        <w:rPr>
          <w:rFonts w:cs="Times New Roman"/>
          <w:szCs w:val="28"/>
        </w:rPr>
        <w:t xml:space="preserve"> в приложении № 6 к </w:t>
      </w:r>
      <w:r w:rsidR="00616563">
        <w:rPr>
          <w:rFonts w:cs="Times New Roman"/>
          <w:szCs w:val="28"/>
        </w:rPr>
        <w:t xml:space="preserve">настоящей </w:t>
      </w:r>
      <w:r w:rsidRPr="00C53DCC">
        <w:rPr>
          <w:rFonts w:cs="Times New Roman"/>
          <w:szCs w:val="28"/>
        </w:rPr>
        <w:t>Программе.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Адресный перечень территорий общего пользования населения, планируемых к благоустройству в 2018-2022 годах</w:t>
      </w:r>
      <w:r w:rsidR="00616563">
        <w:rPr>
          <w:rFonts w:cs="Times New Roman"/>
          <w:szCs w:val="28"/>
        </w:rPr>
        <w:t>,</w:t>
      </w:r>
      <w:r w:rsidRPr="00C53DCC">
        <w:rPr>
          <w:rFonts w:cs="Times New Roman"/>
          <w:szCs w:val="28"/>
        </w:rPr>
        <w:t xml:space="preserve"> приведен в приложении № 7 к </w:t>
      </w:r>
      <w:r w:rsidR="00616563">
        <w:rPr>
          <w:rFonts w:cs="Times New Roman"/>
          <w:szCs w:val="28"/>
        </w:rPr>
        <w:t>настоящей</w:t>
      </w:r>
      <w:r w:rsidR="00616563" w:rsidRP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Программе.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Порядок осуществления расходов, связанных с выполнением работ по благоустройству дворовых территорий</w:t>
      </w:r>
      <w:r w:rsidR="00616563">
        <w:rPr>
          <w:rFonts w:cs="Times New Roman"/>
          <w:szCs w:val="28"/>
        </w:rPr>
        <w:t>,</w:t>
      </w:r>
      <w:r w:rsidRPr="00C53DCC">
        <w:rPr>
          <w:rFonts w:cs="Times New Roman"/>
          <w:szCs w:val="28"/>
        </w:rPr>
        <w:t xml:space="preserve"> приведен в приложении № 8 к </w:t>
      </w:r>
      <w:r w:rsidR="00616563">
        <w:rPr>
          <w:rFonts w:cs="Times New Roman"/>
          <w:szCs w:val="28"/>
        </w:rPr>
        <w:t>настоящей</w:t>
      </w:r>
      <w:r w:rsidR="00616563" w:rsidRP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Программе.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Правила предоставления иного межбюджетного трансферта из республиканского бюджета бюджетам муниципальных образований Республики Тыва на реализацию проектов муниципального образования – победителя Всероссийского конкурса лучших проектов создания комфортной городской среды в малых городах и исторических поселениях приведен в приложении № 9 к </w:t>
      </w:r>
      <w:r w:rsidR="00616563">
        <w:rPr>
          <w:rFonts w:cs="Times New Roman"/>
          <w:szCs w:val="28"/>
        </w:rPr>
        <w:t>настоящей</w:t>
      </w:r>
      <w:r w:rsidR="00616563" w:rsidRP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Программе.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 xml:space="preserve">Распределение иного межбюджетного трансферта из республиканского бюджета бюджетам муниципальных образований Республики Тыва на реализацию проектов муниципального образования – победителя Всероссийского конкурса лучших </w:t>
      </w:r>
      <w:r w:rsidRPr="00C53DCC">
        <w:rPr>
          <w:rFonts w:cs="Times New Roman"/>
          <w:szCs w:val="28"/>
        </w:rPr>
        <w:lastRenderedPageBreak/>
        <w:t>проектов создания комфортной городской среды в малых городах и исторических поселениях приведен</w:t>
      </w:r>
      <w:r w:rsidR="00616563">
        <w:rPr>
          <w:rFonts w:cs="Times New Roman"/>
          <w:szCs w:val="28"/>
        </w:rPr>
        <w:t>о</w:t>
      </w:r>
      <w:r w:rsidRPr="00C53DCC">
        <w:rPr>
          <w:rFonts w:cs="Times New Roman"/>
          <w:szCs w:val="28"/>
        </w:rPr>
        <w:t xml:space="preserve"> в приложении № 10 к </w:t>
      </w:r>
      <w:r w:rsidR="00616563">
        <w:rPr>
          <w:rFonts w:cs="Times New Roman"/>
          <w:szCs w:val="28"/>
        </w:rPr>
        <w:t>настоящей</w:t>
      </w:r>
      <w:r w:rsidR="00616563" w:rsidRP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>Программе.»;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8) приложение № 1 дополнить позицией 17 следующего содержания:</w:t>
      </w:r>
    </w:p>
    <w:p w:rsidR="00D77851" w:rsidRPr="00C53DCC" w:rsidRDefault="00D77851" w:rsidP="00C53DCC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tbl>
      <w:tblPr>
        <w:tblW w:w="1064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992"/>
        <w:gridCol w:w="851"/>
        <w:gridCol w:w="850"/>
        <w:gridCol w:w="901"/>
        <w:gridCol w:w="850"/>
        <w:gridCol w:w="851"/>
        <w:gridCol w:w="709"/>
        <w:gridCol w:w="992"/>
        <w:gridCol w:w="392"/>
      </w:tblGrid>
      <w:tr w:rsidR="00C53DCC" w:rsidRPr="00C53DCC" w:rsidTr="00C53DCC">
        <w:trPr>
          <w:jc w:val="center"/>
        </w:trPr>
        <w:tc>
          <w:tcPr>
            <w:tcW w:w="284" w:type="dxa"/>
            <w:tcBorders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rPr>
                <w:sz w:val="24"/>
              </w:rPr>
            </w:pPr>
            <w:r w:rsidRPr="00C53DCC">
              <w:rPr>
                <w:sz w:val="24"/>
              </w:rPr>
              <w:t>17. Реализован</w:t>
            </w:r>
            <w:r w:rsidR="00616563">
              <w:rPr>
                <w:sz w:val="24"/>
              </w:rPr>
              <w:t>н</w:t>
            </w:r>
            <w:r w:rsidRPr="00C53DCC">
              <w:rPr>
                <w:sz w:val="24"/>
              </w:rPr>
              <w:t>ы</w:t>
            </w:r>
            <w:r w:rsidR="00616563">
              <w:rPr>
                <w:sz w:val="24"/>
              </w:rPr>
              <w:t>е</w:t>
            </w:r>
            <w:r w:rsidRPr="00C53DCC">
              <w:rPr>
                <w:sz w:val="24"/>
              </w:rPr>
              <w:t xml:space="preserve">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 нарастающим итогом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C" w:rsidRPr="00C53DCC" w:rsidRDefault="00C53DCC" w:rsidP="00C53DCC">
            <w:pPr>
              <w:spacing w:after="0"/>
              <w:jc w:val="center"/>
              <w:rPr>
                <w:sz w:val="24"/>
              </w:rPr>
            </w:pPr>
            <w:r w:rsidRPr="00C53DCC">
              <w:rPr>
                <w:sz w:val="2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vAlign w:val="bottom"/>
          </w:tcPr>
          <w:p w:rsidR="00C53DCC" w:rsidRPr="00C53DCC" w:rsidRDefault="00C53DCC" w:rsidP="00C53DC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»;</w:t>
            </w:r>
          </w:p>
        </w:tc>
      </w:tr>
    </w:tbl>
    <w:p w:rsidR="00C53DCC" w:rsidRDefault="00C53DCC" w:rsidP="00C53DC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53DCC" w:rsidRDefault="00C53DCC" w:rsidP="00C53DC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53DCC">
        <w:rPr>
          <w:rFonts w:eastAsia="Times New Roman" w:cs="Times New Roman"/>
          <w:bCs/>
          <w:szCs w:val="28"/>
          <w:lang w:eastAsia="ru-RU"/>
        </w:rPr>
        <w:t>9) приложение № 2 изложить в следующей редакции:</w:t>
      </w:r>
    </w:p>
    <w:p w:rsidR="00C53DCC" w:rsidRDefault="00C53DCC" w:rsidP="00C53DC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53DCC" w:rsidRDefault="00C53DCC" w:rsidP="00C53DC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C53DCC" w:rsidRPr="00D77851" w:rsidRDefault="00C53DCC" w:rsidP="00C53DC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7851" w:rsidRPr="00D77851" w:rsidRDefault="00D77851" w:rsidP="00C53DC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  <w:sectPr w:rsidR="00D77851" w:rsidRPr="00D77851" w:rsidSect="00D778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80" w:footer="680" w:gutter="0"/>
          <w:cols w:space="720"/>
          <w:noEndnote/>
          <w:titlePg/>
          <w:docGrid w:linePitch="381"/>
        </w:sectPr>
      </w:pPr>
    </w:p>
    <w:p w:rsidR="00D77851" w:rsidRPr="00C53DCC" w:rsidRDefault="00D77851" w:rsidP="00C53DCC">
      <w:pPr>
        <w:spacing w:after="0"/>
        <w:ind w:left="9639"/>
        <w:jc w:val="center"/>
        <w:rPr>
          <w:rFonts w:cs="Times New Roman"/>
          <w:szCs w:val="28"/>
        </w:rPr>
      </w:pPr>
      <w:bookmarkStart w:id="1" w:name="Par418"/>
      <w:bookmarkStart w:id="2" w:name="Par614"/>
      <w:bookmarkEnd w:id="1"/>
      <w:bookmarkEnd w:id="2"/>
      <w:r w:rsidRPr="00C53DCC">
        <w:rPr>
          <w:rFonts w:cs="Times New Roman"/>
          <w:szCs w:val="28"/>
        </w:rPr>
        <w:lastRenderedPageBreak/>
        <w:t>«Приложение № 2</w:t>
      </w:r>
    </w:p>
    <w:p w:rsidR="00C53DCC" w:rsidRDefault="00D77851" w:rsidP="00C53DCC">
      <w:pPr>
        <w:spacing w:after="0"/>
        <w:ind w:left="9639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к государственной программе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 xml:space="preserve">Республики </w:t>
      </w:r>
    </w:p>
    <w:p w:rsidR="00C53DCC" w:rsidRDefault="00D77851" w:rsidP="00C53DCC">
      <w:pPr>
        <w:spacing w:after="0"/>
        <w:ind w:left="9639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Тыва</w:t>
      </w:r>
      <w:r w:rsidR="00C53DCC">
        <w:rPr>
          <w:rFonts w:cs="Times New Roman"/>
          <w:szCs w:val="28"/>
        </w:rPr>
        <w:t xml:space="preserve"> </w:t>
      </w:r>
      <w:r w:rsidRPr="00C53DCC">
        <w:rPr>
          <w:rFonts w:cs="Times New Roman"/>
          <w:szCs w:val="28"/>
        </w:rPr>
        <w:t xml:space="preserve">«Формирование современной </w:t>
      </w:r>
    </w:p>
    <w:p w:rsidR="00D77851" w:rsidRPr="00C53DCC" w:rsidRDefault="00D77851" w:rsidP="00C53DCC">
      <w:pPr>
        <w:spacing w:after="0"/>
        <w:ind w:left="9639"/>
        <w:jc w:val="center"/>
        <w:rPr>
          <w:rFonts w:cs="Times New Roman"/>
          <w:szCs w:val="28"/>
        </w:rPr>
      </w:pPr>
      <w:r w:rsidRPr="00C53DCC">
        <w:rPr>
          <w:rFonts w:cs="Times New Roman"/>
          <w:szCs w:val="28"/>
        </w:rPr>
        <w:t>городской</w:t>
      </w:r>
      <w:r w:rsidR="00C53DCC">
        <w:rPr>
          <w:rFonts w:cs="Times New Roman"/>
          <w:szCs w:val="28"/>
        </w:rPr>
        <w:t xml:space="preserve"> среды на 2018-</w:t>
      </w:r>
      <w:r w:rsidRPr="00C53DCC">
        <w:rPr>
          <w:rFonts w:cs="Times New Roman"/>
          <w:szCs w:val="28"/>
        </w:rPr>
        <w:t>2024 годы»</w:t>
      </w:r>
    </w:p>
    <w:p w:rsidR="00C53DCC" w:rsidRDefault="00C53DCC" w:rsidP="00C53DCC">
      <w:pPr>
        <w:spacing w:after="0"/>
        <w:jc w:val="center"/>
        <w:rPr>
          <w:rFonts w:cs="Times New Roman"/>
          <w:szCs w:val="28"/>
        </w:rPr>
      </w:pPr>
    </w:p>
    <w:p w:rsidR="00C53DCC" w:rsidRDefault="00C53DCC" w:rsidP="00C53DCC">
      <w:pPr>
        <w:spacing w:after="0"/>
        <w:jc w:val="center"/>
        <w:rPr>
          <w:rFonts w:cs="Times New Roman"/>
          <w:szCs w:val="28"/>
        </w:rPr>
      </w:pPr>
    </w:p>
    <w:p w:rsidR="00C53DCC" w:rsidRPr="00C53DCC" w:rsidRDefault="00C53DCC" w:rsidP="00C53DCC">
      <w:pPr>
        <w:spacing w:after="0"/>
        <w:jc w:val="center"/>
        <w:rPr>
          <w:rFonts w:cs="Times New Roman"/>
          <w:szCs w:val="28"/>
        </w:rPr>
      </w:pPr>
    </w:p>
    <w:tbl>
      <w:tblPr>
        <w:tblW w:w="16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709"/>
        <w:gridCol w:w="567"/>
        <w:gridCol w:w="567"/>
        <w:gridCol w:w="673"/>
        <w:gridCol w:w="461"/>
        <w:gridCol w:w="992"/>
        <w:gridCol w:w="851"/>
        <w:gridCol w:w="957"/>
        <w:gridCol w:w="992"/>
        <w:gridCol w:w="992"/>
        <w:gridCol w:w="993"/>
        <w:gridCol w:w="992"/>
        <w:gridCol w:w="925"/>
        <w:gridCol w:w="681"/>
        <w:gridCol w:w="709"/>
        <w:gridCol w:w="1134"/>
        <w:gridCol w:w="1701"/>
      </w:tblGrid>
      <w:tr w:rsidR="00C53DCC" w:rsidRPr="005B6B8A" w:rsidTr="005B6B8A">
        <w:trPr>
          <w:jc w:val="center"/>
        </w:trPr>
        <w:tc>
          <w:tcPr>
            <w:tcW w:w="1280" w:type="dxa"/>
            <w:vMerge w:val="restart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709" w:type="dxa"/>
            <w:vMerge w:val="restart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68" w:type="dxa"/>
            <w:gridSpan w:val="4"/>
          </w:tcPr>
          <w:p w:rsid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 xml:space="preserve">Код бюджетной </w:t>
            </w:r>
          </w:p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vMerge w:val="restart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Объем финансирования, всего, тыс. рублей</w:t>
            </w:r>
          </w:p>
        </w:tc>
        <w:tc>
          <w:tcPr>
            <w:tcW w:w="6702" w:type="dxa"/>
            <w:gridSpan w:val="7"/>
          </w:tcPr>
          <w:p w:rsidR="00C53DCC" w:rsidRPr="005B6B8A" w:rsidRDefault="00067752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</w:t>
            </w:r>
            <w:r w:rsidR="00C53DCC" w:rsidRPr="005B6B8A">
              <w:rPr>
                <w:rFonts w:cs="Times New Roman"/>
                <w:sz w:val="18"/>
                <w:szCs w:val="18"/>
              </w:rPr>
              <w:t xml:space="preserve"> том числе по годам:</w:t>
            </w:r>
          </w:p>
        </w:tc>
        <w:tc>
          <w:tcPr>
            <w:tcW w:w="1390" w:type="dxa"/>
            <w:gridSpan w:val="2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Срок</w:t>
            </w:r>
          </w:p>
        </w:tc>
        <w:tc>
          <w:tcPr>
            <w:tcW w:w="1134" w:type="dxa"/>
            <w:vMerge w:val="restart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Ответственные за исполнение</w:t>
            </w:r>
          </w:p>
        </w:tc>
        <w:tc>
          <w:tcPr>
            <w:tcW w:w="1701" w:type="dxa"/>
            <w:vMerge w:val="restart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Ожидаемый непосредственный результат (краткое описание</w:t>
            </w: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B6B8A">
              <w:rPr>
                <w:rFonts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3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ЦСР</w:t>
            </w:r>
          </w:p>
        </w:tc>
        <w:tc>
          <w:tcPr>
            <w:tcW w:w="461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vMerge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957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2019 г.</w:t>
            </w:r>
          </w:p>
        </w:tc>
        <w:tc>
          <w:tcPr>
            <w:tcW w:w="992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2020 г.</w:t>
            </w:r>
          </w:p>
        </w:tc>
        <w:tc>
          <w:tcPr>
            <w:tcW w:w="992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2021 г.</w:t>
            </w:r>
          </w:p>
        </w:tc>
        <w:tc>
          <w:tcPr>
            <w:tcW w:w="993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2022 г.</w:t>
            </w:r>
          </w:p>
        </w:tc>
        <w:tc>
          <w:tcPr>
            <w:tcW w:w="992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925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681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925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1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C53DCC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1.1. Благоустройство дворовых и общественных территорий многоквартирных домов</w:t>
            </w: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0503</w:t>
            </w: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330F255550</w:t>
            </w: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521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636464,337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74158,760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102849,056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95442,242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88918,270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88423,710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88423,710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98248,589</w:t>
            </w:r>
          </w:p>
        </w:tc>
        <w:tc>
          <w:tcPr>
            <w:tcW w:w="681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709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  <w:tc>
          <w:tcPr>
            <w:tcW w:w="1701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 результате реализации государственной программы на территории Республики Тыва будет благоустроено 100 процентов дворовых и общественных территорий</w:t>
            </w: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608472,400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65881,700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96259,000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89988,400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86667,500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86681,500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86681,500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96312,800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8920,661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3467,460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972,313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908,974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875,429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866,727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866,727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963,031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18021,276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4759,600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5117,743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4544,868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875,341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875,483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875,483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972,758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1050,000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1.2. Благоустройство мест массового отдыха населения (городских парков)</w:t>
            </w: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3623,000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3623,000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709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  <w:tc>
          <w:tcPr>
            <w:tcW w:w="1701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 результате реализации государственной программы на территории Республики Тыва будет благоустроено 2 городских парка</w:t>
            </w: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2825,400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2825,400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148,800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148,800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</w:tbl>
    <w:p w:rsidR="005B6B8A" w:rsidRDefault="005B6B8A" w:rsidP="005B6B8A">
      <w:pPr>
        <w:spacing w:after="0"/>
      </w:pPr>
    </w:p>
    <w:tbl>
      <w:tblPr>
        <w:tblW w:w="16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709"/>
        <w:gridCol w:w="567"/>
        <w:gridCol w:w="567"/>
        <w:gridCol w:w="673"/>
        <w:gridCol w:w="461"/>
        <w:gridCol w:w="992"/>
        <w:gridCol w:w="851"/>
        <w:gridCol w:w="957"/>
        <w:gridCol w:w="992"/>
        <w:gridCol w:w="992"/>
        <w:gridCol w:w="993"/>
        <w:gridCol w:w="992"/>
        <w:gridCol w:w="925"/>
        <w:gridCol w:w="681"/>
        <w:gridCol w:w="709"/>
        <w:gridCol w:w="1134"/>
        <w:gridCol w:w="1701"/>
      </w:tblGrid>
      <w:tr w:rsidR="005B6B8A" w:rsidRPr="005B6B8A" w:rsidTr="005B6B8A">
        <w:trPr>
          <w:tblHeader/>
          <w:jc w:val="center"/>
        </w:trPr>
        <w:tc>
          <w:tcPr>
            <w:tcW w:w="1280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925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1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148,800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148,800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 xml:space="preserve">1.3. Реализация мероприятий проекта по </w:t>
            </w:r>
            <w:proofErr w:type="spellStart"/>
            <w:r w:rsidRPr="005B6B8A">
              <w:rPr>
                <w:rFonts w:cs="Times New Roman"/>
                <w:sz w:val="18"/>
                <w:szCs w:val="18"/>
              </w:rPr>
              <w:t>цифровизации</w:t>
            </w:r>
            <w:proofErr w:type="spellEnd"/>
            <w:r w:rsidRPr="005B6B8A">
              <w:rPr>
                <w:rFonts w:cs="Times New Roman"/>
                <w:sz w:val="18"/>
                <w:szCs w:val="18"/>
              </w:rPr>
              <w:t xml:space="preserve"> городского хозяйства «Умный город»</w:t>
            </w: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47500,000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47500,000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709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  <w:tc>
          <w:tcPr>
            <w:tcW w:w="1701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 xml:space="preserve">внедрение базового перечня мероприятий по </w:t>
            </w:r>
            <w:proofErr w:type="spellStart"/>
            <w:r w:rsidRPr="005B6B8A">
              <w:rPr>
                <w:rFonts w:cs="Times New Roman"/>
                <w:sz w:val="18"/>
                <w:szCs w:val="18"/>
              </w:rPr>
              <w:t>цифровизации</w:t>
            </w:r>
            <w:proofErr w:type="spellEnd"/>
            <w:r w:rsidRPr="005B6B8A">
              <w:rPr>
                <w:rFonts w:cs="Times New Roman"/>
                <w:sz w:val="18"/>
                <w:szCs w:val="18"/>
              </w:rPr>
              <w:t xml:space="preserve"> городского хозяйства</w:t>
            </w: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47000,000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47000,000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1.4</w:t>
            </w:r>
            <w:r w:rsidR="005B6B8A">
              <w:rPr>
                <w:rFonts w:cs="Times New Roman"/>
                <w:sz w:val="18"/>
                <w:szCs w:val="18"/>
              </w:rPr>
              <w:t>.</w:t>
            </w:r>
            <w:r w:rsidRPr="005B6B8A">
              <w:rPr>
                <w:rFonts w:cs="Times New Roman"/>
                <w:sz w:val="18"/>
                <w:szCs w:val="18"/>
              </w:rPr>
              <w:t xml:space="preserve"> Реализация проектов благоустройства муниципальных образований – победителей Всероссийского конкурса лучших проектов создания комфортной городской среды в малых городах и исторических поселе</w:t>
            </w:r>
            <w:r w:rsidR="005B6B8A">
              <w:rPr>
                <w:rFonts w:cs="Times New Roman"/>
                <w:sz w:val="18"/>
                <w:szCs w:val="18"/>
              </w:rPr>
              <w:t>ниях</w:t>
            </w: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932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0503</w:t>
            </w: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330F254240</w:t>
            </w: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51500,000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51500,000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709" w:type="dxa"/>
            <w:vMerge w:val="restart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  <w:tc>
          <w:tcPr>
            <w:tcW w:w="1701" w:type="dxa"/>
            <w:vMerge w:val="restart"/>
          </w:tcPr>
          <w:p w:rsidR="00C53DCC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</w:t>
            </w:r>
            <w:r w:rsidR="00C53DCC" w:rsidRPr="005B6B8A">
              <w:rPr>
                <w:rFonts w:cs="Times New Roman"/>
                <w:sz w:val="18"/>
                <w:szCs w:val="18"/>
              </w:rPr>
              <w:t>результате реализации государственной программы на территории Республики Тыва будет реализован проект муниципального образования – победителя Всероссийского конкурса лучших проектов создания комфортной городской среды</w:t>
            </w: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50000,000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50000,000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750,000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750,000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750,000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750,000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57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3DCC" w:rsidRPr="005B6B8A" w:rsidRDefault="00C53DCC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3DCC" w:rsidRPr="005B6B8A" w:rsidRDefault="00C53DCC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</w:tbl>
    <w:p w:rsidR="005B6B8A" w:rsidRDefault="005B6B8A"/>
    <w:p w:rsidR="005171BF" w:rsidRDefault="005171BF"/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709"/>
        <w:gridCol w:w="567"/>
        <w:gridCol w:w="567"/>
        <w:gridCol w:w="673"/>
        <w:gridCol w:w="461"/>
        <w:gridCol w:w="992"/>
        <w:gridCol w:w="851"/>
        <w:gridCol w:w="957"/>
        <w:gridCol w:w="992"/>
        <w:gridCol w:w="992"/>
        <w:gridCol w:w="993"/>
        <w:gridCol w:w="992"/>
        <w:gridCol w:w="925"/>
        <w:gridCol w:w="681"/>
        <w:gridCol w:w="709"/>
        <w:gridCol w:w="1134"/>
        <w:gridCol w:w="1496"/>
        <w:gridCol w:w="220"/>
      </w:tblGrid>
      <w:tr w:rsidR="005B6B8A" w:rsidRPr="005B6B8A" w:rsidTr="005B6B8A">
        <w:trPr>
          <w:jc w:val="center"/>
        </w:trPr>
        <w:tc>
          <w:tcPr>
            <w:tcW w:w="1280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57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925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1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B8A" w:rsidRDefault="005B6B8A" w:rsidP="005B6B8A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 w:val="restart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739087,337</w:t>
            </w:r>
          </w:p>
        </w:tc>
        <w:tc>
          <w:tcPr>
            <w:tcW w:w="85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77781,760</w:t>
            </w:r>
          </w:p>
        </w:tc>
        <w:tc>
          <w:tcPr>
            <w:tcW w:w="95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102849,056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95442,242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136418,270</w:t>
            </w:r>
          </w:p>
        </w:tc>
        <w:tc>
          <w:tcPr>
            <w:tcW w:w="99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139923,710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88423,710</w:t>
            </w:r>
          </w:p>
        </w:tc>
        <w:tc>
          <w:tcPr>
            <w:tcW w:w="925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98248,589</w:t>
            </w:r>
          </w:p>
        </w:tc>
        <w:tc>
          <w:tcPr>
            <w:tcW w:w="681" w:type="dxa"/>
            <w:vMerge w:val="restart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2018 г.</w:t>
            </w:r>
          </w:p>
        </w:tc>
        <w:tc>
          <w:tcPr>
            <w:tcW w:w="709" w:type="dxa"/>
            <w:vMerge w:val="restart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vMerge w:val="restart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661297,800</w:t>
            </w:r>
          </w:p>
        </w:tc>
        <w:tc>
          <w:tcPr>
            <w:tcW w:w="85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68707,100</w:t>
            </w:r>
          </w:p>
        </w:tc>
        <w:tc>
          <w:tcPr>
            <w:tcW w:w="95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96259,000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89988,400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86667,500</w:t>
            </w:r>
          </w:p>
        </w:tc>
        <w:tc>
          <w:tcPr>
            <w:tcW w:w="99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136681,500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86681,500</w:t>
            </w:r>
          </w:p>
        </w:tc>
        <w:tc>
          <w:tcPr>
            <w:tcW w:w="925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96312,800</w:t>
            </w:r>
          </w:p>
        </w:tc>
        <w:tc>
          <w:tcPr>
            <w:tcW w:w="681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9819,461</w:t>
            </w:r>
          </w:p>
        </w:tc>
        <w:tc>
          <w:tcPr>
            <w:tcW w:w="85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3616,260</w:t>
            </w:r>
          </w:p>
        </w:tc>
        <w:tc>
          <w:tcPr>
            <w:tcW w:w="95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972,313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908,974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875,429</w:t>
            </w:r>
          </w:p>
        </w:tc>
        <w:tc>
          <w:tcPr>
            <w:tcW w:w="99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1616,727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866,727</w:t>
            </w:r>
          </w:p>
        </w:tc>
        <w:tc>
          <w:tcPr>
            <w:tcW w:w="925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963,031</w:t>
            </w:r>
          </w:p>
        </w:tc>
        <w:tc>
          <w:tcPr>
            <w:tcW w:w="681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19420,076</w:t>
            </w:r>
          </w:p>
        </w:tc>
        <w:tc>
          <w:tcPr>
            <w:tcW w:w="85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4908,400</w:t>
            </w:r>
          </w:p>
        </w:tc>
        <w:tc>
          <w:tcPr>
            <w:tcW w:w="95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5117,743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4544,868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1375,341</w:t>
            </w:r>
          </w:p>
        </w:tc>
        <w:tc>
          <w:tcPr>
            <w:tcW w:w="99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1625,483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875,483</w:t>
            </w:r>
          </w:p>
        </w:tc>
        <w:tc>
          <w:tcPr>
            <w:tcW w:w="925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972,758</w:t>
            </w:r>
          </w:p>
        </w:tc>
        <w:tc>
          <w:tcPr>
            <w:tcW w:w="681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280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48550,000</w:t>
            </w:r>
          </w:p>
        </w:tc>
        <w:tc>
          <w:tcPr>
            <w:tcW w:w="851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550,000</w:t>
            </w:r>
          </w:p>
        </w:tc>
        <w:tc>
          <w:tcPr>
            <w:tcW w:w="957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500,000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47500,000</w:t>
            </w:r>
          </w:p>
        </w:tc>
        <w:tc>
          <w:tcPr>
            <w:tcW w:w="993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925" w:type="dxa"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5B6B8A">
              <w:rPr>
                <w:rFonts w:cs="Times New Roman"/>
                <w:sz w:val="18"/>
                <w:szCs w:val="18"/>
              </w:rPr>
              <w:t>0,000</w:t>
            </w:r>
          </w:p>
        </w:tc>
        <w:tc>
          <w:tcPr>
            <w:tcW w:w="681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B6B8A" w:rsidRPr="005B6B8A" w:rsidRDefault="005B6B8A" w:rsidP="00C53DCC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»;</w:t>
            </w:r>
          </w:p>
        </w:tc>
      </w:tr>
    </w:tbl>
    <w:p w:rsidR="005B6B8A" w:rsidRPr="005B6B8A" w:rsidRDefault="005B6B8A" w:rsidP="005B6B8A">
      <w:pPr>
        <w:spacing w:after="0"/>
        <w:jc w:val="center"/>
        <w:rPr>
          <w:rFonts w:cs="Times New Roman"/>
          <w:szCs w:val="28"/>
        </w:rPr>
      </w:pPr>
    </w:p>
    <w:p w:rsidR="00D77851" w:rsidRPr="005B6B8A" w:rsidRDefault="00D77851" w:rsidP="005B6B8A">
      <w:pPr>
        <w:spacing w:after="0"/>
        <w:ind w:firstLine="709"/>
        <w:rPr>
          <w:rFonts w:cs="Times New Roman"/>
          <w:szCs w:val="28"/>
        </w:rPr>
      </w:pPr>
      <w:r w:rsidRPr="005B6B8A">
        <w:rPr>
          <w:rFonts w:cs="Times New Roman"/>
          <w:szCs w:val="28"/>
        </w:rPr>
        <w:t>10) приложение № 3 изложить в следующей редакции:</w:t>
      </w:r>
    </w:p>
    <w:p w:rsidR="005B6B8A" w:rsidRDefault="005B6B8A" w:rsidP="005B6B8A">
      <w:pPr>
        <w:spacing w:after="0"/>
        <w:jc w:val="center"/>
        <w:rPr>
          <w:rFonts w:cs="Times New Roman"/>
          <w:szCs w:val="28"/>
        </w:rPr>
        <w:sectPr w:rsidR="005B6B8A" w:rsidSect="00C53DCC">
          <w:pgSz w:w="16838" w:h="11906" w:orient="landscape"/>
          <w:pgMar w:top="1134" w:right="567" w:bottom="1134" w:left="567" w:header="680" w:footer="680" w:gutter="0"/>
          <w:cols w:space="720"/>
          <w:noEndnote/>
          <w:docGrid w:linePitch="381"/>
        </w:sectPr>
      </w:pPr>
    </w:p>
    <w:p w:rsidR="00D77851" w:rsidRPr="005B6B8A" w:rsidRDefault="00D77851" w:rsidP="005B6B8A">
      <w:pPr>
        <w:spacing w:after="0"/>
        <w:ind w:left="10206"/>
        <w:jc w:val="center"/>
        <w:rPr>
          <w:rFonts w:cs="Times New Roman"/>
          <w:szCs w:val="28"/>
        </w:rPr>
      </w:pPr>
      <w:r w:rsidRPr="005B6B8A">
        <w:rPr>
          <w:rFonts w:cs="Times New Roman"/>
          <w:szCs w:val="28"/>
        </w:rPr>
        <w:lastRenderedPageBreak/>
        <w:t>«Приложение № 3</w:t>
      </w:r>
    </w:p>
    <w:p w:rsidR="005B6B8A" w:rsidRDefault="00D77851" w:rsidP="005B6B8A">
      <w:pPr>
        <w:spacing w:after="0"/>
        <w:ind w:left="10206"/>
        <w:jc w:val="center"/>
        <w:rPr>
          <w:rFonts w:cs="Times New Roman"/>
          <w:szCs w:val="28"/>
        </w:rPr>
      </w:pPr>
      <w:r w:rsidRPr="005B6B8A">
        <w:rPr>
          <w:rFonts w:cs="Times New Roman"/>
          <w:szCs w:val="28"/>
        </w:rPr>
        <w:t>к государственной программе Республики Тыва</w:t>
      </w:r>
      <w:r w:rsidR="005B6B8A">
        <w:rPr>
          <w:rFonts w:cs="Times New Roman"/>
          <w:szCs w:val="28"/>
        </w:rPr>
        <w:t xml:space="preserve"> </w:t>
      </w:r>
      <w:r w:rsidRPr="005B6B8A">
        <w:rPr>
          <w:rFonts w:cs="Times New Roman"/>
          <w:szCs w:val="28"/>
        </w:rPr>
        <w:t>«Формирование</w:t>
      </w:r>
      <w:r w:rsidR="005B6B8A">
        <w:rPr>
          <w:rFonts w:cs="Times New Roman"/>
          <w:szCs w:val="28"/>
        </w:rPr>
        <w:t xml:space="preserve"> </w:t>
      </w:r>
      <w:r w:rsidRPr="005B6B8A">
        <w:rPr>
          <w:rFonts w:cs="Times New Roman"/>
          <w:szCs w:val="28"/>
        </w:rPr>
        <w:t xml:space="preserve">современной </w:t>
      </w:r>
    </w:p>
    <w:p w:rsidR="00D77851" w:rsidRPr="005B6B8A" w:rsidRDefault="00D77851" w:rsidP="005B6B8A">
      <w:pPr>
        <w:spacing w:after="0"/>
        <w:ind w:left="10206"/>
        <w:jc w:val="center"/>
        <w:rPr>
          <w:rFonts w:cs="Times New Roman"/>
          <w:szCs w:val="28"/>
        </w:rPr>
      </w:pPr>
      <w:r w:rsidRPr="005B6B8A">
        <w:rPr>
          <w:rFonts w:cs="Times New Roman"/>
          <w:szCs w:val="28"/>
        </w:rPr>
        <w:t>городской</w:t>
      </w:r>
      <w:r w:rsidR="005B6B8A">
        <w:rPr>
          <w:rFonts w:cs="Times New Roman"/>
          <w:szCs w:val="28"/>
        </w:rPr>
        <w:t xml:space="preserve"> </w:t>
      </w:r>
      <w:r w:rsidRPr="005B6B8A">
        <w:rPr>
          <w:rFonts w:cs="Times New Roman"/>
          <w:szCs w:val="28"/>
        </w:rPr>
        <w:t>среды</w:t>
      </w:r>
      <w:r w:rsidR="005B6B8A">
        <w:rPr>
          <w:rFonts w:cs="Times New Roman"/>
          <w:szCs w:val="28"/>
        </w:rPr>
        <w:t xml:space="preserve"> на 2018-</w:t>
      </w:r>
      <w:r w:rsidRPr="005B6B8A">
        <w:rPr>
          <w:rFonts w:cs="Times New Roman"/>
          <w:szCs w:val="28"/>
        </w:rPr>
        <w:t>2024 годы»</w:t>
      </w:r>
    </w:p>
    <w:p w:rsidR="005B6B8A" w:rsidRDefault="005B6B8A" w:rsidP="005B6B8A">
      <w:pPr>
        <w:spacing w:after="0"/>
        <w:jc w:val="center"/>
        <w:rPr>
          <w:rFonts w:cs="Times New Roman"/>
          <w:szCs w:val="28"/>
        </w:rPr>
      </w:pPr>
      <w:bookmarkStart w:id="3" w:name="Par953"/>
      <w:bookmarkEnd w:id="3"/>
    </w:p>
    <w:p w:rsidR="005B6B8A" w:rsidRDefault="005B6B8A" w:rsidP="005B6B8A">
      <w:pPr>
        <w:spacing w:after="0"/>
        <w:jc w:val="center"/>
        <w:rPr>
          <w:rFonts w:cs="Times New Roman"/>
          <w:szCs w:val="28"/>
        </w:rPr>
      </w:pPr>
    </w:p>
    <w:p w:rsidR="00D77851" w:rsidRPr="005B6B8A" w:rsidRDefault="00D77851" w:rsidP="005B6B8A">
      <w:pPr>
        <w:spacing w:after="0"/>
        <w:jc w:val="center"/>
        <w:rPr>
          <w:rFonts w:cs="Times New Roman"/>
          <w:szCs w:val="28"/>
        </w:rPr>
      </w:pPr>
      <w:r w:rsidRPr="005B6B8A">
        <w:rPr>
          <w:rFonts w:cs="Times New Roman"/>
          <w:szCs w:val="28"/>
        </w:rPr>
        <w:t>П</w:t>
      </w:r>
      <w:r w:rsidR="005B6B8A">
        <w:rPr>
          <w:rFonts w:cs="Times New Roman"/>
          <w:szCs w:val="28"/>
        </w:rPr>
        <w:t xml:space="preserve"> </w:t>
      </w:r>
      <w:r w:rsidRPr="005B6B8A">
        <w:rPr>
          <w:rFonts w:cs="Times New Roman"/>
          <w:szCs w:val="28"/>
        </w:rPr>
        <w:t>Л</w:t>
      </w:r>
      <w:r w:rsidR="005B6B8A">
        <w:rPr>
          <w:rFonts w:cs="Times New Roman"/>
          <w:szCs w:val="28"/>
        </w:rPr>
        <w:t xml:space="preserve"> </w:t>
      </w:r>
      <w:r w:rsidRPr="005B6B8A">
        <w:rPr>
          <w:rFonts w:cs="Times New Roman"/>
          <w:szCs w:val="28"/>
        </w:rPr>
        <w:t>А</w:t>
      </w:r>
      <w:r w:rsidR="005B6B8A">
        <w:rPr>
          <w:rFonts w:cs="Times New Roman"/>
          <w:szCs w:val="28"/>
        </w:rPr>
        <w:t xml:space="preserve"> </w:t>
      </w:r>
      <w:r w:rsidRPr="005B6B8A">
        <w:rPr>
          <w:rFonts w:cs="Times New Roman"/>
          <w:szCs w:val="28"/>
        </w:rPr>
        <w:t>Н</w:t>
      </w:r>
    </w:p>
    <w:p w:rsidR="005B6B8A" w:rsidRDefault="005B6B8A" w:rsidP="005B6B8A">
      <w:pPr>
        <w:spacing w:after="0"/>
        <w:jc w:val="center"/>
        <w:rPr>
          <w:rFonts w:cs="Times New Roman"/>
          <w:szCs w:val="28"/>
        </w:rPr>
      </w:pPr>
      <w:r w:rsidRPr="005B6B8A">
        <w:rPr>
          <w:rFonts w:cs="Times New Roman"/>
          <w:szCs w:val="28"/>
        </w:rPr>
        <w:t>реализации государственной программы Республики Тыва</w:t>
      </w:r>
      <w:r>
        <w:rPr>
          <w:rFonts w:cs="Times New Roman"/>
          <w:szCs w:val="28"/>
        </w:rPr>
        <w:t xml:space="preserve"> </w:t>
      </w:r>
    </w:p>
    <w:p w:rsidR="00D77851" w:rsidRPr="005B6B8A" w:rsidRDefault="005B6B8A" w:rsidP="005B6B8A">
      <w:pPr>
        <w:spacing w:after="0"/>
        <w:jc w:val="center"/>
        <w:rPr>
          <w:rFonts w:cs="Times New Roman"/>
          <w:szCs w:val="28"/>
        </w:rPr>
      </w:pPr>
      <w:r w:rsidRPr="005B6B8A">
        <w:rPr>
          <w:rFonts w:cs="Times New Roman"/>
          <w:szCs w:val="28"/>
        </w:rPr>
        <w:t>«Формирование современной городской среды</w:t>
      </w:r>
      <w:r>
        <w:rPr>
          <w:rFonts w:cs="Times New Roman"/>
          <w:szCs w:val="28"/>
        </w:rPr>
        <w:t xml:space="preserve"> на 2018-</w:t>
      </w:r>
      <w:r w:rsidRPr="005B6B8A">
        <w:rPr>
          <w:rFonts w:cs="Times New Roman"/>
          <w:szCs w:val="28"/>
        </w:rPr>
        <w:t>2024 годы»</w:t>
      </w:r>
    </w:p>
    <w:p w:rsidR="00D77851" w:rsidRPr="005B6B8A" w:rsidRDefault="00D77851" w:rsidP="005B6B8A">
      <w:pPr>
        <w:spacing w:after="0"/>
        <w:jc w:val="center"/>
        <w:rPr>
          <w:rFonts w:cs="Times New Roman"/>
          <w:szCs w:val="28"/>
        </w:rPr>
      </w:pPr>
    </w:p>
    <w:tbl>
      <w:tblPr>
        <w:tblW w:w="1616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09"/>
        <w:gridCol w:w="1440"/>
      </w:tblGrid>
      <w:tr w:rsidR="005B6B8A" w:rsidRPr="005B6B8A" w:rsidTr="005B6B8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Наименование контрольного события Программы</w:t>
            </w: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Срок наступления контрольного события (дата)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Ответственный за исполнение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Статус</w:t>
            </w:r>
          </w:p>
        </w:tc>
      </w:tr>
      <w:tr w:rsidR="005B6B8A" w:rsidRPr="005B6B8A" w:rsidTr="005B6B8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2018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2019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2020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2021 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2022 г.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IV кв.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5B6B8A" w:rsidRPr="005B6B8A" w:rsidTr="005B6B8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</w:tr>
      <w:tr w:rsidR="005B6B8A" w:rsidRPr="005B6B8A" w:rsidTr="005B6B8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4C156B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 xml:space="preserve">1. Контрольное событие № 1 «Проведена стратегическая оценка реализации мероприятий по благоустройству и при необходимости подготовлена корректировка Программы, в том числе в части уточнения условий предоставления субсидий из республиканского бюджета Республики Тыва бюджетам </w:t>
            </w:r>
            <w:proofErr w:type="spellStart"/>
            <w:r w:rsidRPr="005B6B8A">
              <w:rPr>
                <w:rFonts w:cs="Times New Roman"/>
                <w:sz w:val="22"/>
              </w:rPr>
              <w:t>му</w:t>
            </w:r>
            <w:proofErr w:type="spellEnd"/>
            <w:r w:rsidR="004C156B">
              <w:rPr>
                <w:rFonts w:cs="Times New Roman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Министерство строительства Республики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нормативные правовые акты Министерства строительства Республики Тыва</w:t>
            </w:r>
          </w:p>
        </w:tc>
      </w:tr>
    </w:tbl>
    <w:p w:rsidR="004C156B" w:rsidRDefault="004C156B"/>
    <w:p w:rsidR="004C156B" w:rsidRDefault="004C156B"/>
    <w:tbl>
      <w:tblPr>
        <w:tblW w:w="1621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334"/>
        <w:gridCol w:w="1276"/>
        <w:gridCol w:w="283"/>
      </w:tblGrid>
      <w:tr w:rsidR="004C156B" w:rsidRPr="005B6B8A" w:rsidTr="004C156B">
        <w:trPr>
          <w:gridAfter w:val="1"/>
          <w:wAfter w:w="283" w:type="dxa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6B" w:rsidRPr="005B6B8A" w:rsidRDefault="004C156B" w:rsidP="004C156B">
            <w:pPr>
              <w:spacing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</w:tr>
      <w:tr w:rsidR="005B6B8A" w:rsidRPr="005B6B8A" w:rsidTr="004C156B">
        <w:trPr>
          <w:gridAfter w:val="1"/>
          <w:wAfter w:w="283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4C156B" w:rsidP="005B6B8A">
            <w:pPr>
              <w:spacing w:after="0"/>
              <w:rPr>
                <w:rFonts w:cs="Times New Roman"/>
                <w:sz w:val="22"/>
              </w:rPr>
            </w:pPr>
            <w:proofErr w:type="spellStart"/>
            <w:r w:rsidRPr="005B6B8A">
              <w:rPr>
                <w:rFonts w:cs="Times New Roman"/>
                <w:sz w:val="22"/>
              </w:rPr>
              <w:t>ниципальных</w:t>
            </w:r>
            <w:proofErr w:type="spellEnd"/>
            <w:r w:rsidRPr="005B6B8A">
              <w:rPr>
                <w:rFonts w:cs="Times New Roman"/>
                <w:sz w:val="22"/>
              </w:rPr>
              <w:t xml:space="preserve"> образований в целях </w:t>
            </w:r>
            <w:proofErr w:type="spellStart"/>
            <w:r w:rsidRPr="005B6B8A">
              <w:rPr>
                <w:rFonts w:cs="Times New Roman"/>
                <w:sz w:val="22"/>
              </w:rPr>
              <w:t>софинансирования</w:t>
            </w:r>
            <w:proofErr w:type="spellEnd"/>
            <w:r w:rsidRPr="005B6B8A">
              <w:rPr>
                <w:rFonts w:cs="Times New Roman"/>
                <w:sz w:val="22"/>
              </w:rPr>
              <w:t xml:space="preserve"> муниципальных программ формирования современной городской среды» (в период с 2018 по 2024 годы, ежегодно)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</w:p>
        </w:tc>
      </w:tr>
      <w:tr w:rsidR="005B6B8A" w:rsidRPr="005B6B8A" w:rsidTr="004C156B">
        <w:trPr>
          <w:gridAfter w:val="1"/>
          <w:wAfter w:w="283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2. Контрольное событие № 2 «Сформирован перечень проектов по благоустройству для представления в Минстрой России в соответствии с утвержденным порядком отбора, наличие которого будет являться условием использования Республикой Тыва субсидии из федерального бюджета в 2018 году» (в период с 2018 по 2024 годы, ежегодно)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нормативные правовые акты муниципальных образований Республики Тыва</w:t>
            </w:r>
          </w:p>
        </w:tc>
      </w:tr>
      <w:tr w:rsidR="005B6B8A" w:rsidRPr="005B6B8A" w:rsidTr="004C156B">
        <w:trPr>
          <w:gridAfter w:val="1"/>
          <w:wAfter w:w="283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 xml:space="preserve">3. Контрольное событие № 3 «Заключено соглашение между Минстроем </w:t>
            </w:r>
            <w:r w:rsidRPr="005B6B8A">
              <w:rPr>
                <w:rFonts w:cs="Times New Roman"/>
                <w:sz w:val="22"/>
              </w:rPr>
              <w:lastRenderedPageBreak/>
              <w:t>России и Правительством Республики Тыва о предоставлении в 2018 году федеральной субсидии на благоустройство» (в период с 2018 по 2024 годы, ежегодно)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 xml:space="preserve">Министерство строительства </w:t>
            </w:r>
            <w:r w:rsidRPr="005B6B8A">
              <w:rPr>
                <w:rFonts w:cs="Times New Roman"/>
                <w:sz w:val="22"/>
              </w:rPr>
              <w:lastRenderedPageBreak/>
              <w:t>Республики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lastRenderedPageBreak/>
              <w:t xml:space="preserve">соглашение между Минстроем России и </w:t>
            </w:r>
            <w:r w:rsidRPr="005B6B8A">
              <w:rPr>
                <w:rFonts w:cs="Times New Roman"/>
                <w:sz w:val="22"/>
              </w:rPr>
              <w:lastRenderedPageBreak/>
              <w:t>Правительством Республики Тыва</w:t>
            </w:r>
          </w:p>
        </w:tc>
      </w:tr>
      <w:tr w:rsidR="005B6B8A" w:rsidRPr="005B6B8A" w:rsidTr="004C156B">
        <w:trPr>
          <w:gridAfter w:val="1"/>
          <w:wAfter w:w="283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lastRenderedPageBreak/>
              <w:t>4. Контрольное событие № 4 «Отобраны реализованные проекты по благоустройству на конкурс лучших практик в целях формирования Минстроем России Федерального реестра лучших реализованных практик (проектов) по благоустройству (не менее 1 проекта)» (в период с 2018 по 2024 годы, ежегодно)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Министерство строительства Республики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письмо в адрес Минстроя России</w:t>
            </w:r>
          </w:p>
        </w:tc>
      </w:tr>
      <w:tr w:rsidR="005B6B8A" w:rsidRPr="005B6B8A" w:rsidTr="004C156B">
        <w:trPr>
          <w:gridAfter w:val="1"/>
          <w:wAfter w:w="283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 xml:space="preserve">5. Контрольное событие № 5 «Подготовлен итоговый годовой отчет о реализации мероприятий Программы за 2018 год» (в период с 2018 по </w:t>
            </w:r>
            <w:r w:rsidRPr="005B6B8A">
              <w:rPr>
                <w:rFonts w:cs="Times New Roman"/>
                <w:sz w:val="22"/>
              </w:rPr>
              <w:lastRenderedPageBreak/>
              <w:t>2024 годы, ежегодно)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Министерство строительства Республики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отчет Республики Тыва в Минстрой России</w:t>
            </w:r>
          </w:p>
        </w:tc>
      </w:tr>
      <w:tr w:rsidR="005B6B8A" w:rsidRPr="005B6B8A" w:rsidTr="004C156B">
        <w:trPr>
          <w:gridAfter w:val="1"/>
          <w:wAfter w:w="283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lastRenderedPageBreak/>
              <w:t>6. Контрольное событие № 6 «Сформирован список проектов по благоустройству для представления в Минстрой России в соответствии с утвержденным порядком отбора, наличие которого будет являться условием использования Республикой Тыва субсидии из федерального бюджета в 2019 году» (в период с 2018 по 2024 годы, ежегодно)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нормативные правовые акты муниципальных образований Республики Тыва</w:t>
            </w:r>
          </w:p>
        </w:tc>
      </w:tr>
      <w:tr w:rsidR="004C156B" w:rsidRPr="005B6B8A" w:rsidTr="004C15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7. Контрольное событие № 7 «Заключены соглашения между Минстроем России и Правительством Республики Тыва о предоставлении в 2019 году федеральной субсидии на благоустройство» (в период с 2019 по 2024 годы, ежегодно)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jc w:val="center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Министерство строительства Республики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A" w:rsidRPr="005B6B8A" w:rsidRDefault="005B6B8A" w:rsidP="005B6B8A">
            <w:pPr>
              <w:spacing w:after="0"/>
              <w:rPr>
                <w:rFonts w:cs="Times New Roman"/>
                <w:sz w:val="22"/>
              </w:rPr>
            </w:pPr>
            <w:r w:rsidRPr="005B6B8A">
              <w:rPr>
                <w:rFonts w:cs="Times New Roman"/>
                <w:sz w:val="22"/>
              </w:rPr>
              <w:t>соглашение между Минстроем России и Правительством Республики Тыва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C156B" w:rsidRPr="005B6B8A" w:rsidRDefault="004C156B" w:rsidP="004C156B">
            <w:pPr>
              <w:spacing w:after="0"/>
              <w:ind w:left="-57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»;</w:t>
            </w:r>
          </w:p>
        </w:tc>
      </w:tr>
    </w:tbl>
    <w:p w:rsidR="00D77851" w:rsidRPr="004C156B" w:rsidRDefault="00D77851" w:rsidP="00D77851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eastAsia="Times New Roman" w:cs="Times New Roman"/>
          <w:color w:val="000000" w:themeColor="text1"/>
          <w:szCs w:val="24"/>
          <w:lang w:eastAsia="ru-RU"/>
        </w:rPr>
        <w:sectPr w:rsidR="00D77851" w:rsidRPr="004C156B" w:rsidSect="00C53DCC">
          <w:pgSz w:w="16838" w:h="11906" w:orient="landscape"/>
          <w:pgMar w:top="1134" w:right="567" w:bottom="1134" w:left="567" w:header="680" w:footer="680" w:gutter="0"/>
          <w:cols w:space="720"/>
          <w:noEndnote/>
          <w:docGrid w:linePitch="381"/>
        </w:sectPr>
      </w:pPr>
    </w:p>
    <w:p w:rsidR="00D77851" w:rsidRPr="004C156B" w:rsidRDefault="00D77851" w:rsidP="004C156B">
      <w:pPr>
        <w:spacing w:after="0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lastRenderedPageBreak/>
        <w:t>11) приложение № 4 изложить в следующей редакции:</w:t>
      </w:r>
    </w:p>
    <w:p w:rsidR="00D77851" w:rsidRPr="004C156B" w:rsidRDefault="00D77851" w:rsidP="004C156B">
      <w:pPr>
        <w:spacing w:after="0"/>
        <w:ind w:left="5103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«Приложение № 4</w:t>
      </w:r>
    </w:p>
    <w:p w:rsidR="004C156B" w:rsidRDefault="00D77851" w:rsidP="004C156B">
      <w:pPr>
        <w:spacing w:after="0"/>
        <w:ind w:left="5103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к государственной программе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Республики Тыва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«Формирование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 xml:space="preserve">современной </w:t>
      </w:r>
    </w:p>
    <w:p w:rsidR="00D77851" w:rsidRPr="004C156B" w:rsidRDefault="00D77851" w:rsidP="004C156B">
      <w:pPr>
        <w:spacing w:after="0"/>
        <w:ind w:left="5103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городской</w:t>
      </w:r>
      <w:r w:rsidR="004C156B">
        <w:rPr>
          <w:rFonts w:cs="Times New Roman"/>
          <w:szCs w:val="28"/>
        </w:rPr>
        <w:t xml:space="preserve"> среды на 2018-</w:t>
      </w:r>
      <w:r w:rsidRPr="004C156B">
        <w:rPr>
          <w:rFonts w:cs="Times New Roman"/>
          <w:szCs w:val="28"/>
        </w:rPr>
        <w:t>2024 годы»</w:t>
      </w:r>
    </w:p>
    <w:p w:rsidR="00D77851" w:rsidRDefault="00D77851" w:rsidP="004C156B">
      <w:pPr>
        <w:spacing w:after="0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</w:p>
    <w:p w:rsidR="004C156B" w:rsidRPr="004C156B" w:rsidRDefault="004C156B" w:rsidP="004C156B">
      <w:pPr>
        <w:spacing w:after="0"/>
        <w:jc w:val="center"/>
        <w:rPr>
          <w:rFonts w:cs="Times New Roman"/>
          <w:szCs w:val="28"/>
        </w:rPr>
      </w:pPr>
    </w:p>
    <w:p w:rsidR="00D77851" w:rsidRPr="004C156B" w:rsidRDefault="00D77851" w:rsidP="004C156B">
      <w:pPr>
        <w:spacing w:after="0"/>
        <w:jc w:val="center"/>
        <w:rPr>
          <w:rFonts w:cs="Times New Roman"/>
          <w:szCs w:val="28"/>
        </w:rPr>
      </w:pPr>
      <w:bookmarkStart w:id="4" w:name="Par1147"/>
      <w:bookmarkEnd w:id="4"/>
      <w:r w:rsidRPr="004C156B">
        <w:rPr>
          <w:rFonts w:cs="Times New Roman"/>
          <w:szCs w:val="28"/>
        </w:rPr>
        <w:t>КОМПЛЕКСНЫЙ ПЛАН</w:t>
      </w: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по реализации мероприятий государственной </w:t>
      </w: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программы</w:t>
      </w:r>
      <w:r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 xml:space="preserve">Республики Тыва «Формирование </w:t>
      </w:r>
    </w:p>
    <w:p w:rsidR="00D77851" w:rsidRP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современной</w:t>
      </w:r>
      <w:r>
        <w:rPr>
          <w:rFonts w:cs="Times New Roman"/>
          <w:szCs w:val="28"/>
        </w:rPr>
        <w:t xml:space="preserve"> городской среды на 2018-</w:t>
      </w:r>
      <w:r w:rsidRPr="004C156B">
        <w:rPr>
          <w:rFonts w:cs="Times New Roman"/>
          <w:szCs w:val="28"/>
        </w:rPr>
        <w:t>2024 годы»</w:t>
      </w:r>
    </w:p>
    <w:p w:rsidR="00D77851" w:rsidRPr="004C156B" w:rsidRDefault="00D77851" w:rsidP="004C156B">
      <w:pPr>
        <w:spacing w:after="0"/>
        <w:jc w:val="center"/>
        <w:rPr>
          <w:rFonts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76"/>
        <w:gridCol w:w="1134"/>
        <w:gridCol w:w="1871"/>
        <w:gridCol w:w="2326"/>
        <w:gridCol w:w="350"/>
      </w:tblGrid>
      <w:tr w:rsidR="004C156B" w:rsidRPr="004C156B" w:rsidTr="004C156B">
        <w:trPr>
          <w:jc w:val="center"/>
        </w:trPr>
        <w:tc>
          <w:tcPr>
            <w:tcW w:w="2127" w:type="dxa"/>
          </w:tcPr>
          <w:p w:rsidR="004C156B" w:rsidRPr="004C156B" w:rsidRDefault="004C156B" w:rsidP="004C15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Наименование Программы &lt;*&gt;</w:t>
            </w:r>
          </w:p>
        </w:tc>
        <w:tc>
          <w:tcPr>
            <w:tcW w:w="2776" w:type="dxa"/>
          </w:tcPr>
          <w:p w:rsidR="004C156B" w:rsidRPr="004C156B" w:rsidRDefault="004C156B" w:rsidP="004C15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Наименование мероприятий по реализации основных мероприятий подпрограммы</w:t>
            </w:r>
          </w:p>
        </w:tc>
        <w:tc>
          <w:tcPr>
            <w:tcW w:w="1134" w:type="dxa"/>
          </w:tcPr>
          <w:p w:rsidR="004C156B" w:rsidRPr="004C156B" w:rsidRDefault="004C156B" w:rsidP="004C15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71" w:type="dxa"/>
          </w:tcPr>
          <w:p w:rsidR="004C156B" w:rsidRPr="004C156B" w:rsidRDefault="004C156B" w:rsidP="004C15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4C156B" w:rsidRPr="004C156B" w:rsidRDefault="004C156B" w:rsidP="004C15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Результаты реализации мероприятий (достижение плановых показателей) &lt;***&gt;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56B" w:rsidRPr="004C156B" w:rsidRDefault="004C156B" w:rsidP="004C15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156B" w:rsidRPr="004C156B" w:rsidTr="004C156B">
        <w:trPr>
          <w:jc w:val="center"/>
        </w:trPr>
        <w:tc>
          <w:tcPr>
            <w:tcW w:w="2127" w:type="dxa"/>
          </w:tcPr>
          <w:p w:rsidR="004C156B" w:rsidRPr="004C156B" w:rsidRDefault="004C156B" w:rsidP="004C15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C156B">
              <w:rPr>
                <w:rFonts w:cs="Times New Roman"/>
                <w:sz w:val="24"/>
                <w:szCs w:val="24"/>
              </w:rPr>
              <w:t>Республики Тыва «Формирование современной город</w:t>
            </w:r>
            <w:r>
              <w:rPr>
                <w:rFonts w:cs="Times New Roman"/>
                <w:sz w:val="24"/>
                <w:szCs w:val="24"/>
              </w:rPr>
              <w:t>ской среды на 2018-</w:t>
            </w:r>
            <w:r w:rsidRPr="004C156B">
              <w:rPr>
                <w:rFonts w:cs="Times New Roman"/>
                <w:sz w:val="24"/>
                <w:szCs w:val="24"/>
              </w:rPr>
              <w:t>2024 годы»</w:t>
            </w:r>
          </w:p>
        </w:tc>
        <w:tc>
          <w:tcPr>
            <w:tcW w:w="2776" w:type="dxa"/>
          </w:tcPr>
          <w:p w:rsidR="004C156B" w:rsidRPr="004C156B" w:rsidRDefault="004C156B" w:rsidP="004C15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4C156B">
              <w:rPr>
                <w:rFonts w:cs="Times New Roman"/>
                <w:sz w:val="24"/>
                <w:szCs w:val="24"/>
              </w:rPr>
              <w:t xml:space="preserve"> благоустройство дворовых территорий многоквартирных домов и территорий общего пользования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C156B" w:rsidRPr="004C156B" w:rsidRDefault="004C156B" w:rsidP="004C15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4C156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4C156B">
              <w:rPr>
                <w:rFonts w:cs="Times New Roman"/>
                <w:sz w:val="24"/>
                <w:szCs w:val="24"/>
              </w:rPr>
              <w:t xml:space="preserve">еализация </w:t>
            </w:r>
            <w:r w:rsidR="00616563">
              <w:rPr>
                <w:rFonts w:cs="Times New Roman"/>
                <w:sz w:val="24"/>
                <w:szCs w:val="24"/>
              </w:rPr>
              <w:t xml:space="preserve">проектов </w:t>
            </w:r>
            <w:r w:rsidRPr="004C156B">
              <w:rPr>
                <w:rFonts w:cs="Times New Roman"/>
                <w:sz w:val="24"/>
                <w:szCs w:val="24"/>
              </w:rPr>
              <w:t>благоустройства муниципальных образований – победителей Всероссийского конкура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:rsidR="004C156B" w:rsidRPr="004C156B" w:rsidRDefault="004C156B" w:rsidP="004C156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</w:t>
            </w:r>
            <w:r w:rsidRPr="004C156B">
              <w:rPr>
                <w:rFonts w:cs="Times New Roman"/>
                <w:sz w:val="24"/>
                <w:szCs w:val="24"/>
              </w:rPr>
              <w:t>2024 гг.</w:t>
            </w:r>
          </w:p>
        </w:tc>
        <w:tc>
          <w:tcPr>
            <w:tcW w:w="1871" w:type="dxa"/>
          </w:tcPr>
          <w:p w:rsidR="004C156B" w:rsidRPr="004C156B" w:rsidRDefault="004C156B" w:rsidP="004C156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Министерство строительства Республики Тыва, органы местного самоуправления (по согласованию)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4C156B" w:rsidRPr="004C156B" w:rsidRDefault="004C156B" w:rsidP="0061656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C156B">
              <w:rPr>
                <w:rFonts w:cs="Times New Roman"/>
                <w:sz w:val="24"/>
                <w:szCs w:val="24"/>
              </w:rPr>
              <w:t>в результате реализации государственной программы на территории Республики Тыва буд</w:t>
            </w:r>
            <w:r w:rsidR="00616563">
              <w:rPr>
                <w:rFonts w:cs="Times New Roman"/>
                <w:sz w:val="24"/>
                <w:szCs w:val="24"/>
              </w:rPr>
              <w:t>е</w:t>
            </w:r>
            <w:r w:rsidRPr="004C156B">
              <w:rPr>
                <w:rFonts w:cs="Times New Roman"/>
                <w:sz w:val="24"/>
                <w:szCs w:val="24"/>
              </w:rPr>
              <w:t>т благоустроен</w:t>
            </w:r>
            <w:r w:rsidR="00616563">
              <w:rPr>
                <w:rFonts w:cs="Times New Roman"/>
                <w:sz w:val="24"/>
                <w:szCs w:val="24"/>
              </w:rPr>
              <w:t>о</w:t>
            </w:r>
            <w:r w:rsidRPr="004C156B">
              <w:rPr>
                <w:rFonts w:cs="Times New Roman"/>
                <w:sz w:val="24"/>
                <w:szCs w:val="24"/>
              </w:rPr>
              <w:t xml:space="preserve"> 336 дворовых территорий и 185 территорий общего пользования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156B" w:rsidRPr="004C156B" w:rsidRDefault="004C156B" w:rsidP="004C156B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»;</w:t>
            </w:r>
          </w:p>
        </w:tc>
      </w:tr>
    </w:tbl>
    <w:p w:rsidR="004C156B" w:rsidRPr="004C156B" w:rsidRDefault="004C156B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12) приложение № 5 к Программе изложить в следующей редакции:</w:t>
      </w: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D77851" w:rsidRPr="004C156B" w:rsidRDefault="00D77851" w:rsidP="004C156B">
      <w:pPr>
        <w:spacing w:after="0"/>
        <w:ind w:left="5529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lastRenderedPageBreak/>
        <w:t>«Приложение № 5</w:t>
      </w:r>
    </w:p>
    <w:p w:rsidR="004C156B" w:rsidRDefault="00D77851" w:rsidP="004C156B">
      <w:pPr>
        <w:spacing w:after="0"/>
        <w:ind w:left="5529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к государственной программе </w:t>
      </w:r>
    </w:p>
    <w:p w:rsidR="004C156B" w:rsidRDefault="00D77851" w:rsidP="004C156B">
      <w:pPr>
        <w:spacing w:after="0"/>
        <w:ind w:left="5529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Республики Тыва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«Формирование</w:t>
      </w:r>
      <w:r w:rsidR="004C156B">
        <w:rPr>
          <w:rFonts w:cs="Times New Roman"/>
          <w:szCs w:val="28"/>
        </w:rPr>
        <w:t xml:space="preserve"> </w:t>
      </w:r>
    </w:p>
    <w:p w:rsidR="004C156B" w:rsidRDefault="00D77851" w:rsidP="004C156B">
      <w:pPr>
        <w:spacing w:after="0"/>
        <w:ind w:left="5529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современной городской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среды</w:t>
      </w:r>
    </w:p>
    <w:p w:rsidR="00D77851" w:rsidRPr="004C156B" w:rsidRDefault="004C156B" w:rsidP="004C156B">
      <w:pPr>
        <w:spacing w:after="0"/>
        <w:ind w:left="552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2018-</w:t>
      </w:r>
      <w:r w:rsidR="00D77851" w:rsidRPr="004C156B">
        <w:rPr>
          <w:rFonts w:cs="Times New Roman"/>
          <w:szCs w:val="28"/>
        </w:rPr>
        <w:t>2024 годы»</w:t>
      </w:r>
    </w:p>
    <w:p w:rsidR="00D77851" w:rsidRDefault="00D77851" w:rsidP="004C156B">
      <w:pPr>
        <w:spacing w:after="0"/>
        <w:jc w:val="center"/>
        <w:rPr>
          <w:rFonts w:cs="Times New Roman"/>
          <w:szCs w:val="28"/>
        </w:rPr>
      </w:pPr>
    </w:p>
    <w:p w:rsidR="004C156B" w:rsidRPr="004C156B" w:rsidRDefault="004C156B" w:rsidP="004C156B">
      <w:pPr>
        <w:spacing w:after="0"/>
        <w:jc w:val="center"/>
        <w:rPr>
          <w:rFonts w:cs="Times New Roman"/>
          <w:szCs w:val="28"/>
        </w:rPr>
      </w:pPr>
    </w:p>
    <w:p w:rsidR="00D77851" w:rsidRPr="004C156B" w:rsidRDefault="00D77851" w:rsidP="004C156B">
      <w:pPr>
        <w:spacing w:after="0"/>
        <w:jc w:val="center"/>
        <w:rPr>
          <w:rFonts w:cs="Times New Roman"/>
          <w:szCs w:val="28"/>
        </w:rPr>
      </w:pPr>
      <w:bookmarkStart w:id="5" w:name="Par1176"/>
      <w:bookmarkEnd w:id="5"/>
      <w:r w:rsidRPr="004C156B">
        <w:rPr>
          <w:rFonts w:cs="Times New Roman"/>
          <w:szCs w:val="28"/>
        </w:rPr>
        <w:t>П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Р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А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В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И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Л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А</w:t>
      </w: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предоставления и распределения субсидий из </w:t>
      </w: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республиканского</w:t>
      </w:r>
      <w:r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 xml:space="preserve">бюджета Республики Тыва </w:t>
      </w: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бюджетам муниципальных образований</w:t>
      </w:r>
      <w:r>
        <w:rPr>
          <w:rFonts w:cs="Times New Roman"/>
          <w:szCs w:val="28"/>
        </w:rPr>
        <w:t xml:space="preserve"> </w:t>
      </w: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Республики Тыва на поддержку муниципальных </w:t>
      </w:r>
    </w:p>
    <w:p w:rsid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программ</w:t>
      </w:r>
      <w:r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 xml:space="preserve">формирования современной </w:t>
      </w:r>
    </w:p>
    <w:p w:rsidR="00D77851" w:rsidRPr="004C156B" w:rsidRDefault="004C156B" w:rsidP="004C156B">
      <w:pPr>
        <w:spacing w:after="0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городской среды</w:t>
      </w:r>
      <w:r>
        <w:rPr>
          <w:rFonts w:cs="Times New Roman"/>
          <w:szCs w:val="28"/>
        </w:rPr>
        <w:t xml:space="preserve"> на 2018-</w:t>
      </w:r>
      <w:r w:rsidRPr="004C156B">
        <w:rPr>
          <w:rFonts w:cs="Times New Roman"/>
          <w:szCs w:val="28"/>
        </w:rPr>
        <w:t>2024 годы</w:t>
      </w:r>
    </w:p>
    <w:p w:rsidR="00D77851" w:rsidRPr="004C156B" w:rsidRDefault="00D77851" w:rsidP="004C156B">
      <w:pPr>
        <w:spacing w:after="0"/>
        <w:jc w:val="center"/>
        <w:rPr>
          <w:rFonts w:cs="Times New Roman"/>
          <w:szCs w:val="28"/>
        </w:rPr>
      </w:pP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1. Настоящие Правила устанавливают порядок, цели и условия предоставления и распределения субсидий из республиканского бюджета Республики Тыва бюджетам муниципальных образований Республики Тыва на поддержку муниципальных программ формирования современной городской ср</w:t>
      </w:r>
      <w:r w:rsidR="004C156B">
        <w:rPr>
          <w:rFonts w:cs="Times New Roman"/>
          <w:szCs w:val="28"/>
        </w:rPr>
        <w:t>еды на 2018-</w:t>
      </w:r>
      <w:r w:rsidRPr="004C156B">
        <w:rPr>
          <w:rFonts w:cs="Times New Roman"/>
          <w:szCs w:val="28"/>
        </w:rPr>
        <w:t xml:space="preserve">2024 годы за счет средств, поступающих из федерального и республиканского бюджетов (далее </w:t>
      </w:r>
      <w:r w:rsidR="004C156B">
        <w:rPr>
          <w:rFonts w:cs="Times New Roman"/>
          <w:szCs w:val="28"/>
        </w:rPr>
        <w:t>–</w:t>
      </w:r>
      <w:r w:rsidRPr="004C156B">
        <w:rPr>
          <w:rFonts w:cs="Times New Roman"/>
          <w:szCs w:val="28"/>
        </w:rPr>
        <w:t xml:space="preserve"> субсидии из республиканского бюджета).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2. Субсидии из республиканского бюджета </w:t>
      </w:r>
      <w:r w:rsidR="004C156B">
        <w:rPr>
          <w:rFonts w:cs="Times New Roman"/>
          <w:szCs w:val="28"/>
        </w:rPr>
        <w:t>предоставляются в период 2018-</w:t>
      </w:r>
      <w:r w:rsidRPr="004C156B">
        <w:rPr>
          <w:rFonts w:cs="Times New Roman"/>
          <w:szCs w:val="28"/>
        </w:rPr>
        <w:t xml:space="preserve">2024 годов в целях </w:t>
      </w:r>
      <w:proofErr w:type="spellStart"/>
      <w:r w:rsidRPr="004C156B">
        <w:rPr>
          <w:rFonts w:cs="Times New Roman"/>
          <w:szCs w:val="28"/>
        </w:rPr>
        <w:t>софинансирования</w:t>
      </w:r>
      <w:proofErr w:type="spellEnd"/>
      <w:r w:rsidRPr="004C156B">
        <w:rPr>
          <w:rFonts w:cs="Times New Roman"/>
          <w:szCs w:val="28"/>
        </w:rPr>
        <w:t xml:space="preserve"> расходных обязательств муниципальных образований Республики Тыва, связанных с реализацией муниципальных программ, направленных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</w:t>
      </w:r>
      <w:r w:rsidR="004C156B">
        <w:rPr>
          <w:rFonts w:cs="Times New Roman"/>
          <w:szCs w:val="28"/>
        </w:rPr>
        <w:t>–</w:t>
      </w:r>
      <w:r w:rsidRPr="004C156B">
        <w:rPr>
          <w:rFonts w:cs="Times New Roman"/>
          <w:szCs w:val="28"/>
        </w:rPr>
        <w:t xml:space="preserve"> общественные территории) и дворовых территорий.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Субсидии бюджетам муниципальных образований Республики Тыва на поддержку муниципальных программ формирования соврем</w:t>
      </w:r>
      <w:r w:rsidR="004C156B">
        <w:rPr>
          <w:rFonts w:cs="Times New Roman"/>
          <w:szCs w:val="28"/>
        </w:rPr>
        <w:t>енной городской среды на 2018-</w:t>
      </w:r>
      <w:r w:rsidRPr="004C156B">
        <w:rPr>
          <w:rFonts w:cs="Times New Roman"/>
          <w:szCs w:val="28"/>
        </w:rPr>
        <w:t>2022 годы распределены в соответствии с приложением № 6 к настоящим Правилам.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3. Критериями распределения субсидий муниципальным образованиям являются: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уровень расчетной бюджетной обеспеченности муниципального образования;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численность населения, проживающего на территории муниципального образования;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количество расположенных на территории муниципального образования многоквартирных домов, включенных в республиканскую программу капитального ремонта общего имущества в многоквартирных домах, утвержденную постановлением Правительства Республики Тыва 11 июня 2014 г. № 281.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lastRenderedPageBreak/>
        <w:t xml:space="preserve">4. Минимальный перечень видов работ по благоустройству дворовых территорий многоквартирных домов, </w:t>
      </w:r>
      <w:proofErr w:type="spellStart"/>
      <w:r w:rsidRPr="004C156B">
        <w:rPr>
          <w:rFonts w:cs="Times New Roman"/>
          <w:szCs w:val="28"/>
        </w:rPr>
        <w:t>софинансируемых</w:t>
      </w:r>
      <w:proofErr w:type="spellEnd"/>
      <w:r w:rsidRPr="004C156B">
        <w:rPr>
          <w:rFonts w:cs="Times New Roman"/>
          <w:szCs w:val="28"/>
        </w:rPr>
        <w:t xml:space="preserve"> за счет средств, полученных муници</w:t>
      </w:r>
      <w:r w:rsidR="004C156B">
        <w:rPr>
          <w:rFonts w:cs="Times New Roman"/>
          <w:szCs w:val="28"/>
        </w:rPr>
        <w:t>пальным образованием в 2018-</w:t>
      </w:r>
      <w:r w:rsidRPr="004C156B">
        <w:rPr>
          <w:rFonts w:cs="Times New Roman"/>
          <w:szCs w:val="28"/>
        </w:rPr>
        <w:t xml:space="preserve">2024 годах в качестве субсидии из республиканского бюджета Республики Тыва (далее </w:t>
      </w:r>
      <w:r w:rsidR="004C156B">
        <w:rPr>
          <w:rFonts w:cs="Times New Roman"/>
          <w:szCs w:val="28"/>
        </w:rPr>
        <w:t>–</w:t>
      </w:r>
      <w:r w:rsidRPr="004C156B">
        <w:rPr>
          <w:rFonts w:cs="Times New Roman"/>
          <w:szCs w:val="28"/>
        </w:rPr>
        <w:t xml:space="preserve"> минимальный перечень работ по благоустройству), включает в себя следующие виды работ: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ремонт дворовых проездов;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обеспечение освещения дворовых территорий;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установка скамеек;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установка урн для мусора.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5. Дополнительный перечень работ по благоустройству дворовых территорий многоквартирных домов, </w:t>
      </w:r>
      <w:proofErr w:type="spellStart"/>
      <w:r w:rsidRPr="004C156B">
        <w:rPr>
          <w:rFonts w:cs="Times New Roman"/>
          <w:szCs w:val="28"/>
        </w:rPr>
        <w:t>софинансируемых</w:t>
      </w:r>
      <w:proofErr w:type="spellEnd"/>
      <w:r w:rsidRPr="004C156B">
        <w:rPr>
          <w:rFonts w:cs="Times New Roman"/>
          <w:szCs w:val="28"/>
        </w:rPr>
        <w:t xml:space="preserve"> за счет средств, полученных муниципаль</w:t>
      </w:r>
      <w:r w:rsidR="004C156B">
        <w:rPr>
          <w:rFonts w:cs="Times New Roman"/>
          <w:szCs w:val="28"/>
        </w:rPr>
        <w:t>ным образованием в 2018-</w:t>
      </w:r>
      <w:r w:rsidRPr="004C156B">
        <w:rPr>
          <w:rFonts w:cs="Times New Roman"/>
          <w:szCs w:val="28"/>
        </w:rPr>
        <w:t xml:space="preserve">2024 годах в качестве субсидии из республиканского бюджета Республики Тыва (далее </w:t>
      </w:r>
      <w:r w:rsidR="004C156B">
        <w:rPr>
          <w:rFonts w:cs="Times New Roman"/>
          <w:szCs w:val="28"/>
        </w:rPr>
        <w:t>–</w:t>
      </w:r>
      <w:r w:rsidRPr="004C156B">
        <w:rPr>
          <w:rFonts w:cs="Times New Roman"/>
          <w:szCs w:val="28"/>
        </w:rPr>
        <w:t xml:space="preserve"> дополнительный перечень работ по благоустройству), включает в себя следующие виды работ: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размещение игровых комплексов для детей и подростков разных возрастных групп;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устройство спортивных площадок;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устройство шахматных беседок, а также мест для отдыха взрослых;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устройство ограждений детских и спортивных площадок;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озеленение дворовых территорий с устройством систем полива;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разработка дизайн-проектов и составление сметных расчетов;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оборудование автомобильных парковок на придомовой территории.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bookmarkStart w:id="6" w:name="Par1213"/>
      <w:bookmarkEnd w:id="6"/>
      <w:r w:rsidRPr="004C156B">
        <w:rPr>
          <w:rFonts w:cs="Times New Roman"/>
          <w:szCs w:val="28"/>
        </w:rPr>
        <w:t>6. Министерство строительства Республики Тыва: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- обеспечивает перечисление в полном объеме средств, предназначенных для </w:t>
      </w:r>
      <w:proofErr w:type="spellStart"/>
      <w:r w:rsidRPr="004C156B">
        <w:rPr>
          <w:rFonts w:cs="Times New Roman"/>
          <w:szCs w:val="28"/>
        </w:rPr>
        <w:t>софинансирования</w:t>
      </w:r>
      <w:proofErr w:type="spellEnd"/>
      <w:r w:rsidRPr="004C156B">
        <w:rPr>
          <w:rFonts w:cs="Times New Roman"/>
          <w:szCs w:val="28"/>
        </w:rPr>
        <w:t xml:space="preserve"> муниципальных программ формирования современной город</w:t>
      </w:r>
      <w:r w:rsidR="004C156B">
        <w:rPr>
          <w:rFonts w:cs="Times New Roman"/>
          <w:szCs w:val="28"/>
        </w:rPr>
        <w:t>ской среды на 2018-</w:t>
      </w:r>
      <w:r w:rsidRPr="004C156B">
        <w:rPr>
          <w:rFonts w:cs="Times New Roman"/>
          <w:szCs w:val="28"/>
        </w:rPr>
        <w:t>2024 годы, в соответствии с ежегодно утверждаемым в рамках Программы распределением субсидий на реализацию муниципальных программ;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- включает в соглашение с муниципальными образованиями Республики Тыва - получателями субсидий из республиканского бюджета Республики Тыва </w:t>
      </w:r>
      <w:r w:rsidR="004C156B">
        <w:rPr>
          <w:rFonts w:cs="Times New Roman"/>
          <w:szCs w:val="28"/>
        </w:rPr>
        <w:t>–</w:t>
      </w:r>
      <w:r w:rsidRPr="004C156B">
        <w:rPr>
          <w:rFonts w:cs="Times New Roman"/>
          <w:szCs w:val="28"/>
        </w:rPr>
        <w:t xml:space="preserve"> рекомендации руководителям местных администраций обеспечить привлечение к выполнению работ по благоустройству дворовых территорий студенческих строительных отрядов.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В случае нарушения муниципальным образованием требований, предусмотренных пунктом 6 настоящих Правил Министерство строительства Республики </w:t>
      </w:r>
      <w:r w:rsidR="00616563">
        <w:rPr>
          <w:rFonts w:cs="Times New Roman"/>
          <w:szCs w:val="28"/>
        </w:rPr>
        <w:t xml:space="preserve">            </w:t>
      </w:r>
      <w:r w:rsidRPr="004C156B">
        <w:rPr>
          <w:rFonts w:cs="Times New Roman"/>
          <w:szCs w:val="28"/>
        </w:rPr>
        <w:t xml:space="preserve">Тыва оставляет за собой право возврата субсидии, предоставленной муниципальному образованию </w:t>
      </w:r>
      <w:r w:rsidR="00616563">
        <w:rPr>
          <w:rFonts w:cs="Times New Roman"/>
          <w:szCs w:val="28"/>
        </w:rPr>
        <w:t>–</w:t>
      </w:r>
      <w:r w:rsidRPr="004C156B">
        <w:rPr>
          <w:rFonts w:cs="Times New Roman"/>
          <w:szCs w:val="28"/>
        </w:rPr>
        <w:t xml:space="preserve"> получателю субсидии из </w:t>
      </w:r>
      <w:r w:rsidR="00616563">
        <w:rPr>
          <w:rFonts w:cs="Times New Roman"/>
          <w:szCs w:val="28"/>
        </w:rPr>
        <w:t xml:space="preserve">республиканского </w:t>
      </w:r>
      <w:r w:rsidRPr="004C156B">
        <w:rPr>
          <w:rFonts w:cs="Times New Roman"/>
          <w:szCs w:val="28"/>
        </w:rPr>
        <w:t>бюджета Республики Тыва, и перераспределения указанной субсидии с предельным сроком принятия такого решения не позднее 15 июня года, в котором предоставлена субсидия.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7. Муниципальные образования Республики Тыва, в состав которых входят населенные пункты с численностью населения 1000 и более человек: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lastRenderedPageBreak/>
        <w:t>1</w:t>
      </w:r>
      <w:r w:rsidR="00616563">
        <w:rPr>
          <w:rFonts w:cs="Times New Roman"/>
          <w:szCs w:val="28"/>
        </w:rPr>
        <w:t>)</w:t>
      </w:r>
      <w:r w:rsidRPr="004C156B">
        <w:rPr>
          <w:rFonts w:cs="Times New Roman"/>
          <w:szCs w:val="28"/>
        </w:rPr>
        <w:t xml:space="preserve"> по результатам реализации муниципальных программ благоустройства в 2017 году обеспечивают утверждение муниципальных программ по формированию соврем</w:t>
      </w:r>
      <w:r w:rsidR="004C156B">
        <w:rPr>
          <w:rFonts w:cs="Times New Roman"/>
          <w:szCs w:val="28"/>
        </w:rPr>
        <w:t>енной городской среды на 2018-</w:t>
      </w:r>
      <w:r w:rsidRPr="004C156B">
        <w:rPr>
          <w:rFonts w:cs="Times New Roman"/>
          <w:szCs w:val="28"/>
        </w:rPr>
        <w:t xml:space="preserve">2024 годы (далее </w:t>
      </w:r>
      <w:r w:rsidR="004C156B">
        <w:rPr>
          <w:rFonts w:cs="Times New Roman"/>
          <w:szCs w:val="28"/>
        </w:rPr>
        <w:t>–</w:t>
      </w:r>
      <w:r w:rsidRPr="004C156B">
        <w:rPr>
          <w:rFonts w:cs="Times New Roman"/>
          <w:szCs w:val="28"/>
        </w:rPr>
        <w:t xml:space="preserve"> муниципальные программы), синхронизированных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включающих в том числе: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D77851" w:rsidRPr="004C156B">
        <w:rPr>
          <w:rFonts w:cs="Times New Roman"/>
          <w:szCs w:val="28"/>
        </w:rPr>
        <w:t>) 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</w:t>
      </w:r>
      <w:r>
        <w:rPr>
          <w:rFonts w:cs="Times New Roman"/>
          <w:szCs w:val="28"/>
        </w:rPr>
        <w:t xml:space="preserve">ым </w:t>
      </w:r>
      <w:r w:rsidR="00D77851" w:rsidRPr="004C156B">
        <w:rPr>
          <w:rFonts w:cs="Times New Roman"/>
          <w:szCs w:val="28"/>
        </w:rPr>
        <w:t>правовым актом Министерства строительства Республики Тыва;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D77851" w:rsidRPr="004C156B">
        <w:rPr>
          <w:rFonts w:cs="Times New Roman"/>
          <w:szCs w:val="28"/>
        </w:rPr>
        <w:t>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нормативн</w:t>
      </w:r>
      <w:r>
        <w:rPr>
          <w:rFonts w:cs="Times New Roman"/>
          <w:szCs w:val="28"/>
        </w:rPr>
        <w:t xml:space="preserve">ым </w:t>
      </w:r>
      <w:r w:rsidR="00D77851" w:rsidRPr="004C156B">
        <w:rPr>
          <w:rFonts w:cs="Times New Roman"/>
          <w:szCs w:val="28"/>
        </w:rPr>
        <w:t>правовым актом Министерства строительства Республики Тыва;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77851" w:rsidRPr="004C156B">
        <w:rPr>
          <w:rFonts w:cs="Times New Roman"/>
          <w:szCs w:val="28"/>
        </w:rPr>
        <w:t>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2022 года за счет средств указанных лиц в соответствии с заключенными соглашениями с муниципальными образованиями Республики Тыва;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D77851" w:rsidRPr="004C156B">
        <w:rPr>
          <w:rFonts w:cs="Times New Roman"/>
          <w:szCs w:val="28"/>
        </w:rPr>
        <w:t>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2022 года в соответствии с требованиями утвержденных в муниципальном образовании правил благоустройства;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D77851" w:rsidRPr="004C156B">
        <w:rPr>
          <w:rFonts w:cs="Times New Roman"/>
          <w:szCs w:val="28"/>
        </w:rPr>
        <w:t>) перечень подлежащих созданию (восстановлению, реконструкции) объектов централизованной (нецентрализованной) системы холодного водоснабжения сельских населенных пунктов (определяемый уполномоченным органом муниципальных образований Республики Тыва);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D77851" w:rsidRPr="004C156B">
        <w:rPr>
          <w:rFonts w:cs="Times New Roman"/>
          <w:szCs w:val="28"/>
        </w:rPr>
        <w:t xml:space="preserve">) объем средств муниципального бюджета (с учетом предоставленной субсидии), направляемых на финансирование мероприятий программы, в том числе объем </w:t>
      </w:r>
      <w:r w:rsidR="00D77851" w:rsidRPr="004C156B">
        <w:rPr>
          <w:rFonts w:cs="Times New Roman"/>
          <w:szCs w:val="28"/>
        </w:rPr>
        <w:lastRenderedPageBreak/>
        <w:t>средств, направляемых на финансирование мероприятий по благоустройству дворовых территорий многоквартирных домов;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D77851" w:rsidRPr="004C156B">
        <w:rPr>
          <w:rFonts w:cs="Times New Roman"/>
          <w:szCs w:val="28"/>
        </w:rPr>
        <w:t>) минимальный перечень работ по благоустройству дворовых территорий многоквартирных домов, включающий ремонт дворовых проездов, обеспечение освещения дворовых территорий, установку скамеек, урн для мусора;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D77851" w:rsidRPr="004C156B">
        <w:rPr>
          <w:rFonts w:cs="Times New Roman"/>
          <w:szCs w:val="28"/>
        </w:rPr>
        <w:t>) форму и минимальную долю финансового и (или) трудового участия в выполнении дополнительного перечня работ по благоустройству дворовых территорий заинтересованных лиц, с учетом предложений заинтересованных лиц, предусматривающих их финансовое и (или) трудовое участие в выполнении соответствующих работ;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D77851" w:rsidRPr="004C156B">
        <w:rPr>
          <w:rFonts w:cs="Times New Roman"/>
          <w:szCs w:val="28"/>
        </w:rPr>
        <w:t>) нормативную стоимость (единичные расценки) работ по благоустройству дворовых территорий, входящих в состав минимального перечня таких работ;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D77851" w:rsidRPr="004C156B">
        <w:rPr>
          <w:rFonts w:cs="Times New Roman"/>
          <w:szCs w:val="28"/>
        </w:rPr>
        <w:t>) ориентировочный перечень дополнительных работ по благоустройству дворовых территорий, выполняемых по решению и за счет заинтересованных лиц, (оборудование детских и (или) спортивных площадок, автомобильных парковок, озеленение территории, иные работы), а также ориентировочную стоимость указанных работ;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="00D77851" w:rsidRPr="004C156B">
        <w:rPr>
          <w:rFonts w:cs="Times New Roman"/>
          <w:szCs w:val="28"/>
        </w:rPr>
        <w:t>)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включая персонифицированный учет средств, поступающих от заинтересованных лиц, и механизм контроля за их расходованием, а также порядок и формы трудового участия граждан в выполнении указанных работ;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D77851" w:rsidRPr="004C156B">
        <w:rPr>
          <w:rFonts w:cs="Times New Roman"/>
          <w:szCs w:val="28"/>
        </w:rPr>
        <w:t>) условия о проведении работ по благоустройству в соответствии с требованиями обеспечения доступности для маломобильных групп населения, в том числе: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оптимальное для инвалидов размещение и оборудование остановок общественного транспорта;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оборудование пешеходных маршрутов площадками для кратковременного отдыха, визуальными, звуковыми и тактильными средствами ориентации, информации и сигнализации, а также средствами вертикальной коммуникации (подъемниками, эскалаторами);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оборудование доступных для инвалидов мест отдыха в скверах, садах, парках местного значения и лесопарках;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увеличение количества парковочных мест для инвалидов на автостоянках с учетом реальной их необходимости, а не только по минимальным нормам;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- обеспечение возможностей для </w:t>
      </w:r>
      <w:proofErr w:type="spellStart"/>
      <w:r w:rsidRPr="004C156B">
        <w:rPr>
          <w:rFonts w:cs="Times New Roman"/>
          <w:szCs w:val="28"/>
        </w:rPr>
        <w:t>тифлокомментирования</w:t>
      </w:r>
      <w:proofErr w:type="spellEnd"/>
      <w:r w:rsidRPr="004C156B">
        <w:rPr>
          <w:rFonts w:cs="Times New Roman"/>
          <w:szCs w:val="28"/>
        </w:rPr>
        <w:t xml:space="preserve"> и </w:t>
      </w:r>
      <w:proofErr w:type="spellStart"/>
      <w:r w:rsidRPr="004C156B">
        <w:rPr>
          <w:rFonts w:cs="Times New Roman"/>
          <w:szCs w:val="28"/>
        </w:rPr>
        <w:t>субтитрирования</w:t>
      </w:r>
      <w:proofErr w:type="spellEnd"/>
      <w:r w:rsidRPr="004C156B">
        <w:rPr>
          <w:rFonts w:cs="Times New Roman"/>
          <w:szCs w:val="28"/>
        </w:rPr>
        <w:t xml:space="preserve"> зрелищных мероприятий, проводимых на открытых эстрадах, в «зеленых театрах»;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- устройство удобных и безопасных для инвалидов подходов к воде, приспособленных пирсов, адаптированных участков на пляжах;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2</w:t>
      </w:r>
      <w:r w:rsidR="00616563">
        <w:rPr>
          <w:rFonts w:cs="Times New Roman"/>
          <w:szCs w:val="28"/>
        </w:rPr>
        <w:t>)</w:t>
      </w:r>
      <w:r w:rsidRPr="004C156B">
        <w:rPr>
          <w:rFonts w:cs="Times New Roman"/>
          <w:szCs w:val="28"/>
        </w:rPr>
        <w:t xml:space="preserve"> в рамках формирования муниципальных программ</w:t>
      </w:r>
      <w:r w:rsidR="00616563">
        <w:rPr>
          <w:rFonts w:cs="Times New Roman"/>
          <w:szCs w:val="28"/>
        </w:rPr>
        <w:t xml:space="preserve"> необходимо</w:t>
      </w:r>
      <w:r w:rsidRPr="004C156B">
        <w:rPr>
          <w:rFonts w:cs="Times New Roman"/>
          <w:szCs w:val="28"/>
        </w:rPr>
        <w:t>:</w:t>
      </w:r>
    </w:p>
    <w:p w:rsidR="00D77851" w:rsidRPr="004C156B" w:rsidRDefault="00616563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</w:t>
      </w:r>
      <w:r w:rsidR="00D77851" w:rsidRPr="004C156B">
        <w:rPr>
          <w:rFonts w:cs="Times New Roman"/>
          <w:szCs w:val="28"/>
        </w:rPr>
        <w:t xml:space="preserve">) обеспечить проведение общественных обсуждений проектов муниципальных программ, в том числе в электронной форме в информационно-телекоммуникационной сети «Интернет» (срок обсуждения </w:t>
      </w:r>
      <w:r w:rsidR="004C156B">
        <w:rPr>
          <w:rFonts w:cs="Times New Roman"/>
          <w:szCs w:val="28"/>
        </w:rPr>
        <w:t>–</w:t>
      </w:r>
      <w:r w:rsidR="00D77851" w:rsidRPr="004C156B">
        <w:rPr>
          <w:rFonts w:cs="Times New Roman"/>
          <w:szCs w:val="28"/>
        </w:rPr>
        <w:t xml:space="preserve">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D77851" w:rsidRPr="004C156B">
        <w:rPr>
          <w:rFonts w:cs="Times New Roman"/>
          <w:szCs w:val="28"/>
        </w:rPr>
        <w:t>)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77851" w:rsidRPr="004C156B">
        <w:rPr>
          <w:rFonts w:cs="Times New Roman"/>
          <w:szCs w:val="28"/>
        </w:rPr>
        <w:t>) обеспечить 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 заинтересованных лиц;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D77851" w:rsidRPr="004C156B">
        <w:rPr>
          <w:rFonts w:cs="Times New Roman"/>
          <w:szCs w:val="28"/>
        </w:rPr>
        <w:t>) подготовить и утвердить не позднее 1 марта текущего года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 благоустройства общественной территории. В указанные дизайн-проекты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D77851" w:rsidRPr="004C156B">
        <w:rPr>
          <w:rFonts w:cs="Times New Roman"/>
          <w:szCs w:val="28"/>
        </w:rPr>
        <w:t>) обеспечить синхронизацию выполнения работ в рамках муниципальной программы с реализуемыми национальными проектами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муниципальных образованиях, а также с муниципальными программами по строительству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D77851" w:rsidRPr="004C156B">
        <w:rPr>
          <w:rFonts w:cs="Times New Roman"/>
          <w:szCs w:val="28"/>
        </w:rPr>
        <w:t>) 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</w:t>
      </w:r>
      <w:r w:rsidR="00D77851" w:rsidRPr="004C156B">
        <w:rPr>
          <w:rFonts w:cs="Times New Roman"/>
          <w:szCs w:val="28"/>
        </w:rPr>
        <w:t>) обеспечить благоустройство всех дворовых территорий, нуждающихся в благоустройстве (с учетом их физического состояния), исходя из минимального перечня видов работ по благоустройству дворовых территорий (ремонт дворовых проездов, обеспечение освещения дворовых территорий, установка скамеек, урн, иные виды работ), а также общественных территорий, нуждающихся в благоустройстве;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</w:t>
      </w:r>
      <w:r w:rsidR="00D77851" w:rsidRPr="004C156B">
        <w:rPr>
          <w:rFonts w:cs="Times New Roman"/>
          <w:szCs w:val="28"/>
        </w:rPr>
        <w:t xml:space="preserve">) обеспечить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</w:t>
      </w:r>
      <w:r w:rsidR="004C156B">
        <w:rPr>
          <w:rFonts w:cs="Times New Roman"/>
          <w:szCs w:val="28"/>
        </w:rPr>
        <w:t>–</w:t>
      </w:r>
      <w:r w:rsidR="00D77851" w:rsidRPr="004C156B">
        <w:rPr>
          <w:rFonts w:cs="Times New Roman"/>
          <w:szCs w:val="28"/>
        </w:rPr>
        <w:t xml:space="preserve"> заинтересованные лица), в реализации мероприятий по благоустройству дворовых территорий в рамках дополнительного перечня работ по благоустройству, в том числе определить форму и долю такого участия в рамках муниципальных программ формирования соврем</w:t>
      </w:r>
      <w:r w:rsidR="004C156B">
        <w:rPr>
          <w:rFonts w:cs="Times New Roman"/>
          <w:szCs w:val="28"/>
        </w:rPr>
        <w:t>енной городской среды на 2018-</w:t>
      </w:r>
      <w:r w:rsidR="00D77851" w:rsidRPr="004C156B">
        <w:rPr>
          <w:rFonts w:cs="Times New Roman"/>
          <w:szCs w:val="28"/>
        </w:rPr>
        <w:t>2024 годы. При выборе финансовой формы участия заинтересованных лиц размер такого участия определяется не персонифицировано по каждому заинтересованному лицу, а совокупно в отношении проекта благоустройства каждой дворовой территории. При этом минимальная доля участия должна составлять не менее 2 процентов от стоимости проекта.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Форма трудового участия определяется количеством проведенных субботников или отработанных человеко-часов. Минимальная доля трудового участия заинтересованных лиц в выполнении дополнительного перечня работ по благоустройству дворовой территории должна составлять не менее двух субботников продолжительно</w:t>
      </w:r>
      <w:r w:rsidR="004C156B">
        <w:rPr>
          <w:rFonts w:cs="Times New Roman"/>
          <w:szCs w:val="28"/>
        </w:rPr>
        <w:t>стью 2-4 часа или 4-</w:t>
      </w:r>
      <w:r w:rsidRPr="004C156B">
        <w:rPr>
          <w:rFonts w:cs="Times New Roman"/>
          <w:szCs w:val="28"/>
        </w:rPr>
        <w:t>8 чел./часов в расчете на одного участника субботника. Субботник считается состоявшимся, если в нем приняли участие не менее 2/3 от общего количества заинтересованных лиц;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D77851" w:rsidRPr="004C156B">
        <w:rPr>
          <w:rFonts w:cs="Times New Roman"/>
          <w:szCs w:val="28"/>
        </w:rPr>
        <w:t>) привлекать представителей общественных организаций инвалидов к общественным обсуждениям проектов по благоустройству, проводимым во исполнение постановления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к приемке работ, выполненных в рамках реализации Программы;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D77851" w:rsidRPr="004C156B">
        <w:rPr>
          <w:rFonts w:cs="Times New Roman"/>
          <w:szCs w:val="28"/>
        </w:rPr>
        <w:t xml:space="preserve">) предусматривать соответствующее финансовое обеспечение из бюджета муниципального образования в размере не менее процентов на </w:t>
      </w:r>
      <w:proofErr w:type="spellStart"/>
      <w:r w:rsidR="00D77851" w:rsidRPr="004C156B">
        <w:rPr>
          <w:rFonts w:cs="Times New Roman"/>
          <w:szCs w:val="28"/>
        </w:rPr>
        <w:t>софинансирование</w:t>
      </w:r>
      <w:proofErr w:type="spellEnd"/>
      <w:r w:rsidR="00D77851" w:rsidRPr="004C156B">
        <w:rPr>
          <w:rFonts w:cs="Times New Roman"/>
          <w:szCs w:val="28"/>
        </w:rPr>
        <w:t xml:space="preserve"> мероприятий по благоустройству, в том числе по созданию доступной для инвалидов городской среды, считая это одним из приоритетных направлений реализации Программы;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="00D77851" w:rsidRPr="004C156B">
        <w:rPr>
          <w:rFonts w:cs="Times New Roman"/>
          <w:szCs w:val="28"/>
        </w:rPr>
        <w:t>) представлять не позднее 10 ноября текущего финансового года в Министерство строительства и жилищно-коммунального хозяйства Российской Федерации на конкурс по отбору лучших практик (проектов) по благоустройству не менее 2 реализованных в таком году проектов по благоустройству общественных территорий;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D77851" w:rsidRPr="004C156B">
        <w:rPr>
          <w:rFonts w:cs="Times New Roman"/>
          <w:szCs w:val="28"/>
        </w:rPr>
        <w:t>) осуществлять иные обязательства, связанные с обеспечением реализации мероприятий по благоустройству в рамках государственных программ субъектов Российской Федерации;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</w:t>
      </w:r>
      <w:r w:rsidR="00D77851" w:rsidRPr="004C156B">
        <w:rPr>
          <w:rFonts w:cs="Times New Roman"/>
          <w:szCs w:val="28"/>
        </w:rPr>
        <w:t>) обеспечить ежегодное проведение органами местного самоуправления муниципальных образований с численностью свыше 20 тыс. человек голосования по отбору общественных территорий, подлежащих благоустройству в рамках благоустройства муниципальных программ, в том числе в электронной форме в информационно-телекоммуникационной сети «Интернет</w:t>
      </w:r>
      <w:r w:rsidR="004C156B">
        <w:rPr>
          <w:rFonts w:cs="Times New Roman"/>
          <w:szCs w:val="28"/>
        </w:rPr>
        <w:t>»</w:t>
      </w:r>
      <w:r w:rsidR="00D77851" w:rsidRPr="004C156B">
        <w:rPr>
          <w:rFonts w:cs="Times New Roman"/>
          <w:szCs w:val="28"/>
        </w:rPr>
        <w:t xml:space="preserve"> (далее </w:t>
      </w:r>
      <w:r w:rsidR="004C156B">
        <w:rPr>
          <w:rFonts w:cs="Times New Roman"/>
          <w:szCs w:val="28"/>
        </w:rPr>
        <w:t>–</w:t>
      </w:r>
      <w:r w:rsidR="00D77851" w:rsidRPr="004C156B">
        <w:rPr>
          <w:rFonts w:cs="Times New Roman"/>
          <w:szCs w:val="28"/>
        </w:rPr>
        <w:t xml:space="preserve"> голосование по отбору общественных территорий), следующий за годом проведения такого голосования в порядке, установленном постановлением Правительства Республики Тыва от 31 января 2019 г. № 66 «О Порядке организации и проведения процедуры рейтингового голосования по отбору проектов благоустройства общественных территорий муниципальных образований, подлежащих благоустройству в первоочередном порядке;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D77851" w:rsidRPr="004C156B">
        <w:rPr>
          <w:rFonts w:cs="Times New Roman"/>
          <w:szCs w:val="28"/>
        </w:rPr>
        <w:t xml:space="preserve">) установить минимальный 3-летний гарантийный срок на результаты выполненных работ по благоустройству дворовых и общественных территорий, </w:t>
      </w:r>
      <w:proofErr w:type="spellStart"/>
      <w:r w:rsidR="00D77851" w:rsidRPr="004C156B">
        <w:rPr>
          <w:rFonts w:cs="Times New Roman"/>
          <w:szCs w:val="28"/>
        </w:rPr>
        <w:t>софинансируемых</w:t>
      </w:r>
      <w:proofErr w:type="spellEnd"/>
      <w:r w:rsidR="00D77851" w:rsidRPr="004C156B">
        <w:rPr>
          <w:rFonts w:cs="Times New Roman"/>
          <w:szCs w:val="28"/>
        </w:rPr>
        <w:t xml:space="preserve"> из республиканского бюджета Республики Тыва;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D77851" w:rsidRPr="004C156B">
        <w:rPr>
          <w:rFonts w:cs="Times New Roman"/>
          <w:szCs w:val="28"/>
        </w:rPr>
        <w:t xml:space="preserve">) обеспечить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</w:t>
      </w:r>
      <w:r w:rsidR="004C156B">
        <w:rPr>
          <w:rFonts w:cs="Times New Roman"/>
          <w:szCs w:val="28"/>
        </w:rPr>
        <w:t>–</w:t>
      </w:r>
      <w:r w:rsidR="00D77851" w:rsidRPr="004C156B">
        <w:rPr>
          <w:rFonts w:cs="Times New Roman"/>
          <w:szCs w:val="28"/>
        </w:rPr>
        <w:t xml:space="preserve"> 1</w:t>
      </w:r>
      <w:r w:rsidR="004C156B">
        <w:rPr>
          <w:rFonts w:cs="Times New Roman"/>
          <w:szCs w:val="28"/>
        </w:rPr>
        <w:t xml:space="preserve"> </w:t>
      </w:r>
      <w:r w:rsidR="00D77851" w:rsidRPr="004C156B">
        <w:rPr>
          <w:rFonts w:cs="Times New Roman"/>
          <w:szCs w:val="28"/>
        </w:rPr>
        <w:t>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4C156B">
        <w:rPr>
          <w:rFonts w:cs="Times New Roman"/>
          <w:szCs w:val="28"/>
        </w:rPr>
        <w:t>цифровизации</w:t>
      </w:r>
      <w:proofErr w:type="spellEnd"/>
      <w:r w:rsidRPr="004C156B">
        <w:rPr>
          <w:rFonts w:cs="Times New Roman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D77851" w:rsidRPr="004C156B">
        <w:rPr>
          <w:rFonts w:cs="Times New Roman"/>
          <w:szCs w:val="28"/>
        </w:rPr>
        <w:t>) актуализировать муниципальные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D77851" w:rsidRPr="004C156B">
        <w:rPr>
          <w:rFonts w:cs="Times New Roman"/>
          <w:szCs w:val="28"/>
        </w:rPr>
        <w:t xml:space="preserve">) размещать информацию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«Интернет» и в любых иных печатных материалах (афиши, листовки, информационные брошюры и т.д.) </w:t>
      </w:r>
      <w:r w:rsidR="00D77851" w:rsidRPr="004C156B">
        <w:rPr>
          <w:rFonts w:cs="Times New Roman"/>
          <w:szCs w:val="28"/>
        </w:rPr>
        <w:lastRenderedPageBreak/>
        <w:t xml:space="preserve">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="00D77851" w:rsidRPr="004C156B">
        <w:rPr>
          <w:rFonts w:cs="Times New Roman"/>
          <w:szCs w:val="28"/>
        </w:rPr>
        <w:t>брендбука</w:t>
      </w:r>
      <w:proofErr w:type="spellEnd"/>
      <w:r w:rsidR="00D77851" w:rsidRPr="004C156B">
        <w:rPr>
          <w:rFonts w:cs="Times New Roman"/>
          <w:szCs w:val="28"/>
        </w:rPr>
        <w:t xml:space="preserve"> федерального проекта «Формирование комфортной городской среды»;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D77851" w:rsidRPr="004C156B">
        <w:rPr>
          <w:rFonts w:cs="Times New Roman"/>
          <w:szCs w:val="28"/>
        </w:rPr>
        <w:t xml:space="preserve">)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30 апреля 2020 г. № 616 и № 617), в порядке, предусмотренном Федеральным законом от 5 апреля 2013 г. № 44-ФЗ </w:t>
      </w:r>
      <w:r w:rsidR="004C156B">
        <w:rPr>
          <w:rFonts w:cs="Times New Roman"/>
          <w:szCs w:val="28"/>
        </w:rPr>
        <w:t xml:space="preserve">              </w:t>
      </w:r>
      <w:r w:rsidR="00D77851" w:rsidRPr="004C156B">
        <w:rPr>
          <w:rFonts w:cs="Times New Roman"/>
          <w:szCs w:val="28"/>
        </w:rPr>
        <w:t>«О контрактной системе в сфере закупок,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D77851" w:rsidRPr="004C156B">
        <w:rPr>
          <w:rFonts w:cs="Times New Roman"/>
          <w:szCs w:val="28"/>
        </w:rPr>
        <w:t>) обеспечить размещение в информационно-телекоммуникационной сети «Интернет» документов о составе общественной комиссии, созданной в соответствии с постановлением Правительства Российской Федерации от 10 февраля 2017 г. № 169, протоколов и графиков заседаний указанной общественной комиссии;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D77851" w:rsidRPr="004C156B">
        <w:rPr>
          <w:rFonts w:cs="Times New Roman"/>
          <w:szCs w:val="28"/>
        </w:rPr>
        <w:t xml:space="preserve">) обеспечить обязательное размещение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</w:t>
      </w:r>
      <w:r>
        <w:rPr>
          <w:rFonts w:cs="Times New Roman"/>
          <w:szCs w:val="28"/>
        </w:rPr>
        <w:t>предложений в электронной форме;</w:t>
      </w:r>
    </w:p>
    <w:p w:rsidR="00D77851" w:rsidRPr="004C156B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3</w:t>
      </w:r>
      <w:r w:rsidR="00067752">
        <w:rPr>
          <w:rFonts w:cs="Times New Roman"/>
          <w:szCs w:val="28"/>
        </w:rPr>
        <w:t>)</w:t>
      </w:r>
      <w:r w:rsidRPr="004C156B">
        <w:rPr>
          <w:rFonts w:cs="Times New Roman"/>
          <w:szCs w:val="28"/>
        </w:rPr>
        <w:t xml:space="preserve"> </w:t>
      </w:r>
      <w:r w:rsidR="009964BC">
        <w:rPr>
          <w:rFonts w:cs="Times New Roman"/>
          <w:szCs w:val="28"/>
        </w:rPr>
        <w:t>у</w:t>
      </w:r>
      <w:r w:rsidRPr="004C156B">
        <w:rPr>
          <w:rFonts w:cs="Times New Roman"/>
          <w:szCs w:val="28"/>
        </w:rPr>
        <w:t>словиями расходования субсидии являются: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D77851" w:rsidRPr="004C156B">
        <w:rPr>
          <w:rFonts w:cs="Times New Roman"/>
          <w:szCs w:val="28"/>
        </w:rPr>
        <w:t xml:space="preserve">) соблюдение муниципальными образованиями Республики Тыва доли </w:t>
      </w:r>
      <w:proofErr w:type="spellStart"/>
      <w:r w:rsidR="00D77851" w:rsidRPr="004C156B">
        <w:rPr>
          <w:rFonts w:cs="Times New Roman"/>
          <w:szCs w:val="28"/>
        </w:rPr>
        <w:t>софинансирования</w:t>
      </w:r>
      <w:proofErr w:type="spellEnd"/>
      <w:r w:rsidR="00D77851" w:rsidRPr="004C156B">
        <w:rPr>
          <w:rFonts w:cs="Times New Roman"/>
          <w:szCs w:val="28"/>
        </w:rPr>
        <w:t xml:space="preserve"> из бюджетов муниципальных образований Республики Тыва рассчитанной с учетом доли </w:t>
      </w:r>
      <w:proofErr w:type="spellStart"/>
      <w:r w:rsidR="00D77851" w:rsidRPr="004C156B">
        <w:rPr>
          <w:rFonts w:cs="Times New Roman"/>
          <w:szCs w:val="28"/>
        </w:rPr>
        <w:t>софинансирования</w:t>
      </w:r>
      <w:proofErr w:type="spellEnd"/>
      <w:r w:rsidR="00D77851" w:rsidRPr="004C156B">
        <w:rPr>
          <w:rFonts w:cs="Times New Roman"/>
          <w:szCs w:val="28"/>
        </w:rPr>
        <w:t xml:space="preserve"> из республиканского бюджета, установленной Правительством Республики Тыва;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D77851" w:rsidRPr="004C156B">
        <w:rPr>
          <w:rFonts w:cs="Times New Roman"/>
          <w:szCs w:val="28"/>
        </w:rPr>
        <w:t>) использование субсидии по целевому назначению;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77851" w:rsidRPr="004C156B">
        <w:rPr>
          <w:rFonts w:cs="Times New Roman"/>
          <w:szCs w:val="28"/>
        </w:rPr>
        <w:t>) достижение показателя результативности предоставления субсидии;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D77851" w:rsidRPr="004C156B">
        <w:rPr>
          <w:rFonts w:cs="Times New Roman"/>
          <w:szCs w:val="28"/>
        </w:rPr>
        <w:t>) достоверность отчетности, предусмотренной настоящим разделом;</w:t>
      </w:r>
    </w:p>
    <w:p w:rsidR="00D77851" w:rsidRPr="004C156B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D77851" w:rsidRPr="004C156B">
        <w:rPr>
          <w:rFonts w:cs="Times New Roman"/>
          <w:szCs w:val="28"/>
        </w:rPr>
        <w:t>) расходование субсидии с соблюдением положений действующего законодательства.»;</w:t>
      </w:r>
    </w:p>
    <w:p w:rsidR="00D77851" w:rsidRDefault="00D77851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13) приложение № 7 изложить в следующей редакции:</w:t>
      </w:r>
    </w:p>
    <w:p w:rsidR="00067752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067752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067752" w:rsidRDefault="00067752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5171BF" w:rsidRPr="004C156B" w:rsidRDefault="005171BF" w:rsidP="004C156B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4C156B" w:rsidRDefault="00D77851" w:rsidP="004C156B">
      <w:pPr>
        <w:spacing w:after="0" w:line="360" w:lineRule="atLeast"/>
        <w:ind w:left="5103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lastRenderedPageBreak/>
        <w:t>«Приложение № 7</w:t>
      </w:r>
    </w:p>
    <w:p w:rsidR="004C156B" w:rsidRDefault="00D77851" w:rsidP="004C156B">
      <w:pPr>
        <w:spacing w:after="0" w:line="360" w:lineRule="atLeast"/>
        <w:ind w:left="5103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к государственной программе Республики Тыва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>«Формирование</w:t>
      </w:r>
      <w:r w:rsidR="004C156B">
        <w:rPr>
          <w:rFonts w:cs="Times New Roman"/>
          <w:szCs w:val="28"/>
        </w:rPr>
        <w:t xml:space="preserve"> </w:t>
      </w:r>
      <w:r w:rsidRPr="004C156B">
        <w:rPr>
          <w:rFonts w:cs="Times New Roman"/>
          <w:szCs w:val="28"/>
        </w:rPr>
        <w:t xml:space="preserve">современной </w:t>
      </w:r>
    </w:p>
    <w:p w:rsidR="00D77851" w:rsidRPr="004C156B" w:rsidRDefault="00D77851" w:rsidP="004C156B">
      <w:pPr>
        <w:spacing w:after="0" w:line="360" w:lineRule="atLeast"/>
        <w:ind w:left="5103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городской</w:t>
      </w:r>
      <w:r w:rsidR="004C156B">
        <w:rPr>
          <w:rFonts w:cs="Times New Roman"/>
          <w:szCs w:val="28"/>
        </w:rPr>
        <w:t xml:space="preserve"> среды на 2018-</w:t>
      </w:r>
      <w:r w:rsidRPr="004C156B">
        <w:rPr>
          <w:rFonts w:cs="Times New Roman"/>
          <w:szCs w:val="28"/>
        </w:rPr>
        <w:t>2024 годы»</w:t>
      </w:r>
    </w:p>
    <w:p w:rsidR="00D77851" w:rsidRDefault="00D77851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4C156B" w:rsidRP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</w:p>
    <w:p w:rsidR="00D77851" w:rsidRPr="004C156B" w:rsidRDefault="00D77851" w:rsidP="004C156B">
      <w:pPr>
        <w:spacing w:after="0" w:line="360" w:lineRule="atLeast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АДРЕСНЫЙ ПЕРЕЧЕНЬ</w:t>
      </w:r>
    </w:p>
    <w:p w:rsidR="00D77851" w:rsidRP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территорий общего пользования населения,</w:t>
      </w:r>
    </w:p>
    <w:p w:rsidR="00D77851" w:rsidRPr="004C156B" w:rsidRDefault="004C156B" w:rsidP="004C156B">
      <w:pPr>
        <w:spacing w:after="0" w:line="360" w:lineRule="atLeast"/>
        <w:jc w:val="center"/>
        <w:rPr>
          <w:rFonts w:cs="Times New Roman"/>
          <w:szCs w:val="28"/>
        </w:rPr>
      </w:pPr>
      <w:r w:rsidRPr="004C156B">
        <w:rPr>
          <w:rFonts w:cs="Times New Roman"/>
          <w:szCs w:val="28"/>
        </w:rPr>
        <w:t>планиру</w:t>
      </w:r>
      <w:r>
        <w:rPr>
          <w:rFonts w:cs="Times New Roman"/>
          <w:szCs w:val="28"/>
        </w:rPr>
        <w:t>емых к благоустройству в 2018-</w:t>
      </w:r>
      <w:r w:rsidRPr="004C156B">
        <w:rPr>
          <w:rFonts w:cs="Times New Roman"/>
          <w:szCs w:val="28"/>
        </w:rPr>
        <w:t>2022 годах</w:t>
      </w:r>
    </w:p>
    <w:p w:rsidR="00D77851" w:rsidRPr="004C156B" w:rsidRDefault="00D77851" w:rsidP="004C156B">
      <w:pPr>
        <w:spacing w:after="0" w:line="360" w:lineRule="atLeast"/>
        <w:jc w:val="center"/>
        <w:rPr>
          <w:rFonts w:cs="Times New Roman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3275"/>
        <w:gridCol w:w="5991"/>
      </w:tblGrid>
      <w:tr w:rsidR="00D77851" w:rsidRPr="003F48D4" w:rsidTr="003F48D4">
        <w:trPr>
          <w:tblHeader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Наименование территории</w:t>
            </w:r>
          </w:p>
        </w:tc>
      </w:tr>
      <w:tr w:rsidR="00D77851" w:rsidRPr="003F48D4" w:rsidTr="003F48D4">
        <w:trPr>
          <w:jc w:val="center"/>
        </w:trPr>
        <w:tc>
          <w:tcPr>
            <w:tcW w:w="10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Общественные территории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1. г. Кызыл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1) Молодежный сквер;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2) сквер по ул. Ангарский бульвар;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3) остановки;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4) городской парк</w:t>
            </w:r>
          </w:p>
        </w:tc>
      </w:tr>
      <w:tr w:rsidR="00D77851" w:rsidRPr="003F48D4" w:rsidTr="003F48D4">
        <w:trPr>
          <w:trHeight w:val="435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5) городской парк;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6) городской парк </w:t>
            </w:r>
            <w:r w:rsidR="003F48D4">
              <w:rPr>
                <w:rFonts w:cs="Times New Roman"/>
                <w:sz w:val="24"/>
                <w:szCs w:val="24"/>
              </w:rPr>
              <w:t>–</w:t>
            </w:r>
            <w:r w:rsidRPr="003F48D4">
              <w:rPr>
                <w:rFonts w:cs="Times New Roman"/>
                <w:sz w:val="24"/>
                <w:szCs w:val="24"/>
              </w:rPr>
              <w:t xml:space="preserve"> 2</w:t>
            </w:r>
            <w:r w:rsidR="003F48D4">
              <w:rPr>
                <w:rFonts w:cs="Times New Roman"/>
                <w:sz w:val="24"/>
                <w:szCs w:val="24"/>
              </w:rPr>
              <w:t xml:space="preserve"> </w:t>
            </w:r>
            <w:r w:rsidRPr="003F48D4">
              <w:rPr>
                <w:rFonts w:cs="Times New Roman"/>
                <w:sz w:val="24"/>
                <w:szCs w:val="24"/>
              </w:rPr>
              <w:t>этап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3. г.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7) сквер г.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Шагонара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4. г. Чадан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8) сквер г. Чадана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5. г. Туран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9) центральный парк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10) стадион с. Сарыг-Сеп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Барун-Хемчикский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11) центральная площадь с. Кызыл-Мажалык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8. Бай-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12) сквер «Бай-Тайга» с. Тээли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9.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Чеди-Хольский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13) сквер с. Хову-Аксы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10.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Кызылский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14) сквер «Зеленая </w:t>
            </w:r>
            <w:proofErr w:type="spellStart"/>
            <w:proofErr w:type="gramStart"/>
            <w:r w:rsidRPr="003F48D4">
              <w:rPr>
                <w:rFonts w:cs="Times New Roman"/>
                <w:sz w:val="24"/>
                <w:szCs w:val="24"/>
              </w:rPr>
              <w:t>зона»пгт</w:t>
            </w:r>
            <w:proofErr w:type="spellEnd"/>
            <w:proofErr w:type="gramEnd"/>
            <w:r w:rsidRPr="003F48D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1. г. Кызыл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1) северная сторона ул. Калинина (на участке от улицы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Межмикрорайонной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до ул. О.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Лопсанчапа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);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2) велодорожка (от круговой развязки по ул. Бай-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Хаакской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до начала ул. Василия Демина);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3) велодорожка (от начала ул. Василия Демина до конца ул. Василия Демина);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4) велодорожка (от конца ул. Василия Демина до круговой развязки по ул. Московской);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5) велодорожка (от круговой развязки по ул. Московской до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хурээ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по ул. Московской);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6) памятник «Красный обоз» по ул.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Чульдума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7) объект «Велодорожка», от УСК Республики Тыва «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Субедей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» до ул. Бай-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Хаакской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8) территория здания дворца культуры им. Кадр-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оола</w:t>
            </w:r>
            <w:proofErr w:type="spellEnd"/>
            <w:r w:rsidR="003F48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Сагды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3. Бай-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9) сквер «Бай-Тайга» с. Тээли</w:t>
            </w:r>
          </w:p>
        </w:tc>
      </w:tr>
      <w:tr w:rsidR="00D77851" w:rsidRPr="003F48D4" w:rsidTr="003F48D4">
        <w:trPr>
          <w:trHeight w:val="70"/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Барун-Хемчикский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10) территория Аллеи славы, с. Кызыл-Мажалык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Дзун-Хемчикский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11) центральный сквер, г. Чадан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12) Аллея славы с. Сарыг-Сеп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Кызылский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13) бульвар «Преображенский»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8.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Овюрский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14) строительство водозаборной скважины со зданием для хранения воды,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Саглы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9. Пий-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15) парковая территория г. Турана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10.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Сут-Хольский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16) зона отдыха,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Суг-Аксы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11. Тес-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17) общественная территория «Площадь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Амбын-Нояна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12.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Улуг-Хемский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18) молодежный сквер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13.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Чаа-Хольский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19) спортивная площадка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Чеди-Хольский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20) устройство пешеходных тротуаров по ул. Гагарина </w:t>
            </w:r>
            <w:r w:rsidR="003F48D4">
              <w:rPr>
                <w:rFonts w:cs="Times New Roman"/>
                <w:sz w:val="24"/>
                <w:szCs w:val="24"/>
              </w:rPr>
              <w:t xml:space="preserve"> </w:t>
            </w:r>
            <w:r w:rsidRPr="003F48D4">
              <w:rPr>
                <w:rFonts w:cs="Times New Roman"/>
                <w:sz w:val="24"/>
                <w:szCs w:val="24"/>
              </w:rPr>
              <w:t>с. Хову-Аксы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1. г. Кызыл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1) общественное пространство «Дворец молодежи», </w:t>
            </w:r>
            <w:r w:rsidR="003F48D4">
              <w:rPr>
                <w:rFonts w:cs="Times New Roman"/>
                <w:sz w:val="24"/>
                <w:szCs w:val="24"/>
              </w:rPr>
              <w:t xml:space="preserve">             </w:t>
            </w:r>
            <w:r w:rsidRPr="003F48D4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Кочетова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2) общественное пространство - парк «</w:t>
            </w:r>
            <w:proofErr w:type="gramStart"/>
            <w:r w:rsidRPr="003F48D4">
              <w:rPr>
                <w:rFonts w:cs="Times New Roman"/>
                <w:sz w:val="24"/>
                <w:szCs w:val="24"/>
              </w:rPr>
              <w:t xml:space="preserve">Семейный» </w:t>
            </w:r>
            <w:r w:rsidR="003F48D4">
              <w:rPr>
                <w:rFonts w:cs="Times New Roman"/>
                <w:sz w:val="24"/>
                <w:szCs w:val="24"/>
              </w:rPr>
              <w:t xml:space="preserve">  </w:t>
            </w:r>
            <w:proofErr w:type="gramEnd"/>
            <w:r w:rsidR="003F48D4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3F48D4">
              <w:rPr>
                <w:rFonts w:cs="Times New Roman"/>
                <w:sz w:val="24"/>
                <w:szCs w:val="24"/>
              </w:rPr>
              <w:t xml:space="preserve">г. Кызыла», ул.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Кочетова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3) общественное пространство «Площадь семейной славы», северо-западнее от д. 167 по ул.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Кочетова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4) общественное пространство «Правобережный»;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5) общественное пространство «Аллея Калинина» (от ул.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Лопсанчапа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до ул. Островского);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6) общественное пространство «Арбат», от ул. Дружбы до ул. Красноармейской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7) Дворец культуры, г. Ак-Довурак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3. Бай-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8) памятник землякам - Тувинским добровольцам, с. Тээли, ул. Комсомольская;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9) сквер «Бай-Тайга», с. Тээли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Барун-Хемчикский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10) Аллея славы, с. Кызыл-Мажалык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Дзун-Хемчикский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11) сквер (ограждение),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Теве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-Хая;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12) благоустройство общественной зоны (освещение), </w:t>
            </w:r>
            <w:r w:rsidR="003F48D4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3F48D4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Хайыракан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13) общественная зона, г. Чадан (дорожное покрытие)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14) сквер им. В.П. Брагина, с. Бурен-Бай-Хаак;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15) сквер, с. Сарыг-Сеп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Кызылский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16) общественная территория «Зеленая зона»,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8.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Овюрский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17) сквер,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Хандагайты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, ул. Ленина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9. Пий-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18) центральный парк (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воркаут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-площадка), г. Туран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10.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Сут-Хольский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19) зона отдыха,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Суг-Аксы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11. Тес-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20) территория «Промышленная», с. Самагалтай;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21) территория «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Ужарлыг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», с. Самагалтай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12.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Улуг-Хемский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22) территория «Площадь славы», г.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Шагонар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, ул. Октябрьская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13.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Тандинский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23) общественное пространство (сквер),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Кочетово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24) общественное пространство, с. Бай-Хаак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Монгун-Тайгинский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25) молодежный сквер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15.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Тере-Хольский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26) общественная территория (территория памятника), </w:t>
            </w:r>
            <w:r w:rsidR="003F48D4">
              <w:rPr>
                <w:rFonts w:cs="Times New Roman"/>
                <w:sz w:val="24"/>
                <w:szCs w:val="24"/>
              </w:rPr>
              <w:t xml:space="preserve">  </w:t>
            </w:r>
            <w:r w:rsidRPr="003F48D4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Тоджинский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27) общественная территория (молодежный сквер), </w:t>
            </w:r>
            <w:r w:rsidR="003F48D4">
              <w:rPr>
                <w:rFonts w:cs="Times New Roman"/>
                <w:sz w:val="24"/>
                <w:szCs w:val="24"/>
              </w:rPr>
              <w:t xml:space="preserve">            </w:t>
            </w:r>
            <w:r w:rsidRPr="003F48D4">
              <w:rPr>
                <w:rFonts w:cs="Times New Roman"/>
                <w:sz w:val="24"/>
                <w:szCs w:val="24"/>
              </w:rPr>
              <w:t>с. Тоора-Хем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Чаа-Хольский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28) центральная площадь с. Чаа-Холь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18.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Чеди-Хольский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29) устройство ограждения ул. Гагарина, с. Хову-Аксы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19.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Эрзинский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30) благоустройство центрального сквера, с. Эрзин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1. г. Кызыл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1) сквер в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мкрн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. Спутник;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2) благоустройство аллеи в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мкрн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. Южный;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3) установка остановочных павильонов по маршруту следования «Кызыл </w:t>
            </w:r>
            <w:r w:rsidR="003F48D4">
              <w:rPr>
                <w:rFonts w:cs="Times New Roman"/>
                <w:sz w:val="24"/>
                <w:szCs w:val="24"/>
              </w:rPr>
              <w:t>–</w:t>
            </w:r>
            <w:r w:rsidRPr="003F48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Вавилинский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затон»;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4) велодорожка от участка Молодежного сквера вниз по течению р. Енисей до ул. Ровенской;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5) благоустройство общественного пространства «Сквер по ул. Калинина» (от ул. О.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Лопсанчапа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до ул. Московской)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6) общественная территория, ул. Ленина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3. Бай-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7) благоустройство хоккейной площадки в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Шуй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Барун-Хемчикский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8) благоустройство площади им. Ленина, с. Кызыл-Мажалык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Дзун-Хемчикский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9) благоустройство сквера,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Теве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-Хая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10) благоустройство молодежного сквера по ул. Енисейской, с. Сарыг-Сеп;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11) благоустройство прилегающей территории стадиона,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Дерзиг-Аксы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Кызылский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12) изготовление и установка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стеллы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при въезде в </w:t>
            </w:r>
            <w:r w:rsidR="003F48D4">
              <w:rPr>
                <w:rFonts w:cs="Times New Roman"/>
                <w:sz w:val="24"/>
                <w:szCs w:val="24"/>
              </w:rPr>
              <w:t xml:space="preserve">            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13) изготовление и установка въездного знака в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Сукпак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14) изготовление и установка въездного знака в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Усть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-Элегест;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15) благоустройство аллеи Шахтеров по ул. Шахтерской,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8.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Монгун-Тайгинский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16) благоустройство Молодежного сквера,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9.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Овюрский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17) благоустройство площади молодежи,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Хандагайты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10. Пий-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18) благоустройство площади им.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Сафьянова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, г. Туран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11.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Сут-Хольский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19) благоустройство Молодежного сквера по ул. Алдан-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Маадырской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Суг-Аксы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12.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Тандинский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20) благоустройство общественной территории по ул. Ленина в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Кочетово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13. Тес-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21) благоустройство общественной территории по ул. Магистральной, с. Самагалтай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Тере-Хольский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22) благоустройство Молодежного сквера,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15.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Тоджинский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23) благоустройство общественного пространства «Я люблю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Тожу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», с. Тоора-Хем;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24) благоустройство общественной территории «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Одуген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»,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Адыр-Кежиг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Улуг-Хемский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25) площадки спортивные для спортивных игр на открытом воздухе, г.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Шагонар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Чаа-Хольский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26) благоустройство центральной площади им. Ленина, с. Чаа-Холь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18.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Чеди-Хольский</w:t>
            </w:r>
            <w:proofErr w:type="spellEnd"/>
            <w:r w:rsid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27) благоустройство мемориала «Аллея славы», с. Хову-Аксы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19.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Эрзинский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28) благоустройство территории парка, с. Эрзин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1. г. Кызыл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1) благоустройство прилегающей территории у подножия горы «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Догээ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»;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2) благоустройство территории «Южный парк»;</w:t>
            </w:r>
          </w:p>
          <w:p w:rsidR="00D77851" w:rsidRPr="003F48D4" w:rsidRDefault="00D77851" w:rsidP="0006775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3) благоустройство сквера по ул. Московской (от ул. Калинина до ул. Ангарск</w:t>
            </w:r>
            <w:r w:rsidR="00067752">
              <w:rPr>
                <w:rFonts w:cs="Times New Roman"/>
                <w:sz w:val="24"/>
                <w:szCs w:val="24"/>
              </w:rPr>
              <w:t>ий</w:t>
            </w:r>
            <w:r w:rsidRPr="003F48D4">
              <w:rPr>
                <w:rFonts w:cs="Times New Roman"/>
                <w:sz w:val="24"/>
                <w:szCs w:val="24"/>
              </w:rPr>
              <w:t xml:space="preserve"> бульвар)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2. г. Ак-Довурак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4) благоустройство площади около школы № 1, улица Центральная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3. Бай-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5) благоустройство парка отдыха,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Шуй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Барун-Хемчикский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6) зона отдыха за клубом, с. Эрги-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Барлык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Дзун-Хемчикский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7) зона отдыха,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Чыраа-Бажы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Каа-Хемский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8) молодежный сквер, с. Ильинка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Кызылский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9) установка спортивно-игровой площадки в с. Баян-Кол;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10) универсальная спортивно-игровая площадка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Сукпак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8.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Монгун-Тайгинский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11) универсальная спортивно-игровая площадка по улице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Аэропортной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Мугур-Аксы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9.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Овюрский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12) буддийский молитвенный барабан «Мани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хурту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» на площади Молодежи,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Хандагайты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10. Пий-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13) Благоустройство общественной территории по </w:t>
            </w:r>
            <w:r w:rsidR="003F48D4"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3F48D4">
              <w:rPr>
                <w:rFonts w:cs="Times New Roman"/>
                <w:sz w:val="24"/>
                <w:szCs w:val="24"/>
              </w:rPr>
              <w:t>ул. Есенина в г. Туран»;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14) общественная территория «Благоустройство площади неизвестного солдата и прилегающей территории ДК им. Марка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Оюна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» г. Турана;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15) общественная территория «Площадь им. В.И. Ленина» г. Турана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11.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Сут-Хольский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16) площадь независимости ул.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Дажы-Намчал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, 24, с. Алдан-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Маадыр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12.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Тандинский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17) благоустройство общественного пространства по ул. Советской, с. Балгазын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13. Тес-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18) благоустройство общественной территории «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ОюнКалзанмай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»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Белдир-Арыг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14.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Тере-Хольский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19) универсальная детская спортивно-игровая площадка по ул. Заречной,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Кунгуртуг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15.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Тоджинский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20) благоустройство детской игровой площадки, 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Адыр-Кежиг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21) благоустройство сквера, с. Ий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16.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Улуг-Хемский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22) благоустройство парка в г.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Шагонаре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>;</w:t>
            </w:r>
          </w:p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23) благоустройство сквера по ул.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Кочетова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, с.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Арыг-Узуу</w:t>
            </w:r>
            <w:proofErr w:type="spellEnd"/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17.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Чаа-Хольский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24) универсальная спортивно-игровая площадка по улице Новой, с. Чаа-Холь</w:t>
            </w:r>
          </w:p>
        </w:tc>
      </w:tr>
      <w:tr w:rsidR="00D77851" w:rsidRPr="003F48D4" w:rsidTr="003F48D4">
        <w:trPr>
          <w:jc w:val="center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18.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1" w:rsidRPr="003F48D4" w:rsidRDefault="00D77851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25) Аллея Славы - памятник землякам - тувинским добровольцам по ул. Октябрьской, с. Ак-Тал</w:t>
            </w:r>
          </w:p>
        </w:tc>
      </w:tr>
    </w:tbl>
    <w:p w:rsidR="003F48D4" w:rsidRDefault="003F48D4"/>
    <w:p w:rsidR="003F48D4" w:rsidRDefault="003F48D4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3275"/>
        <w:gridCol w:w="5938"/>
        <w:gridCol w:w="307"/>
      </w:tblGrid>
      <w:tr w:rsidR="003F48D4" w:rsidRPr="003F48D4" w:rsidTr="003F48D4">
        <w:trPr>
          <w:tblHeader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4" w:rsidRPr="003F48D4" w:rsidRDefault="003F48D4" w:rsidP="0061656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4" w:rsidRPr="003F48D4" w:rsidRDefault="003F48D4" w:rsidP="0061656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4" w:rsidRPr="003F48D4" w:rsidRDefault="003F48D4" w:rsidP="0061656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3F48D4" w:rsidRPr="003F48D4" w:rsidRDefault="003F48D4" w:rsidP="0061656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48D4" w:rsidRPr="003F48D4" w:rsidTr="003F48D4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4" w:rsidRPr="003F48D4" w:rsidRDefault="003F48D4" w:rsidP="003F48D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4" w:rsidRPr="003F48D4" w:rsidRDefault="003F48D4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19. </w:t>
            </w:r>
            <w:proofErr w:type="spellStart"/>
            <w:r w:rsidRPr="003F48D4">
              <w:rPr>
                <w:rFonts w:cs="Times New Roman"/>
                <w:sz w:val="24"/>
                <w:szCs w:val="24"/>
              </w:rPr>
              <w:t>Эрзинский</w:t>
            </w:r>
            <w:proofErr w:type="spellEnd"/>
            <w:r w:rsidRPr="003F48D4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D4" w:rsidRDefault="003F48D4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 xml:space="preserve">26) детская спортивная площадка, по улице Дружбы, </w:t>
            </w:r>
          </w:p>
          <w:p w:rsidR="003F48D4" w:rsidRPr="003F48D4" w:rsidRDefault="003F48D4" w:rsidP="003F48D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F48D4">
              <w:rPr>
                <w:rFonts w:cs="Times New Roman"/>
                <w:sz w:val="24"/>
                <w:szCs w:val="24"/>
              </w:rPr>
              <w:t>с. Эрзин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bottom"/>
          </w:tcPr>
          <w:p w:rsidR="003F48D4" w:rsidRPr="003F48D4" w:rsidRDefault="003F48D4" w:rsidP="003F48D4">
            <w:pPr>
              <w:spacing w:after="0"/>
              <w:ind w:lef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»;</w:t>
            </w:r>
          </w:p>
        </w:tc>
      </w:tr>
    </w:tbl>
    <w:p w:rsidR="003F48D4" w:rsidRPr="003F48D4" w:rsidRDefault="003F48D4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14) дополнить приложением № 9 следующего содержания:</w:t>
      </w:r>
    </w:p>
    <w:p w:rsidR="00D77851" w:rsidRPr="003F48D4" w:rsidRDefault="00D77851" w:rsidP="003F48D4">
      <w:pPr>
        <w:spacing w:after="0"/>
        <w:ind w:left="5103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«Приложение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№ 9</w:t>
      </w:r>
    </w:p>
    <w:p w:rsidR="003F48D4" w:rsidRDefault="00D77851" w:rsidP="003F48D4">
      <w:pPr>
        <w:spacing w:after="0"/>
        <w:ind w:left="5103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к государственной программе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Республики Тыва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 xml:space="preserve">«Формирование современной </w:t>
      </w:r>
    </w:p>
    <w:p w:rsidR="00D77851" w:rsidRPr="003F48D4" w:rsidRDefault="00D77851" w:rsidP="003F48D4">
      <w:pPr>
        <w:spacing w:after="0"/>
        <w:ind w:left="5103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городской</w:t>
      </w:r>
      <w:r w:rsidR="003F48D4">
        <w:rPr>
          <w:rFonts w:cs="Times New Roman"/>
          <w:szCs w:val="28"/>
        </w:rPr>
        <w:t xml:space="preserve"> среды на 2018-</w:t>
      </w:r>
      <w:r w:rsidRPr="003F48D4">
        <w:rPr>
          <w:rFonts w:cs="Times New Roman"/>
          <w:szCs w:val="28"/>
        </w:rPr>
        <w:t>2024 годы»</w:t>
      </w:r>
    </w:p>
    <w:p w:rsidR="00D77851" w:rsidRDefault="00D77851" w:rsidP="003F48D4">
      <w:pPr>
        <w:spacing w:after="0"/>
        <w:jc w:val="center"/>
        <w:rPr>
          <w:rFonts w:cs="Times New Roman"/>
          <w:szCs w:val="28"/>
        </w:rPr>
      </w:pPr>
    </w:p>
    <w:p w:rsidR="003F48D4" w:rsidRP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D77851" w:rsidRPr="003F48D4" w:rsidRDefault="00D77851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П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Р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А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В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И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Л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А</w:t>
      </w: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предоставления иного межбюджетного трансферта </w:t>
      </w: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из республиканского</w:t>
      </w:r>
      <w:r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 xml:space="preserve">бюджета Республики Тыва </w:t>
      </w: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бюджетам муниципальных образований</w:t>
      </w:r>
      <w:r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>Республики Тыва</w:t>
      </w: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на реализацию проектов муниципального образования</w:t>
      </w: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 – победителей всероссийского конкурса лучших </w:t>
      </w: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проектов создания комфортной городской среды </w:t>
      </w:r>
    </w:p>
    <w:p w:rsidR="00D77851" w:rsidRPr="003F48D4" w:rsidRDefault="003F48D4" w:rsidP="003F48D4">
      <w:pPr>
        <w:spacing w:after="0"/>
        <w:jc w:val="center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в малых городах и исторических поселениях</w:t>
      </w:r>
    </w:p>
    <w:p w:rsidR="00D77851" w:rsidRPr="003F48D4" w:rsidRDefault="00D77851" w:rsidP="003F48D4">
      <w:pPr>
        <w:spacing w:after="0"/>
        <w:jc w:val="center"/>
        <w:rPr>
          <w:rFonts w:cs="Times New Roman"/>
          <w:szCs w:val="28"/>
        </w:rPr>
      </w:pP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1. Настоящие правила предоставления иных межбюджетных трансфертов на реализацию проектов благоустройства муниципальных образований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победителей Всероссийского конкурса лучших проектов создания комфортной городской среды в малых городах и исторических поселениях (далее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Правила) устанавливают цели, порядок и условия предоставления иных межбюджетных трансфертов бюджетам муниципальных образований на финансовое обеспечение реализации проектов создания комфортной городской среды в малых городах и исторических поселениях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победителях Всероссийского конкурса лучших проектов создания комфортной городской среды (далее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Конкурс).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Конкурс проводится в соответствии с Правилами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победителей Всероссийского конкурса лучших проектов создания комфортной городской среды (далее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Правила предоставления средств государственной поддержки), утвержденными постановлением Правительства Российской Федерации от 7 марта 2018 г. № 237.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Средства иных межбюджетных трансфертов предоставляются на </w:t>
      </w:r>
      <w:proofErr w:type="spellStart"/>
      <w:r w:rsidRPr="003F48D4">
        <w:rPr>
          <w:rFonts w:cs="Times New Roman"/>
          <w:szCs w:val="28"/>
        </w:rPr>
        <w:t>софинансирование</w:t>
      </w:r>
      <w:proofErr w:type="spellEnd"/>
      <w:r w:rsidRPr="003F48D4">
        <w:rPr>
          <w:rFonts w:cs="Times New Roman"/>
          <w:szCs w:val="28"/>
        </w:rPr>
        <w:t xml:space="preserve"> расходных обязательств бюджетов муниципальных образований Республики Тыва, которые являются победителями Конкурса, на реализацию проектов создания </w:t>
      </w:r>
      <w:r w:rsidRPr="003F48D4">
        <w:rPr>
          <w:rFonts w:cs="Times New Roman"/>
          <w:szCs w:val="28"/>
        </w:rPr>
        <w:lastRenderedPageBreak/>
        <w:t>комфортной городской среды в малых городах и исторических поселениях, предусмотренных конкурсной заявкой.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Размер иного межбюджетного трансферта для муниципального образования - победителя Конкурса определяется в соответствии с Правилами предоставления средств государственной поддержки.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Размер иного межбюджетного трансферта, финансовым обеспечением которого являются средства регионального бюджета в соответствии с подпунктом </w:t>
      </w:r>
      <w:r w:rsidR="00067752">
        <w:rPr>
          <w:rFonts w:cs="Times New Roman"/>
          <w:szCs w:val="28"/>
        </w:rPr>
        <w:t>«</w:t>
      </w:r>
      <w:r w:rsidRPr="003F48D4">
        <w:rPr>
          <w:rFonts w:cs="Times New Roman"/>
          <w:szCs w:val="28"/>
        </w:rPr>
        <w:t>и</w:t>
      </w:r>
      <w:r w:rsidR="00067752">
        <w:rPr>
          <w:rFonts w:cs="Times New Roman"/>
          <w:szCs w:val="28"/>
        </w:rPr>
        <w:t>»</w:t>
      </w:r>
      <w:r w:rsidRPr="003F48D4">
        <w:rPr>
          <w:rFonts w:cs="Times New Roman"/>
          <w:szCs w:val="28"/>
        </w:rPr>
        <w:t>(1) пункта 34 Правил предоставления средств государственной поддержки, для муниципального образования - победителя Конкурса определяется на основании представленного в составе конкурсной заявки финансового обоснования (укрупненного сметного расчета и схемы финансирования проекта), содержащего в том числе информацию о предполагаемой стоимости реализации проекта и источниках его финансирования.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Объем бюджетных ассигнований бюджета муниципального образования на финансовое обеспечение расходного обязательства муниципального образования, </w:t>
      </w:r>
      <w:proofErr w:type="spellStart"/>
      <w:r w:rsidRPr="003F48D4">
        <w:rPr>
          <w:rFonts w:cs="Times New Roman"/>
          <w:szCs w:val="28"/>
        </w:rPr>
        <w:t>софинансируемого</w:t>
      </w:r>
      <w:proofErr w:type="spellEnd"/>
      <w:r w:rsidRPr="003F48D4">
        <w:rPr>
          <w:rFonts w:cs="Times New Roman"/>
          <w:szCs w:val="28"/>
        </w:rPr>
        <w:t xml:space="preserve"> за счет иных межбюджетных трансфертов, утверждается решением о бюджете муниципального образования, исходя из необходимости достижения установленных соглашением значений результатов использования иных межбюджетных трансфертов.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2. Целевым назначением иных межбюджетных трансфертов является финансовое обеспечение реализации проектов создания комфортной городской среды в малых городах и исторических поселениях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победителях Конкурса, предусмотренных конкурсной заявкой.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Иные межбюджетные трансферты носят целевой характер и не могут быть использованы на другие цели.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3. Предоставление бюджетам муниципальных образований иных межбюджетных трансфертов осуществляется в пределах лимитов бюджетных обязательств, утвержденных Министерству строительства Республики Тыва (далее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Министерство) на соответствующий финансовый год и плановый период, как главному распорядителю средств республиканского бюджета на цели, указанные в пункте 2 настоящих Правил.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4. Условиями предоставления иного межбюджетного трансферта являются: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а) наличие решения федеральной комиссии о признании муниципального образования победителем Конкурса;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б) наличие согласованного Министерством строительства и жилищно-коммунального хозяйства Российской Федерации и Главой Республики Тыва графика выполнения мероприятий на территории муниципального образования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победителя конкурса (далее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</w:t>
      </w:r>
      <w:r w:rsidR="00067752">
        <w:rPr>
          <w:rFonts w:cs="Times New Roman"/>
          <w:szCs w:val="28"/>
        </w:rPr>
        <w:t>г</w:t>
      </w:r>
      <w:r w:rsidRPr="003F48D4">
        <w:rPr>
          <w:rFonts w:cs="Times New Roman"/>
          <w:szCs w:val="28"/>
        </w:rPr>
        <w:t xml:space="preserve">рафик). Форма </w:t>
      </w:r>
      <w:r w:rsidR="00067752">
        <w:rPr>
          <w:rFonts w:cs="Times New Roman"/>
          <w:szCs w:val="28"/>
        </w:rPr>
        <w:t>г</w:t>
      </w:r>
      <w:r w:rsidRPr="003F48D4">
        <w:rPr>
          <w:rFonts w:cs="Times New Roman"/>
          <w:szCs w:val="28"/>
        </w:rPr>
        <w:t xml:space="preserve">рафика определяется Министерством строительства и жилищно-коммунального хозяйства Российской Федерации и содержит в том </w:t>
      </w:r>
      <w:r w:rsidRPr="003F48D4">
        <w:rPr>
          <w:rFonts w:cs="Times New Roman"/>
          <w:szCs w:val="28"/>
        </w:rPr>
        <w:lastRenderedPageBreak/>
        <w:t>числе информацию о работах по проектированию, строительству (ремонту, реконструкции) и завершению мероприятий не позднее 31 декабря года окончания реализации проектов соответствующего конкурса, включая сроки выполнения по каждому этапу работ.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5. Иной межбюджетный трансферт, финансовым обеспечением которого являются средства федерального бюджета, предоставляется на основании соглашения, заключаемого Министерством строительства и жилищно-коммунального хозяйства Российской Федерации и Правительством Республики Тыва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Иной межбюджетный трансферт, финансовым обеспечением которого являются средства республиканского бюджета, предоставляется на основании соглашения, заключаемого Министерством и муниципальным образованием в соответствии с типовой формой, утвержденной Министерством финансов Республики Тыва.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Предельный уровень </w:t>
      </w:r>
      <w:proofErr w:type="spellStart"/>
      <w:r w:rsidRPr="003F48D4">
        <w:rPr>
          <w:rFonts w:cs="Times New Roman"/>
          <w:szCs w:val="28"/>
        </w:rPr>
        <w:t>софинансирования</w:t>
      </w:r>
      <w:proofErr w:type="spellEnd"/>
      <w:r w:rsidRPr="003F48D4">
        <w:rPr>
          <w:rFonts w:cs="Times New Roman"/>
          <w:szCs w:val="28"/>
        </w:rPr>
        <w:t xml:space="preserve"> расходного обязательства муниципального образования при предоставлении иного межбюджетного трансферта составляет не более 2</w:t>
      </w:r>
      <w:r w:rsidR="003F48D4">
        <w:rPr>
          <w:rFonts w:cs="Times New Roman"/>
          <w:szCs w:val="28"/>
        </w:rPr>
        <w:t xml:space="preserve"> процентов</w:t>
      </w:r>
      <w:r w:rsidRPr="003F48D4">
        <w:rPr>
          <w:rFonts w:cs="Times New Roman"/>
          <w:szCs w:val="28"/>
        </w:rPr>
        <w:t xml:space="preserve">, при предоставлении иного межбюджетного трансферта, финансовым обеспечением которого являются средства регионального бюджета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не более 2 </w:t>
      </w:r>
      <w:r w:rsidR="003F48D4">
        <w:rPr>
          <w:rFonts w:cs="Times New Roman"/>
          <w:szCs w:val="28"/>
        </w:rPr>
        <w:t>процентов</w:t>
      </w:r>
      <w:r w:rsidRPr="003F48D4">
        <w:rPr>
          <w:rFonts w:cs="Times New Roman"/>
          <w:szCs w:val="28"/>
        </w:rPr>
        <w:t>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В соглашении о предоставлении иного межбюджетного трансферта предусматриваются, в том числе, следующие положения: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а) обязательство муниципального образования по завершению реализации проекта не позднее 31 декабря года, следующего за годом предоставления иного межбюджетного трансферта;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б) обязательство Министерства по осуществлению проверок, в том числе выездных, соблюдения при реализации проекта обязательств муниципального образования, предусмотренных соглашением о предоставлении иного межбюджетного трансферта;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в) обязательство муниципального образования по обеспечению начала реализации проекта не позднее чем через месяц после подведения итогов Конкурса вне зависимости от срока перечисления иного межбюджетного трансферта бюджету муниципального образования;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г) обязательство муниципального образования по обеспечению соблюдения </w:t>
      </w:r>
      <w:r w:rsidR="00067752">
        <w:rPr>
          <w:rFonts w:cs="Times New Roman"/>
          <w:szCs w:val="28"/>
        </w:rPr>
        <w:t>г</w:t>
      </w:r>
      <w:r w:rsidRPr="003F48D4">
        <w:rPr>
          <w:rFonts w:cs="Times New Roman"/>
          <w:szCs w:val="28"/>
        </w:rPr>
        <w:t>рафика;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д) обязательство муниципального образования по включению мероприятий в муниципальную программу формирования комфортной городской среды;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lastRenderedPageBreak/>
        <w:t>е) обязательство муниципального образования по представлению в Министерство отчетов о выполнении условий соглашения о предоставлении иного межбюджетного трансферта и о достижении результатов предоставления иного межбюджетного трансферта;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ж) обязательство муниципального образования по предоставлению в Министерство информации и документов, подтверждающих целевое использование иного межбюджетного трансферта, в том числе проектной и иной документации, подготавливаемой в соответствии с законодательством Российской Федерации;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з) условия, при которых могут быть внесены отдельные изменения в проект муниципального образования - победителя Конкурса;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и) обязательство муниципального образования по обеспечению начала реализации проекта не позднее 1 октября года проведения конкурса путем направления проекта </w:t>
      </w:r>
      <w:r w:rsidR="00067752">
        <w:rPr>
          <w:rFonts w:cs="Times New Roman"/>
          <w:szCs w:val="28"/>
        </w:rPr>
        <w:t>г</w:t>
      </w:r>
      <w:r w:rsidRPr="003F48D4">
        <w:rPr>
          <w:rFonts w:cs="Times New Roman"/>
          <w:szCs w:val="28"/>
        </w:rPr>
        <w:t>рафика в Министерство;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к) ответственность муниципального образования в случае нарушения обязательств по достижению результата предоставления иного межбюджетного трансферта, предусмотренного пунктом 10 настоящих Правил,</w:t>
      </w:r>
      <w:r w:rsidR="003F48D4">
        <w:rPr>
          <w:rFonts w:cs="Times New Roman"/>
          <w:szCs w:val="28"/>
        </w:rPr>
        <w:t xml:space="preserve"> </w:t>
      </w:r>
      <w:r w:rsidRPr="003F48D4">
        <w:rPr>
          <w:rFonts w:cs="Times New Roman"/>
          <w:szCs w:val="28"/>
        </w:rPr>
        <w:t xml:space="preserve">а также в случае нарушения предусмотренных </w:t>
      </w:r>
      <w:r w:rsidR="00067752">
        <w:rPr>
          <w:rFonts w:cs="Times New Roman"/>
          <w:szCs w:val="28"/>
        </w:rPr>
        <w:t>г</w:t>
      </w:r>
      <w:r w:rsidRPr="003F48D4">
        <w:rPr>
          <w:rFonts w:cs="Times New Roman"/>
          <w:szCs w:val="28"/>
        </w:rPr>
        <w:t xml:space="preserve">рафиком сроков выполнения работ по реализации проекта муниципального образования </w:t>
      </w:r>
      <w:r w:rsidR="00067752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победителя Конкурса более чем на 3 месяца;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л) иные положения, регулирующие порядок предоставления иных межбюджетных трансфертов.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6. Распределение иных межбюджетных трансфертов между муниципальными образованиями Республики Тыва </w:t>
      </w:r>
      <w:r w:rsidR="00067752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победителями Конкурса утверждается законом Республики Тыва о республиканском бюджете на очередной финансовый год и плановый период и (или) принятыми в соответствии с ним постановлениями Правительства Республики Тыва.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7. Перечисление иных межбюджетных трансфертов осуществляется на единый счет бюджета, открытый финансовому органу муниципального образования в Управлении Федерального казначейства по Республике Тыва, на основании заключенных соглашений в пределах суммы, необходимой для оплаты денежных обязательств по расходам получателей средств иных межбюджетных трансфертов.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8. Расходование иного межбюджетного трансферта осуществляется муниципальным образованием, в том числе: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а) путем закупки товаров, работ и услуг для обеспечения муниципальных нужд;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б) путем предоставления субсидии бюджетным и автономным учреждениям в соответствии с пунктом 1 статьи 78</w:t>
      </w:r>
      <w:r w:rsidRPr="003F48D4">
        <w:rPr>
          <w:rFonts w:cs="Times New Roman"/>
          <w:szCs w:val="28"/>
          <w:vertAlign w:val="superscript"/>
        </w:rPr>
        <w:t>1</w:t>
      </w:r>
      <w:r w:rsidRPr="003F48D4">
        <w:rPr>
          <w:rFonts w:cs="Times New Roman"/>
          <w:szCs w:val="28"/>
        </w:rPr>
        <w:t xml:space="preserve"> Бюджетного кодекса Российской Федерации;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в) путем предоставления субсидии бюджетным и автономным учреждениям, в том числе на осуществление указанными учреждениями капитальных вложений в объекты капитального строительства в соответствии с пунктом 1 статьи 78</w:t>
      </w:r>
      <w:r w:rsidRPr="003F48D4">
        <w:rPr>
          <w:rFonts w:cs="Times New Roman"/>
          <w:szCs w:val="28"/>
          <w:vertAlign w:val="superscript"/>
        </w:rPr>
        <w:t>2</w:t>
      </w:r>
      <w:r w:rsidRPr="003F48D4">
        <w:rPr>
          <w:rFonts w:cs="Times New Roman"/>
          <w:szCs w:val="28"/>
        </w:rPr>
        <w:t xml:space="preserve"> Бюджетного кодекса Российской Федерации.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lastRenderedPageBreak/>
        <w:t>9. Оценка эффективности использования иного межбюджетного трансферта осуществляется путем сравнения установленных соглашением результатов использования иного межбюджетного трансферта из федерального бюджета и результатов использования иного межбюджетного трансферта, фактически достигнутых по итогам планового года.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 xml:space="preserve">10. Результатом использования иного межбюджетного трансферта является количество проектов, реализованных муниципальным образованием </w:t>
      </w:r>
      <w:r w:rsidR="003F48D4">
        <w:rPr>
          <w:rFonts w:cs="Times New Roman"/>
          <w:szCs w:val="28"/>
        </w:rPr>
        <w:t>–</w:t>
      </w:r>
      <w:r w:rsidRPr="003F48D4">
        <w:rPr>
          <w:rFonts w:cs="Times New Roman"/>
          <w:szCs w:val="28"/>
        </w:rPr>
        <w:t xml:space="preserve"> победителем Конкурса, предусмотренных конкурсной заявкой победителя Конкурса, в срок, установленный Соглашением о предоставлении иного межбюджетного трансферта.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11. Контроль за соблюдением получателями иных межбюджетных трансфертов целей, условий и порядка, установленных при их предоставлении, осуществляется Министерством и органами государственного финансового контроля.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12. Контроль за соблюдением получателями иных межбюджетных трансфертов условий, целей и порядка, установленных при предоставлении иных межбюджетных трансфертов, осуществляется Министерством в соответствии с порядком, утвержденным правовым актом Министерства. Указанный порядок предусматривает правовые основания и правила планирования проверочных мероприятий, предмет, виды и способы проведения проверок, оформление их результатов, а также меры, принимаемые Министерством по результатам проверок.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13. Муниципальное образование несет ответственность за целевое использование иных межбюджетных трансфертов, за нарушение условий, установленных настоящими Правилами, за достоверность предоставляемых в Министерство сведений.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14. В случае нецелевого использования иного межбюджетного трансферта к муниципальному образованию применяются меры принуждения, предусмотренные бюджетным законодательством Российской Федерации.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15. Не использованный в текущем году остаток иного межбюджетного трансферта подлежит возврату в республиканский бюджет в установленном бюджетным законодательством порядке.»;</w:t>
      </w:r>
    </w:p>
    <w:p w:rsidR="00D77851" w:rsidRPr="003F48D4" w:rsidRDefault="00D77851" w:rsidP="003F48D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3F48D4">
        <w:rPr>
          <w:rFonts w:cs="Times New Roman"/>
          <w:szCs w:val="28"/>
        </w:rPr>
        <w:t>15) дополнить приложением № 10 следующего содержания:</w:t>
      </w: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3F48D4" w:rsidRDefault="003F48D4" w:rsidP="003F48D4">
      <w:pPr>
        <w:spacing w:after="0"/>
        <w:jc w:val="center"/>
        <w:rPr>
          <w:rFonts w:cs="Times New Roman"/>
          <w:szCs w:val="28"/>
        </w:rPr>
      </w:pPr>
    </w:p>
    <w:p w:rsidR="00D77851" w:rsidRPr="007E0E54" w:rsidRDefault="00D77851" w:rsidP="007E0E54">
      <w:pPr>
        <w:spacing w:after="0"/>
        <w:ind w:left="5103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>«Приложение № 10</w:t>
      </w:r>
    </w:p>
    <w:p w:rsidR="007E0E54" w:rsidRDefault="00D77851" w:rsidP="007E0E54">
      <w:pPr>
        <w:spacing w:after="0"/>
        <w:ind w:left="5103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>к государственной программе</w:t>
      </w:r>
      <w:r w:rsidR="007E0E54">
        <w:rPr>
          <w:rFonts w:cs="Times New Roman"/>
          <w:color w:val="000000" w:themeColor="text1"/>
          <w:szCs w:val="28"/>
        </w:rPr>
        <w:t xml:space="preserve"> </w:t>
      </w:r>
      <w:r w:rsidRPr="007E0E54">
        <w:rPr>
          <w:rFonts w:cs="Times New Roman"/>
          <w:color w:val="000000" w:themeColor="text1"/>
          <w:szCs w:val="28"/>
        </w:rPr>
        <w:t>Республики Тыва</w:t>
      </w:r>
      <w:r w:rsidR="007E0E54">
        <w:rPr>
          <w:rFonts w:cs="Times New Roman"/>
          <w:color w:val="000000" w:themeColor="text1"/>
          <w:szCs w:val="28"/>
        </w:rPr>
        <w:t xml:space="preserve"> </w:t>
      </w:r>
      <w:r w:rsidRPr="007E0E54">
        <w:rPr>
          <w:rFonts w:cs="Times New Roman"/>
          <w:color w:val="000000" w:themeColor="text1"/>
          <w:szCs w:val="28"/>
        </w:rPr>
        <w:t xml:space="preserve">«Формирование современной </w:t>
      </w:r>
    </w:p>
    <w:p w:rsidR="00D77851" w:rsidRPr="007E0E54" w:rsidRDefault="00D77851" w:rsidP="007E0E54">
      <w:pPr>
        <w:spacing w:after="0"/>
        <w:ind w:left="5103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>городской</w:t>
      </w:r>
      <w:r w:rsidR="007E0E54">
        <w:rPr>
          <w:rFonts w:cs="Times New Roman"/>
          <w:color w:val="000000" w:themeColor="text1"/>
          <w:szCs w:val="28"/>
        </w:rPr>
        <w:t xml:space="preserve"> </w:t>
      </w:r>
      <w:r w:rsidRPr="007E0E54">
        <w:rPr>
          <w:rFonts w:cs="Times New Roman"/>
          <w:color w:val="000000" w:themeColor="text1"/>
          <w:szCs w:val="28"/>
        </w:rPr>
        <w:t>среды</w:t>
      </w:r>
      <w:r w:rsidR="007E0E54">
        <w:rPr>
          <w:rFonts w:cs="Times New Roman"/>
          <w:color w:val="000000" w:themeColor="text1"/>
          <w:szCs w:val="28"/>
        </w:rPr>
        <w:t xml:space="preserve"> на 2018-</w:t>
      </w:r>
      <w:r w:rsidRPr="007E0E54">
        <w:rPr>
          <w:rFonts w:cs="Times New Roman"/>
          <w:color w:val="000000" w:themeColor="text1"/>
          <w:szCs w:val="28"/>
        </w:rPr>
        <w:t>2024 годы»</w:t>
      </w:r>
    </w:p>
    <w:p w:rsidR="00D77851" w:rsidRDefault="00D77851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7E0E54" w:rsidRPr="007E0E54" w:rsidRDefault="007E0E54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D77851" w:rsidRPr="007E0E54" w:rsidRDefault="00D77851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>РАСПРЕДЕЛЕНИЕ</w:t>
      </w:r>
    </w:p>
    <w:p w:rsidR="007E0E54" w:rsidRDefault="007E0E54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 xml:space="preserve">иного межбюджетного трансферта бюджетам </w:t>
      </w:r>
    </w:p>
    <w:p w:rsidR="007E0E54" w:rsidRDefault="007E0E54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>муниципальных образований Республики Тыва</w:t>
      </w:r>
      <w:r>
        <w:rPr>
          <w:rFonts w:cs="Times New Roman"/>
          <w:color w:val="000000" w:themeColor="text1"/>
          <w:szCs w:val="28"/>
        </w:rPr>
        <w:t xml:space="preserve"> </w:t>
      </w:r>
      <w:r w:rsidRPr="007E0E54">
        <w:rPr>
          <w:rFonts w:cs="Times New Roman"/>
          <w:color w:val="000000" w:themeColor="text1"/>
          <w:szCs w:val="28"/>
        </w:rPr>
        <w:t xml:space="preserve">на </w:t>
      </w:r>
    </w:p>
    <w:p w:rsidR="007E0E54" w:rsidRDefault="007E0E54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 xml:space="preserve">реализацию проектов муниципальный образований – </w:t>
      </w:r>
    </w:p>
    <w:p w:rsidR="007E0E54" w:rsidRDefault="007E0E54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 xml:space="preserve">победителей всероссийского конкурса лучших </w:t>
      </w:r>
    </w:p>
    <w:p w:rsidR="007E0E54" w:rsidRDefault="007E0E54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 xml:space="preserve">проектов создания комфортной городской среды </w:t>
      </w:r>
    </w:p>
    <w:p w:rsidR="00D77851" w:rsidRPr="007E0E54" w:rsidRDefault="007E0E54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  <w:r w:rsidRPr="007E0E54">
        <w:rPr>
          <w:rFonts w:cs="Times New Roman"/>
          <w:color w:val="000000" w:themeColor="text1"/>
          <w:szCs w:val="28"/>
        </w:rPr>
        <w:t>в малых городах и исторических поселениях</w:t>
      </w:r>
    </w:p>
    <w:p w:rsidR="00D77851" w:rsidRPr="007E0E54" w:rsidRDefault="00D77851" w:rsidP="003F48D4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D77851" w:rsidRPr="007E0E54" w:rsidRDefault="00D77851" w:rsidP="007E0E54">
      <w:pPr>
        <w:spacing w:after="0"/>
        <w:jc w:val="right"/>
        <w:rPr>
          <w:rFonts w:cs="Times New Roman"/>
          <w:color w:val="000000" w:themeColor="text1"/>
          <w:sz w:val="22"/>
          <w:szCs w:val="28"/>
        </w:rPr>
      </w:pPr>
      <w:r w:rsidRPr="007E0E54">
        <w:rPr>
          <w:rFonts w:cs="Times New Roman"/>
          <w:color w:val="000000" w:themeColor="text1"/>
          <w:sz w:val="22"/>
          <w:szCs w:val="28"/>
        </w:rPr>
        <w:t>тыс. рублей</w:t>
      </w:r>
    </w:p>
    <w:tbl>
      <w:tblPr>
        <w:tblW w:w="1066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48"/>
        <w:gridCol w:w="1914"/>
        <w:gridCol w:w="1205"/>
        <w:gridCol w:w="1275"/>
        <w:gridCol w:w="993"/>
        <w:gridCol w:w="1275"/>
        <w:gridCol w:w="1276"/>
        <w:gridCol w:w="1063"/>
        <w:gridCol w:w="320"/>
      </w:tblGrid>
      <w:tr w:rsidR="007E0E54" w:rsidRPr="007E0E54" w:rsidTr="007E0E54">
        <w:trPr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Наименование проекта муниципального образования – 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Всего на 2018-</w:t>
            </w:r>
            <w:r w:rsidRPr="007E0E54">
              <w:rPr>
                <w:sz w:val="24"/>
              </w:rPr>
              <w:t>2022 годы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2022 год</w:t>
            </w:r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</w:p>
        </w:tc>
      </w:tr>
      <w:tr w:rsidR="007E0E54" w:rsidRPr="007E0E54" w:rsidTr="007E0E54">
        <w:trPr>
          <w:jc w:val="center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федеральный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республиканский бюджет</w:t>
            </w:r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</w:p>
        </w:tc>
      </w:tr>
      <w:tr w:rsidR="007E0E54" w:rsidRPr="007E0E54" w:rsidTr="007E0E54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8</w:t>
            </w:r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</w:p>
        </w:tc>
      </w:tr>
      <w:tr w:rsidR="007E0E54" w:rsidRPr="007E0E54" w:rsidTr="007E0E54">
        <w:trPr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rPr>
                <w:sz w:val="24"/>
              </w:rPr>
            </w:pPr>
            <w:r w:rsidRPr="007E0E54">
              <w:rPr>
                <w:sz w:val="24"/>
              </w:rPr>
              <w:t>Пий-</w:t>
            </w:r>
            <w:proofErr w:type="spellStart"/>
            <w:r w:rsidRPr="007E0E54">
              <w:rPr>
                <w:sz w:val="24"/>
              </w:rPr>
              <w:t>Хемский</w:t>
            </w:r>
            <w:proofErr w:type="spellEnd"/>
            <w:r w:rsidRPr="007E0E54">
              <w:rPr>
                <w:sz w:val="24"/>
              </w:rPr>
              <w:t xml:space="preserve"> район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rPr>
                <w:sz w:val="24"/>
              </w:rPr>
            </w:pPr>
            <w:r w:rsidRPr="007E0E54">
              <w:rPr>
                <w:sz w:val="24"/>
              </w:rPr>
              <w:t>«Парк первых русских переселенцев» г. Турана Пий-</w:t>
            </w:r>
            <w:proofErr w:type="spellStart"/>
            <w:r w:rsidRPr="007E0E54">
              <w:rPr>
                <w:sz w:val="24"/>
              </w:rPr>
              <w:t>Хемского</w:t>
            </w:r>
            <w:proofErr w:type="spellEnd"/>
            <w:r w:rsidRPr="007E0E54">
              <w:rPr>
                <w:sz w:val="24"/>
              </w:rPr>
              <w:t xml:space="preserve"> района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50750,000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50000,000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750,000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50750,000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50000,000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54" w:rsidRPr="007E0E54" w:rsidRDefault="007E0E54" w:rsidP="007E0E54">
            <w:pPr>
              <w:spacing w:after="0"/>
              <w:jc w:val="center"/>
              <w:rPr>
                <w:sz w:val="24"/>
              </w:rPr>
            </w:pPr>
            <w:r w:rsidRPr="007E0E54">
              <w:rPr>
                <w:sz w:val="24"/>
              </w:rPr>
              <w:t>750,000</w:t>
            </w:r>
          </w:p>
        </w:tc>
        <w:tc>
          <w:tcPr>
            <w:tcW w:w="320" w:type="dxa"/>
            <w:tcBorders>
              <w:left w:val="single" w:sz="4" w:space="0" w:color="auto"/>
            </w:tcBorders>
            <w:vAlign w:val="bottom"/>
          </w:tcPr>
          <w:p w:rsidR="007E0E54" w:rsidRPr="007E0E54" w:rsidRDefault="007E0E54" w:rsidP="007E0E5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</w:tr>
    </w:tbl>
    <w:p w:rsidR="007E0E54" w:rsidRPr="007E0E54" w:rsidRDefault="007E0E54" w:rsidP="007E0E54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D77851" w:rsidRPr="007E0E54" w:rsidRDefault="00D77851" w:rsidP="007E0E54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7E0E54">
        <w:rPr>
          <w:rFonts w:cs="Times New Roman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77851" w:rsidRPr="007E0E54" w:rsidRDefault="00D77851" w:rsidP="007E0E54">
      <w:pPr>
        <w:spacing w:after="0" w:line="360" w:lineRule="atLeast"/>
        <w:rPr>
          <w:rFonts w:cs="Times New Roman"/>
          <w:szCs w:val="28"/>
        </w:rPr>
      </w:pPr>
    </w:p>
    <w:p w:rsidR="00D77851" w:rsidRPr="007E0E54" w:rsidRDefault="00D77851" w:rsidP="007E0E54">
      <w:pPr>
        <w:spacing w:after="0" w:line="360" w:lineRule="atLeast"/>
        <w:rPr>
          <w:rFonts w:cs="Times New Roman"/>
          <w:szCs w:val="28"/>
        </w:rPr>
      </w:pPr>
    </w:p>
    <w:p w:rsidR="00D77851" w:rsidRPr="007E0E54" w:rsidRDefault="00D77851" w:rsidP="007E0E54">
      <w:pPr>
        <w:spacing w:after="0" w:line="360" w:lineRule="atLeast"/>
        <w:rPr>
          <w:rFonts w:cs="Times New Roman"/>
          <w:szCs w:val="28"/>
        </w:rPr>
      </w:pPr>
    </w:p>
    <w:p w:rsidR="00D77851" w:rsidRPr="007E0E54" w:rsidRDefault="00D77851" w:rsidP="007E0E54">
      <w:pPr>
        <w:spacing w:after="0" w:line="360" w:lineRule="atLeast"/>
        <w:rPr>
          <w:rFonts w:cs="Times New Roman"/>
          <w:szCs w:val="28"/>
        </w:rPr>
      </w:pPr>
      <w:r w:rsidRPr="007E0E54">
        <w:rPr>
          <w:rFonts w:cs="Times New Roman"/>
          <w:szCs w:val="28"/>
        </w:rPr>
        <w:t>Глава Республики Тыва</w:t>
      </w:r>
      <w:r w:rsidRPr="007E0E54">
        <w:rPr>
          <w:rFonts w:cs="Times New Roman"/>
          <w:szCs w:val="28"/>
        </w:rPr>
        <w:tab/>
      </w:r>
      <w:r w:rsidRPr="007E0E54">
        <w:rPr>
          <w:rFonts w:cs="Times New Roman"/>
          <w:szCs w:val="28"/>
        </w:rPr>
        <w:tab/>
      </w:r>
      <w:r w:rsidRPr="007E0E54">
        <w:rPr>
          <w:rFonts w:cs="Times New Roman"/>
          <w:szCs w:val="28"/>
        </w:rPr>
        <w:tab/>
      </w:r>
      <w:r w:rsidRPr="007E0E54">
        <w:rPr>
          <w:rFonts w:cs="Times New Roman"/>
          <w:szCs w:val="28"/>
        </w:rPr>
        <w:tab/>
      </w:r>
      <w:r w:rsidRPr="007E0E54">
        <w:rPr>
          <w:rFonts w:cs="Times New Roman"/>
          <w:szCs w:val="28"/>
        </w:rPr>
        <w:tab/>
      </w:r>
      <w:r w:rsidRPr="007E0E54">
        <w:rPr>
          <w:rFonts w:cs="Times New Roman"/>
          <w:szCs w:val="28"/>
        </w:rPr>
        <w:tab/>
      </w:r>
      <w:r w:rsidRPr="007E0E54">
        <w:rPr>
          <w:rFonts w:cs="Times New Roman"/>
          <w:szCs w:val="28"/>
        </w:rPr>
        <w:tab/>
      </w:r>
      <w:r w:rsidR="007E0E54">
        <w:rPr>
          <w:rFonts w:cs="Times New Roman"/>
          <w:szCs w:val="28"/>
        </w:rPr>
        <w:t xml:space="preserve">              </w:t>
      </w:r>
      <w:r w:rsidRPr="007E0E54">
        <w:rPr>
          <w:rFonts w:cs="Times New Roman"/>
          <w:szCs w:val="28"/>
        </w:rPr>
        <w:t>В.</w:t>
      </w:r>
      <w:r w:rsidR="007E0E54">
        <w:rPr>
          <w:rFonts w:cs="Times New Roman"/>
          <w:szCs w:val="28"/>
        </w:rPr>
        <w:t xml:space="preserve"> </w:t>
      </w:r>
      <w:proofErr w:type="spellStart"/>
      <w:r w:rsidRPr="007E0E54">
        <w:rPr>
          <w:rFonts w:cs="Times New Roman"/>
          <w:szCs w:val="28"/>
        </w:rPr>
        <w:t>Ховалыг</w:t>
      </w:r>
      <w:proofErr w:type="spellEnd"/>
    </w:p>
    <w:p w:rsidR="00F12C76" w:rsidRPr="007E0E54" w:rsidRDefault="00F12C76" w:rsidP="007E0E54">
      <w:pPr>
        <w:spacing w:after="0" w:line="360" w:lineRule="atLeast"/>
        <w:rPr>
          <w:rFonts w:cs="Times New Roman"/>
          <w:szCs w:val="28"/>
        </w:rPr>
      </w:pPr>
    </w:p>
    <w:sectPr w:rsidR="00F12C76" w:rsidRPr="007E0E54" w:rsidSect="004C156B">
      <w:pgSz w:w="11906" w:h="16838"/>
      <w:pgMar w:top="1134" w:right="567" w:bottom="1134" w:left="1134" w:header="68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CC" w:rsidRDefault="00BD48CC" w:rsidP="00D77851">
      <w:pPr>
        <w:spacing w:after="0"/>
      </w:pPr>
      <w:r>
        <w:separator/>
      </w:r>
    </w:p>
  </w:endnote>
  <w:endnote w:type="continuationSeparator" w:id="0">
    <w:p w:rsidR="00BD48CC" w:rsidRDefault="00BD48CC" w:rsidP="00D77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C3" w:rsidRDefault="00A81A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C3" w:rsidRDefault="00A81A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C3" w:rsidRDefault="00A81A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CC" w:rsidRDefault="00BD48CC" w:rsidP="00D77851">
      <w:pPr>
        <w:spacing w:after="0"/>
      </w:pPr>
      <w:r>
        <w:separator/>
      </w:r>
    </w:p>
  </w:footnote>
  <w:footnote w:type="continuationSeparator" w:id="0">
    <w:p w:rsidR="00BD48CC" w:rsidRDefault="00BD48CC" w:rsidP="00D778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C3" w:rsidRDefault="00A81A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143"/>
    </w:sdtPr>
    <w:sdtEndPr>
      <w:rPr>
        <w:rFonts w:ascii="Times New Roman" w:hAnsi="Times New Roman" w:cs="Times New Roman"/>
        <w:sz w:val="24"/>
      </w:rPr>
    </w:sdtEndPr>
    <w:sdtContent>
      <w:p w:rsidR="00616563" w:rsidRPr="00D77851" w:rsidRDefault="002479FD" w:rsidP="00D77851">
        <w:pPr>
          <w:pStyle w:val="a3"/>
          <w:spacing w:after="0" w:line="240" w:lineRule="auto"/>
          <w:jc w:val="right"/>
          <w:rPr>
            <w:rFonts w:ascii="Times New Roman" w:hAnsi="Times New Roman" w:cs="Times New Roman"/>
            <w:sz w:val="24"/>
          </w:rPr>
        </w:pPr>
        <w:r w:rsidRPr="00D77851">
          <w:rPr>
            <w:rFonts w:ascii="Times New Roman" w:hAnsi="Times New Roman" w:cs="Times New Roman"/>
            <w:sz w:val="24"/>
          </w:rPr>
          <w:fldChar w:fldCharType="begin"/>
        </w:r>
        <w:r w:rsidR="00616563" w:rsidRPr="00D7785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77851">
          <w:rPr>
            <w:rFonts w:ascii="Times New Roman" w:hAnsi="Times New Roman" w:cs="Times New Roman"/>
            <w:sz w:val="24"/>
          </w:rPr>
          <w:fldChar w:fldCharType="separate"/>
        </w:r>
        <w:r w:rsidR="001B1BEC">
          <w:rPr>
            <w:rFonts w:ascii="Times New Roman" w:hAnsi="Times New Roman" w:cs="Times New Roman"/>
            <w:noProof/>
            <w:sz w:val="24"/>
          </w:rPr>
          <w:t>22</w:t>
        </w:r>
        <w:r w:rsidRPr="00D7785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C3" w:rsidRDefault="00A81A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4DD"/>
    <w:multiLevelType w:val="hybridMultilevel"/>
    <w:tmpl w:val="21040016"/>
    <w:lvl w:ilvl="0" w:tplc="305E05C8">
      <w:start w:val="8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0A0E6875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138EF"/>
    <w:multiLevelType w:val="hybridMultilevel"/>
    <w:tmpl w:val="4972009A"/>
    <w:lvl w:ilvl="0" w:tplc="4E2422A0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84466E"/>
    <w:multiLevelType w:val="hybridMultilevel"/>
    <w:tmpl w:val="21040016"/>
    <w:lvl w:ilvl="0" w:tplc="305E05C8">
      <w:start w:val="8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>
    <w:nsid w:val="13C81E17"/>
    <w:multiLevelType w:val="hybridMultilevel"/>
    <w:tmpl w:val="21040016"/>
    <w:lvl w:ilvl="0" w:tplc="305E05C8">
      <w:start w:val="8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>
    <w:nsid w:val="16ED27F1"/>
    <w:multiLevelType w:val="hybridMultilevel"/>
    <w:tmpl w:val="21040016"/>
    <w:lvl w:ilvl="0" w:tplc="305E05C8">
      <w:start w:val="8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6">
    <w:nsid w:val="2B8E2F7A"/>
    <w:multiLevelType w:val="hybridMultilevel"/>
    <w:tmpl w:val="21040016"/>
    <w:lvl w:ilvl="0" w:tplc="305E05C8">
      <w:start w:val="8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>
    <w:nsid w:val="37E92ADA"/>
    <w:multiLevelType w:val="hybridMultilevel"/>
    <w:tmpl w:val="F8C8B5BC"/>
    <w:lvl w:ilvl="0" w:tplc="9D4856B0">
      <w:start w:val="202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607687"/>
    <w:multiLevelType w:val="hybridMultilevel"/>
    <w:tmpl w:val="34340C94"/>
    <w:lvl w:ilvl="0" w:tplc="3E9AEC5C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873FF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52446C"/>
    <w:multiLevelType w:val="hybridMultilevel"/>
    <w:tmpl w:val="FAA2B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11F36"/>
    <w:multiLevelType w:val="hybridMultilevel"/>
    <w:tmpl w:val="FC5A9F8C"/>
    <w:lvl w:ilvl="0" w:tplc="52B416BC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0A31DA"/>
    <w:multiLevelType w:val="hybridMultilevel"/>
    <w:tmpl w:val="CC685C38"/>
    <w:lvl w:ilvl="0" w:tplc="2CE82C30">
      <w:start w:val="8"/>
      <w:numFmt w:val="decimal"/>
      <w:lvlText w:val="%1."/>
      <w:lvlJc w:val="left"/>
      <w:pPr>
        <w:ind w:left="13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>
    <w:nsid w:val="7A8C0F2B"/>
    <w:multiLevelType w:val="hybridMultilevel"/>
    <w:tmpl w:val="A574ED52"/>
    <w:lvl w:ilvl="0" w:tplc="01627396">
      <w:start w:val="8"/>
      <w:numFmt w:val="decimal"/>
      <w:lvlText w:val="%1."/>
      <w:lvlJc w:val="left"/>
      <w:pPr>
        <w:ind w:left="13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4">
    <w:nsid w:val="7B5A6C65"/>
    <w:multiLevelType w:val="hybridMultilevel"/>
    <w:tmpl w:val="41FE2E0C"/>
    <w:lvl w:ilvl="0" w:tplc="EBE41796">
      <w:start w:val="2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5"/>
  </w:num>
  <w:num w:numId="10">
    <w:abstractNumId w:val="12"/>
  </w:num>
  <w:num w:numId="11">
    <w:abstractNumId w:val="6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3c2f81a-cfd4-45fe-8f74-a25edaa14f98"/>
  </w:docVars>
  <w:rsids>
    <w:rsidRoot w:val="00D77851"/>
    <w:rsid w:val="00067752"/>
    <w:rsid w:val="000F185B"/>
    <w:rsid w:val="00175E1D"/>
    <w:rsid w:val="001B1BEC"/>
    <w:rsid w:val="002479FD"/>
    <w:rsid w:val="003F48D4"/>
    <w:rsid w:val="004C156B"/>
    <w:rsid w:val="005171BF"/>
    <w:rsid w:val="005B6B8A"/>
    <w:rsid w:val="00616563"/>
    <w:rsid w:val="00657FB4"/>
    <w:rsid w:val="006B77B4"/>
    <w:rsid w:val="006C0B77"/>
    <w:rsid w:val="00704C44"/>
    <w:rsid w:val="007E0E54"/>
    <w:rsid w:val="008242FF"/>
    <w:rsid w:val="0086699B"/>
    <w:rsid w:val="00867E44"/>
    <w:rsid w:val="00870751"/>
    <w:rsid w:val="00922C48"/>
    <w:rsid w:val="009819BC"/>
    <w:rsid w:val="009964BC"/>
    <w:rsid w:val="00A271B9"/>
    <w:rsid w:val="00A81AC3"/>
    <w:rsid w:val="00B876B4"/>
    <w:rsid w:val="00B915B7"/>
    <w:rsid w:val="00BD0BC5"/>
    <w:rsid w:val="00BD48CC"/>
    <w:rsid w:val="00C53DCC"/>
    <w:rsid w:val="00C80DDF"/>
    <w:rsid w:val="00D553B4"/>
    <w:rsid w:val="00D7785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B19FA-8BA3-48E9-8068-581C4A0C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851"/>
  </w:style>
  <w:style w:type="paragraph" w:customStyle="1" w:styleId="ConsPlusNormal">
    <w:name w:val="ConsPlusNormal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7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7851"/>
    <w:pPr>
      <w:tabs>
        <w:tab w:val="center" w:pos="4677"/>
        <w:tab w:val="right" w:pos="9355"/>
      </w:tabs>
      <w:spacing w:line="259" w:lineRule="auto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77851"/>
    <w:rPr>
      <w:rFonts w:ascii="Calibri" w:eastAsia="Times New Roman" w:hAnsi="Calibri"/>
      <w:lang w:eastAsia="ru-RU"/>
    </w:rPr>
  </w:style>
  <w:style w:type="paragraph" w:styleId="a5">
    <w:name w:val="footer"/>
    <w:basedOn w:val="a"/>
    <w:link w:val="a6"/>
    <w:uiPriority w:val="99"/>
    <w:unhideWhenUsed/>
    <w:rsid w:val="00D77851"/>
    <w:pPr>
      <w:tabs>
        <w:tab w:val="center" w:pos="4677"/>
        <w:tab w:val="right" w:pos="9355"/>
      </w:tabs>
      <w:spacing w:line="259" w:lineRule="auto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7851"/>
    <w:rPr>
      <w:rFonts w:ascii="Calibri" w:eastAsia="Times New Roman" w:hAnsi="Calibri"/>
      <w:lang w:eastAsia="ru-RU"/>
    </w:rPr>
  </w:style>
  <w:style w:type="character" w:customStyle="1" w:styleId="10">
    <w:name w:val="Гиперссылка1"/>
    <w:basedOn w:val="a0"/>
    <w:uiPriority w:val="99"/>
    <w:unhideWhenUsed/>
    <w:rsid w:val="00D77851"/>
    <w:rPr>
      <w:color w:val="0563C1"/>
      <w:u w:val="single"/>
    </w:rPr>
  </w:style>
  <w:style w:type="paragraph" w:customStyle="1" w:styleId="formattext">
    <w:name w:val="formattext"/>
    <w:basedOn w:val="a"/>
    <w:rsid w:val="00D778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7851"/>
    <w:pPr>
      <w:spacing w:line="259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table" w:styleId="a8">
    <w:name w:val="Table Grid"/>
    <w:basedOn w:val="a1"/>
    <w:uiPriority w:val="39"/>
    <w:rsid w:val="00D778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7851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D77851"/>
    <w:rPr>
      <w:color w:val="954F72"/>
      <w:u w:val="single"/>
    </w:rPr>
  </w:style>
  <w:style w:type="character" w:styleId="ab">
    <w:name w:val="Hyperlink"/>
    <w:basedOn w:val="a0"/>
    <w:uiPriority w:val="99"/>
    <w:unhideWhenUsed/>
    <w:rsid w:val="00D7785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7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10051</Words>
  <Characters>57296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4</cp:revision>
  <cp:lastPrinted>2022-04-29T03:25:00Z</cp:lastPrinted>
  <dcterms:created xsi:type="dcterms:W3CDTF">2022-04-29T03:23:00Z</dcterms:created>
  <dcterms:modified xsi:type="dcterms:W3CDTF">2022-04-29T03:26:00Z</dcterms:modified>
</cp:coreProperties>
</file>