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23263" w14:textId="65D32749" w:rsidR="003E437D" w:rsidRDefault="003E437D" w:rsidP="003E437D">
      <w:pPr>
        <w:spacing w:after="200" w:line="276" w:lineRule="auto"/>
        <w:jc w:val="center"/>
        <w:rPr>
          <w:rFonts w:eastAsia="Calibri"/>
          <w:noProof/>
        </w:rPr>
      </w:pPr>
      <w:r>
        <w:rPr>
          <w:rFonts w:eastAsia="Calibri"/>
          <w:noProof/>
        </w:rPr>
        <mc:AlternateContent>
          <mc:Choice Requires="wps">
            <w:drawing>
              <wp:anchor distT="0" distB="0" distL="114300" distR="114300" simplePos="0" relativeHeight="251660288" behindDoc="0" locked="0" layoutInCell="1" allowOverlap="1" wp14:anchorId="5340F964" wp14:editId="022ADEF9">
                <wp:simplePos x="0" y="0"/>
                <wp:positionH relativeFrom="column">
                  <wp:posOffset>2284730</wp:posOffset>
                </wp:positionH>
                <wp:positionV relativeFrom="paragraph">
                  <wp:posOffset>-1211580</wp:posOffset>
                </wp:positionV>
                <wp:extent cx="2540000" cy="127000"/>
                <wp:effectExtent l="0" t="0" r="0" b="6350"/>
                <wp:wrapNone/>
                <wp:docPr id="12"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2F59390" w14:textId="41B899E6" w:rsidR="003E437D" w:rsidRPr="003E437D" w:rsidRDefault="003E437D" w:rsidP="003E437D">
                            <w:pPr>
                              <w:jc w:val="right"/>
                              <w:rPr>
                                <w:sz w:val="16"/>
                              </w:rPr>
                            </w:pPr>
                            <w:r>
                              <w:rPr>
                                <w:sz w:val="16"/>
                              </w:rPr>
                              <w:t>620200099/29137(8)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" filled="f" fillcolor="#4f81bd [3204]" stroked="f" strokecolor="#243f60 [1604]" strokeweight="2pt">
                <v:textbox inset="0,0,0,0">
                  <w:txbxContent>
                    <w:p w14:paraId="62F59390" w14:textId="41B899E6" w:rsidR="003E437D" w:rsidRPr="003E437D" w:rsidRDefault="003E437D" w:rsidP="003E437D">
                      <w:pPr>
                        <w:jc w:val="right"/>
                        <w:rPr>
                          <w:sz w:val="16"/>
                        </w:rPr>
                      </w:pPr>
                      <w:r>
                        <w:rPr>
                          <w:sz w:val="16"/>
                        </w:rPr>
                        <w:t>620200099/29137(8)</w:t>
                      </w:r>
                    </w:p>
                  </w:txbxContent>
                </v:textbox>
              </v:rect>
            </w:pict>
          </mc:Fallback>
        </mc:AlternateContent>
      </w:r>
    </w:p>
    <w:p w14:paraId="70970B89" w14:textId="77777777" w:rsidR="003E437D" w:rsidRDefault="003E437D" w:rsidP="003E437D">
      <w:pPr>
        <w:spacing w:after="200" w:line="276" w:lineRule="auto"/>
        <w:jc w:val="center"/>
        <w:rPr>
          <w:rFonts w:eastAsia="Calibri"/>
          <w:noProof/>
        </w:rPr>
      </w:pPr>
    </w:p>
    <w:p w14:paraId="0C8E8DBF" w14:textId="77777777" w:rsidR="003E437D" w:rsidRPr="003E437D" w:rsidRDefault="003E437D" w:rsidP="003E437D">
      <w:pPr>
        <w:spacing w:after="200" w:line="276" w:lineRule="auto"/>
        <w:jc w:val="center"/>
        <w:rPr>
          <w:rFonts w:eastAsia="Calibri"/>
          <w:lang w:val="en-US" w:eastAsia="en-US"/>
        </w:rPr>
      </w:pPr>
      <w:bookmarkStart w:id="0" w:name="_GoBack"/>
      <w:bookmarkEnd w:id="0"/>
    </w:p>
    <w:p w14:paraId="7F73B04A" w14:textId="77777777" w:rsidR="003E437D" w:rsidRPr="003E437D" w:rsidRDefault="003E437D" w:rsidP="003E437D">
      <w:pPr>
        <w:spacing w:after="200" w:line="276" w:lineRule="auto"/>
        <w:jc w:val="center"/>
        <w:rPr>
          <w:rFonts w:eastAsia="Calibri"/>
          <w:b/>
          <w:sz w:val="40"/>
          <w:szCs w:val="40"/>
          <w:lang w:eastAsia="en-US"/>
        </w:rPr>
      </w:pPr>
      <w:r w:rsidRPr="003E437D">
        <w:rPr>
          <w:rFonts w:eastAsia="Calibri"/>
          <w:sz w:val="32"/>
          <w:szCs w:val="32"/>
          <w:lang w:eastAsia="en-US"/>
        </w:rPr>
        <w:t>ПРАВИТЕЛЬСТВО РЕСПУБЛИКИ ТЫВА</w:t>
      </w:r>
      <w:r w:rsidRPr="003E437D">
        <w:rPr>
          <w:rFonts w:eastAsia="Calibri"/>
          <w:sz w:val="36"/>
          <w:szCs w:val="36"/>
          <w:lang w:eastAsia="en-US"/>
        </w:rPr>
        <w:br/>
      </w:r>
      <w:r w:rsidRPr="003E437D">
        <w:rPr>
          <w:rFonts w:eastAsia="Calibri"/>
          <w:b/>
          <w:sz w:val="36"/>
          <w:szCs w:val="36"/>
          <w:lang w:eastAsia="en-US"/>
        </w:rPr>
        <w:t>ПОСТАНОВЛЕНИЕ</w:t>
      </w:r>
    </w:p>
    <w:p w14:paraId="143F0D28" w14:textId="77777777" w:rsidR="003E437D" w:rsidRPr="003E437D" w:rsidRDefault="003E437D" w:rsidP="003E437D">
      <w:pPr>
        <w:spacing w:after="200" w:line="276" w:lineRule="auto"/>
        <w:jc w:val="center"/>
        <w:rPr>
          <w:rFonts w:eastAsia="Calibri"/>
          <w:sz w:val="36"/>
          <w:szCs w:val="36"/>
          <w:lang w:eastAsia="en-US"/>
        </w:rPr>
      </w:pPr>
      <w:r w:rsidRPr="003E437D">
        <w:rPr>
          <w:rFonts w:eastAsia="Calibri"/>
          <w:sz w:val="32"/>
          <w:szCs w:val="32"/>
          <w:lang w:eastAsia="en-US"/>
        </w:rPr>
        <w:t>ТЫВА РЕСПУБЛИКАНЫӉ ЧАЗАА</w:t>
      </w:r>
      <w:r w:rsidRPr="003E437D">
        <w:rPr>
          <w:rFonts w:eastAsia="Calibri"/>
          <w:sz w:val="36"/>
          <w:szCs w:val="36"/>
          <w:lang w:eastAsia="en-US"/>
        </w:rPr>
        <w:br/>
      </w:r>
      <w:r w:rsidRPr="003E437D">
        <w:rPr>
          <w:rFonts w:eastAsia="Calibri"/>
          <w:b/>
          <w:sz w:val="36"/>
          <w:szCs w:val="36"/>
          <w:lang w:eastAsia="en-US"/>
        </w:rPr>
        <w:t>ДОКТААЛ</w:t>
      </w:r>
    </w:p>
    <w:p w14:paraId="4A0967E2" w14:textId="77777777" w:rsidR="00547EE2" w:rsidRPr="008022E3" w:rsidRDefault="00547EE2" w:rsidP="008022E3">
      <w:pPr>
        <w:jc w:val="center"/>
        <w:rPr>
          <w:sz w:val="28"/>
          <w:szCs w:val="28"/>
        </w:rPr>
      </w:pPr>
    </w:p>
    <w:p w14:paraId="65E3130E" w14:textId="79D93801" w:rsidR="00547EE2" w:rsidRDefault="00611F0C" w:rsidP="00611F0C">
      <w:pPr>
        <w:spacing w:line="360" w:lineRule="auto"/>
        <w:jc w:val="center"/>
        <w:rPr>
          <w:sz w:val="28"/>
          <w:szCs w:val="28"/>
        </w:rPr>
      </w:pPr>
      <w:r>
        <w:rPr>
          <w:sz w:val="28"/>
          <w:szCs w:val="28"/>
        </w:rPr>
        <w:t>от 21 мая 2024 г. № 239</w:t>
      </w:r>
    </w:p>
    <w:p w14:paraId="0019D3A6" w14:textId="48361256" w:rsidR="00611F0C" w:rsidRPr="008022E3" w:rsidRDefault="00611F0C" w:rsidP="00611F0C">
      <w:pPr>
        <w:spacing w:line="360" w:lineRule="auto"/>
        <w:jc w:val="center"/>
        <w:rPr>
          <w:sz w:val="28"/>
          <w:szCs w:val="28"/>
        </w:rPr>
      </w:pPr>
      <w:r>
        <w:rPr>
          <w:sz w:val="28"/>
          <w:szCs w:val="28"/>
        </w:rPr>
        <w:t>г. Кызыл</w:t>
      </w:r>
    </w:p>
    <w:p w14:paraId="535EE4A4" w14:textId="77777777" w:rsidR="00547EE2" w:rsidRPr="008022E3" w:rsidRDefault="00547EE2" w:rsidP="008022E3">
      <w:pPr>
        <w:jc w:val="center"/>
        <w:rPr>
          <w:sz w:val="28"/>
          <w:szCs w:val="28"/>
        </w:rPr>
      </w:pPr>
    </w:p>
    <w:p w14:paraId="7A763846" w14:textId="77777777" w:rsidR="00547EE2" w:rsidRPr="008022E3" w:rsidRDefault="00ED6376" w:rsidP="008022E3">
      <w:pPr>
        <w:jc w:val="center"/>
        <w:rPr>
          <w:rFonts w:eastAsia="Calibri"/>
          <w:b/>
          <w:sz w:val="28"/>
          <w:szCs w:val="28"/>
        </w:rPr>
      </w:pPr>
      <w:bookmarkStart w:id="1" w:name="_Hlk161853005"/>
      <w:r w:rsidRPr="008022E3">
        <w:rPr>
          <w:rFonts w:eastAsia="Calibri"/>
          <w:b/>
          <w:sz w:val="28"/>
          <w:szCs w:val="28"/>
        </w:rPr>
        <w:t xml:space="preserve">Об </w:t>
      </w:r>
      <w:r w:rsidR="00486B39" w:rsidRPr="008022E3">
        <w:rPr>
          <w:rFonts w:eastAsia="Calibri"/>
          <w:b/>
          <w:sz w:val="28"/>
          <w:szCs w:val="28"/>
        </w:rPr>
        <w:t>одобрении</w:t>
      </w:r>
      <w:r w:rsidRPr="008022E3">
        <w:rPr>
          <w:rFonts w:eastAsia="Calibri"/>
          <w:b/>
          <w:sz w:val="28"/>
          <w:szCs w:val="28"/>
        </w:rPr>
        <w:t xml:space="preserve"> доклада </w:t>
      </w:r>
      <w:r w:rsidR="00115151" w:rsidRPr="008022E3">
        <w:rPr>
          <w:rFonts w:eastAsia="Calibri"/>
          <w:b/>
          <w:sz w:val="28"/>
          <w:szCs w:val="28"/>
        </w:rPr>
        <w:t xml:space="preserve">о </w:t>
      </w:r>
      <w:r w:rsidRPr="008022E3">
        <w:rPr>
          <w:rFonts w:eastAsia="Calibri"/>
          <w:b/>
          <w:sz w:val="28"/>
          <w:szCs w:val="28"/>
        </w:rPr>
        <w:t xml:space="preserve">реализации </w:t>
      </w:r>
    </w:p>
    <w:p w14:paraId="35A04B2C" w14:textId="77777777" w:rsidR="00547EE2" w:rsidRPr="008022E3" w:rsidRDefault="00ED6376" w:rsidP="008022E3">
      <w:pPr>
        <w:jc w:val="center"/>
        <w:rPr>
          <w:rFonts w:eastAsia="Calibri"/>
          <w:b/>
          <w:sz w:val="28"/>
          <w:szCs w:val="28"/>
        </w:rPr>
      </w:pPr>
      <w:r w:rsidRPr="008022E3">
        <w:rPr>
          <w:rFonts w:eastAsia="Calibri"/>
          <w:b/>
          <w:sz w:val="28"/>
          <w:szCs w:val="28"/>
        </w:rPr>
        <w:t>государственной</w:t>
      </w:r>
      <w:r w:rsidR="00547EE2" w:rsidRPr="008022E3">
        <w:rPr>
          <w:rFonts w:eastAsia="Calibri"/>
          <w:b/>
          <w:sz w:val="28"/>
          <w:szCs w:val="28"/>
        </w:rPr>
        <w:t xml:space="preserve"> </w:t>
      </w:r>
      <w:r w:rsidRPr="008022E3">
        <w:rPr>
          <w:rFonts w:eastAsia="Calibri"/>
          <w:b/>
          <w:sz w:val="28"/>
          <w:szCs w:val="28"/>
        </w:rPr>
        <w:t xml:space="preserve">программы Республики </w:t>
      </w:r>
    </w:p>
    <w:p w14:paraId="4473A898" w14:textId="61709B3E" w:rsidR="00115151" w:rsidRPr="008022E3" w:rsidRDefault="00ED6376" w:rsidP="008022E3">
      <w:pPr>
        <w:jc w:val="center"/>
        <w:rPr>
          <w:rFonts w:eastAsia="Calibri"/>
          <w:b/>
          <w:sz w:val="28"/>
          <w:szCs w:val="28"/>
        </w:rPr>
      </w:pPr>
      <w:r w:rsidRPr="008022E3">
        <w:rPr>
          <w:rFonts w:eastAsia="Calibri"/>
          <w:b/>
          <w:sz w:val="28"/>
          <w:szCs w:val="28"/>
        </w:rPr>
        <w:t>Тыва «Государственная антиалкогольная</w:t>
      </w:r>
    </w:p>
    <w:p w14:paraId="23E9574B" w14:textId="77777777" w:rsidR="00547EE2" w:rsidRPr="008022E3" w:rsidRDefault="00ED6376" w:rsidP="008022E3">
      <w:pPr>
        <w:jc w:val="center"/>
        <w:rPr>
          <w:rFonts w:eastAsia="Calibri"/>
          <w:b/>
          <w:sz w:val="28"/>
          <w:szCs w:val="28"/>
        </w:rPr>
      </w:pPr>
      <w:r w:rsidRPr="008022E3">
        <w:rPr>
          <w:rFonts w:eastAsia="Calibri"/>
          <w:b/>
          <w:sz w:val="28"/>
          <w:szCs w:val="28"/>
        </w:rPr>
        <w:t xml:space="preserve">и антинаркотическая программа </w:t>
      </w:r>
    </w:p>
    <w:p w14:paraId="0437F89D" w14:textId="77777777" w:rsidR="00547EE2" w:rsidRPr="008022E3" w:rsidRDefault="00ED6376" w:rsidP="008022E3">
      <w:pPr>
        <w:jc w:val="center"/>
        <w:rPr>
          <w:rFonts w:eastAsia="Calibri"/>
          <w:b/>
          <w:sz w:val="28"/>
          <w:szCs w:val="28"/>
        </w:rPr>
      </w:pPr>
      <w:r w:rsidRPr="008022E3">
        <w:rPr>
          <w:rFonts w:eastAsia="Calibri"/>
          <w:b/>
          <w:sz w:val="28"/>
          <w:szCs w:val="28"/>
        </w:rPr>
        <w:t>Республики Тыва 2021-2025 годы»</w:t>
      </w:r>
      <w:r w:rsidR="00547EE2" w:rsidRPr="008022E3">
        <w:rPr>
          <w:rFonts w:eastAsia="Calibri"/>
          <w:b/>
          <w:sz w:val="28"/>
          <w:szCs w:val="28"/>
        </w:rPr>
        <w:t xml:space="preserve"> </w:t>
      </w:r>
      <w:proofErr w:type="gramStart"/>
      <w:r w:rsidR="00115151" w:rsidRPr="008022E3">
        <w:rPr>
          <w:rFonts w:eastAsia="Calibri"/>
          <w:b/>
          <w:sz w:val="28"/>
          <w:szCs w:val="28"/>
        </w:rPr>
        <w:t>за</w:t>
      </w:r>
      <w:proofErr w:type="gramEnd"/>
      <w:r w:rsidR="00115151" w:rsidRPr="008022E3">
        <w:rPr>
          <w:rFonts w:eastAsia="Calibri"/>
          <w:b/>
          <w:sz w:val="28"/>
          <w:szCs w:val="28"/>
        </w:rPr>
        <w:t xml:space="preserve"> </w:t>
      </w:r>
    </w:p>
    <w:p w14:paraId="43DBBF08" w14:textId="2E3D863B" w:rsidR="00115151" w:rsidRPr="008022E3" w:rsidRDefault="00115151" w:rsidP="008022E3">
      <w:pPr>
        <w:jc w:val="center"/>
        <w:rPr>
          <w:rFonts w:eastAsia="Calibri"/>
          <w:b/>
          <w:sz w:val="28"/>
          <w:szCs w:val="28"/>
        </w:rPr>
      </w:pPr>
      <w:r w:rsidRPr="008022E3">
        <w:rPr>
          <w:rFonts w:eastAsia="Calibri"/>
          <w:b/>
          <w:sz w:val="28"/>
          <w:szCs w:val="28"/>
        </w:rPr>
        <w:t>пери</w:t>
      </w:r>
      <w:r w:rsidR="002C3A74" w:rsidRPr="008022E3">
        <w:rPr>
          <w:rFonts w:eastAsia="Calibri"/>
          <w:b/>
          <w:sz w:val="28"/>
          <w:szCs w:val="28"/>
        </w:rPr>
        <w:t>од реализации с 2021 по 2023 годы</w:t>
      </w:r>
    </w:p>
    <w:p w14:paraId="39C36160" w14:textId="77777777" w:rsidR="00115151" w:rsidRPr="008022E3" w:rsidRDefault="00115151" w:rsidP="008022E3">
      <w:pPr>
        <w:jc w:val="center"/>
        <w:rPr>
          <w:rFonts w:eastAsia="Calibri"/>
          <w:sz w:val="28"/>
          <w:szCs w:val="28"/>
        </w:rPr>
      </w:pPr>
    </w:p>
    <w:p w14:paraId="57A39BE3" w14:textId="77777777" w:rsidR="00547EE2" w:rsidRPr="008022E3" w:rsidRDefault="00547EE2" w:rsidP="008022E3">
      <w:pPr>
        <w:jc w:val="center"/>
        <w:rPr>
          <w:rFonts w:eastAsia="Calibri"/>
          <w:sz w:val="28"/>
          <w:szCs w:val="28"/>
        </w:rPr>
      </w:pPr>
    </w:p>
    <w:p w14:paraId="3B571380" w14:textId="5A92A1FF" w:rsidR="00ED6376" w:rsidRPr="008022E3" w:rsidRDefault="00ED6376" w:rsidP="008022E3">
      <w:pPr>
        <w:spacing w:line="360" w:lineRule="atLeast"/>
        <w:ind w:firstLine="709"/>
        <w:jc w:val="both"/>
        <w:rPr>
          <w:rFonts w:eastAsia="Calibri"/>
          <w:sz w:val="28"/>
          <w:szCs w:val="28"/>
          <w:lang w:eastAsia="en-US"/>
        </w:rPr>
      </w:pPr>
      <w:r w:rsidRPr="008022E3">
        <w:rPr>
          <w:rFonts w:eastAsia="Calibri"/>
          <w:sz w:val="28"/>
          <w:szCs w:val="28"/>
          <w:lang w:eastAsia="en-US"/>
        </w:rPr>
        <w:t>В соответствии с Порядком разработки, реализации и оценки эффекти</w:t>
      </w:r>
      <w:r w:rsidRPr="008022E3">
        <w:rPr>
          <w:rFonts w:eastAsia="Calibri"/>
          <w:sz w:val="28"/>
          <w:szCs w:val="28"/>
          <w:lang w:eastAsia="en-US"/>
        </w:rPr>
        <w:t>в</w:t>
      </w:r>
      <w:r w:rsidRPr="008022E3">
        <w:rPr>
          <w:rFonts w:eastAsia="Calibri"/>
          <w:sz w:val="28"/>
          <w:szCs w:val="28"/>
          <w:lang w:eastAsia="en-US"/>
        </w:rPr>
        <w:t>ности государственных программ Республики Тыва, утвержд</w:t>
      </w:r>
      <w:r w:rsidR="00115151" w:rsidRPr="008022E3">
        <w:rPr>
          <w:rFonts w:eastAsia="Calibri"/>
          <w:sz w:val="28"/>
          <w:szCs w:val="28"/>
          <w:lang w:eastAsia="en-US"/>
        </w:rPr>
        <w:t>е</w:t>
      </w:r>
      <w:r w:rsidRPr="008022E3">
        <w:rPr>
          <w:rFonts w:eastAsia="Calibri"/>
          <w:sz w:val="28"/>
          <w:szCs w:val="28"/>
          <w:lang w:eastAsia="en-US"/>
        </w:rPr>
        <w:t>нным постано</w:t>
      </w:r>
      <w:r w:rsidRPr="008022E3">
        <w:rPr>
          <w:rFonts w:eastAsia="Calibri"/>
          <w:sz w:val="28"/>
          <w:szCs w:val="28"/>
          <w:lang w:eastAsia="en-US"/>
        </w:rPr>
        <w:t>в</w:t>
      </w:r>
      <w:r w:rsidRPr="008022E3">
        <w:rPr>
          <w:rFonts w:eastAsia="Calibri"/>
          <w:sz w:val="28"/>
          <w:szCs w:val="28"/>
          <w:lang w:eastAsia="en-US"/>
        </w:rPr>
        <w:t>лением Правительства Республики Тыва от 5 июня 2014 г. № 259, Правител</w:t>
      </w:r>
      <w:r w:rsidRPr="008022E3">
        <w:rPr>
          <w:rFonts w:eastAsia="Calibri"/>
          <w:sz w:val="28"/>
          <w:szCs w:val="28"/>
          <w:lang w:eastAsia="en-US"/>
        </w:rPr>
        <w:t>ь</w:t>
      </w:r>
      <w:r w:rsidRPr="008022E3">
        <w:rPr>
          <w:rFonts w:eastAsia="Calibri"/>
          <w:sz w:val="28"/>
          <w:szCs w:val="28"/>
          <w:lang w:eastAsia="en-US"/>
        </w:rPr>
        <w:t xml:space="preserve">ство Республики Тыва </w:t>
      </w:r>
      <w:r w:rsidR="00BA3491" w:rsidRPr="008022E3">
        <w:rPr>
          <w:rFonts w:eastAsia="Calibri"/>
          <w:sz w:val="28"/>
          <w:szCs w:val="28"/>
          <w:lang w:eastAsia="en-US"/>
        </w:rPr>
        <w:t>ПОСТАНОВЛЯЕТ:</w:t>
      </w:r>
    </w:p>
    <w:p w14:paraId="465DA022" w14:textId="77777777" w:rsidR="00BA3491" w:rsidRPr="008022E3" w:rsidRDefault="00BA3491" w:rsidP="008022E3">
      <w:pPr>
        <w:spacing w:line="360" w:lineRule="atLeast"/>
        <w:ind w:firstLine="709"/>
        <w:jc w:val="both"/>
        <w:rPr>
          <w:rFonts w:eastAsia="Calibri"/>
          <w:sz w:val="28"/>
          <w:szCs w:val="28"/>
          <w:lang w:eastAsia="en-US"/>
        </w:rPr>
      </w:pPr>
    </w:p>
    <w:bookmarkEnd w:id="1"/>
    <w:p w14:paraId="1693E77A" w14:textId="5D5B5F08" w:rsidR="00ED6376" w:rsidRPr="008022E3" w:rsidRDefault="00ED6376" w:rsidP="008022E3">
      <w:pPr>
        <w:spacing w:line="360" w:lineRule="atLeast"/>
        <w:ind w:firstLine="709"/>
        <w:jc w:val="both"/>
        <w:rPr>
          <w:rFonts w:eastAsia="Calibri"/>
          <w:sz w:val="28"/>
          <w:szCs w:val="28"/>
          <w:lang w:eastAsia="en-US"/>
        </w:rPr>
      </w:pPr>
      <w:r w:rsidRPr="008022E3">
        <w:rPr>
          <w:rFonts w:eastAsia="Calibri"/>
          <w:sz w:val="28"/>
          <w:szCs w:val="28"/>
          <w:lang w:eastAsia="en-US"/>
        </w:rPr>
        <w:t>1. Утвердить прилагаемый доклад о реализации государственной пр</w:t>
      </w:r>
      <w:r w:rsidRPr="008022E3">
        <w:rPr>
          <w:rFonts w:eastAsia="Calibri"/>
          <w:sz w:val="28"/>
          <w:szCs w:val="28"/>
          <w:lang w:eastAsia="en-US"/>
        </w:rPr>
        <w:t>о</w:t>
      </w:r>
      <w:r w:rsidRPr="008022E3">
        <w:rPr>
          <w:rFonts w:eastAsia="Calibri"/>
          <w:sz w:val="28"/>
          <w:szCs w:val="28"/>
          <w:lang w:eastAsia="en-US"/>
        </w:rPr>
        <w:t>граммы Республики Тыва «Об утверждении государственной программы «Го</w:t>
      </w:r>
      <w:r w:rsidRPr="008022E3">
        <w:rPr>
          <w:rFonts w:eastAsia="Calibri"/>
          <w:sz w:val="28"/>
          <w:szCs w:val="28"/>
          <w:lang w:eastAsia="en-US"/>
        </w:rPr>
        <w:t>с</w:t>
      </w:r>
      <w:r w:rsidRPr="008022E3">
        <w:rPr>
          <w:rFonts w:eastAsia="Calibri"/>
          <w:sz w:val="28"/>
          <w:szCs w:val="28"/>
          <w:lang w:eastAsia="en-US"/>
        </w:rPr>
        <w:t xml:space="preserve">ударственная антиалкогольная и антинаркотическая программа Республики Тыва на 2021-2025 годы» за период </w:t>
      </w:r>
      <w:r w:rsidR="00115151" w:rsidRPr="008022E3">
        <w:rPr>
          <w:rFonts w:eastAsia="Calibri"/>
          <w:sz w:val="28"/>
          <w:szCs w:val="28"/>
          <w:lang w:eastAsia="en-US"/>
        </w:rPr>
        <w:t xml:space="preserve">реализации </w:t>
      </w:r>
      <w:r w:rsidRPr="008022E3">
        <w:rPr>
          <w:rFonts w:eastAsia="Calibri"/>
          <w:sz w:val="28"/>
          <w:szCs w:val="28"/>
          <w:lang w:eastAsia="en-US"/>
        </w:rPr>
        <w:t>с 2021 по 2023 г</w:t>
      </w:r>
      <w:r w:rsidR="002C3A74" w:rsidRPr="008022E3">
        <w:rPr>
          <w:rFonts w:eastAsia="Calibri"/>
          <w:sz w:val="28"/>
          <w:szCs w:val="28"/>
          <w:lang w:eastAsia="en-US"/>
        </w:rPr>
        <w:t>оды</w:t>
      </w:r>
      <w:r w:rsidRPr="008022E3">
        <w:rPr>
          <w:rFonts w:eastAsia="Calibri"/>
          <w:sz w:val="28"/>
          <w:szCs w:val="28"/>
          <w:lang w:eastAsia="en-US"/>
        </w:rPr>
        <w:t>.</w:t>
      </w:r>
    </w:p>
    <w:p w14:paraId="5144CC61" w14:textId="22125C23" w:rsidR="007553DD" w:rsidRPr="008022E3" w:rsidRDefault="007553DD" w:rsidP="008022E3">
      <w:pPr>
        <w:spacing w:line="360" w:lineRule="atLeast"/>
        <w:ind w:firstLine="709"/>
        <w:jc w:val="both"/>
        <w:rPr>
          <w:rFonts w:eastAsia="Calibri"/>
          <w:sz w:val="28"/>
          <w:szCs w:val="28"/>
          <w:lang w:eastAsia="en-US"/>
        </w:rPr>
      </w:pPr>
      <w:r w:rsidRPr="008022E3">
        <w:rPr>
          <w:rFonts w:eastAsia="Calibri"/>
          <w:sz w:val="28"/>
          <w:szCs w:val="28"/>
          <w:lang w:eastAsia="en-US"/>
        </w:rPr>
        <w:t xml:space="preserve">2. Заместителю </w:t>
      </w:r>
      <w:r w:rsidR="00803104" w:rsidRPr="008022E3">
        <w:rPr>
          <w:rFonts w:eastAsia="Calibri"/>
          <w:sz w:val="28"/>
          <w:szCs w:val="28"/>
          <w:lang w:eastAsia="en-US"/>
        </w:rPr>
        <w:t>П</w:t>
      </w:r>
      <w:r w:rsidRPr="008022E3">
        <w:rPr>
          <w:rFonts w:eastAsia="Calibri"/>
          <w:sz w:val="28"/>
          <w:szCs w:val="28"/>
          <w:lang w:eastAsia="en-US"/>
        </w:rPr>
        <w:t xml:space="preserve">редседателя Правительства Республики Тыва </w:t>
      </w:r>
      <w:r w:rsidR="00BA3491" w:rsidRPr="008022E3">
        <w:rPr>
          <w:rFonts w:eastAsia="Calibri"/>
          <w:sz w:val="28"/>
          <w:szCs w:val="28"/>
          <w:lang w:eastAsia="en-US"/>
        </w:rPr>
        <w:br/>
      </w:r>
      <w:proofErr w:type="spellStart"/>
      <w:r w:rsidRPr="008022E3">
        <w:rPr>
          <w:rFonts w:eastAsia="Calibri"/>
          <w:sz w:val="28"/>
          <w:szCs w:val="28"/>
          <w:lang w:eastAsia="en-US"/>
        </w:rPr>
        <w:t>Сарыглар</w:t>
      </w:r>
      <w:r w:rsidR="00803104" w:rsidRPr="008022E3">
        <w:rPr>
          <w:rFonts w:eastAsia="Calibri"/>
          <w:sz w:val="28"/>
          <w:szCs w:val="28"/>
          <w:lang w:eastAsia="en-US"/>
        </w:rPr>
        <w:t>у</w:t>
      </w:r>
      <w:proofErr w:type="spellEnd"/>
      <w:r w:rsidRPr="008022E3">
        <w:rPr>
          <w:rFonts w:eastAsia="Calibri"/>
          <w:sz w:val="28"/>
          <w:szCs w:val="28"/>
          <w:lang w:eastAsia="en-US"/>
        </w:rPr>
        <w:t xml:space="preserve"> О.Д. не реже одного раза в полугодие обеспечить </w:t>
      </w:r>
      <w:r w:rsidR="00803104" w:rsidRPr="008022E3">
        <w:rPr>
          <w:rFonts w:eastAsia="Calibri"/>
          <w:sz w:val="28"/>
          <w:szCs w:val="28"/>
          <w:lang w:eastAsia="en-US"/>
        </w:rPr>
        <w:t xml:space="preserve">рассмотрение </w:t>
      </w:r>
      <w:r w:rsidR="002C3A74" w:rsidRPr="008022E3">
        <w:rPr>
          <w:rFonts w:eastAsia="Calibri"/>
          <w:sz w:val="28"/>
          <w:szCs w:val="28"/>
          <w:lang w:eastAsia="en-US"/>
        </w:rPr>
        <w:t>д</w:t>
      </w:r>
      <w:r w:rsidR="002C3A74" w:rsidRPr="008022E3">
        <w:rPr>
          <w:rFonts w:eastAsia="Calibri"/>
          <w:sz w:val="28"/>
          <w:szCs w:val="28"/>
          <w:lang w:eastAsia="en-US"/>
        </w:rPr>
        <w:t>о</w:t>
      </w:r>
      <w:r w:rsidR="002C3A74" w:rsidRPr="008022E3">
        <w:rPr>
          <w:rFonts w:eastAsia="Calibri"/>
          <w:sz w:val="28"/>
          <w:szCs w:val="28"/>
          <w:lang w:eastAsia="en-US"/>
        </w:rPr>
        <w:t>стижения</w:t>
      </w:r>
      <w:r w:rsidR="00803104" w:rsidRPr="008022E3">
        <w:rPr>
          <w:rFonts w:eastAsia="Calibri"/>
          <w:sz w:val="28"/>
          <w:szCs w:val="28"/>
          <w:lang w:eastAsia="en-US"/>
        </w:rPr>
        <w:t xml:space="preserve"> </w:t>
      </w:r>
      <w:r w:rsidRPr="008022E3">
        <w:rPr>
          <w:rFonts w:eastAsia="Calibri"/>
          <w:sz w:val="28"/>
          <w:szCs w:val="28"/>
          <w:lang w:eastAsia="en-US"/>
        </w:rPr>
        <w:t>показателей государственной программы Республики Тыва «Гос</w:t>
      </w:r>
      <w:r w:rsidRPr="008022E3">
        <w:rPr>
          <w:rFonts w:eastAsia="Calibri"/>
          <w:sz w:val="28"/>
          <w:szCs w:val="28"/>
          <w:lang w:eastAsia="en-US"/>
        </w:rPr>
        <w:t>у</w:t>
      </w:r>
      <w:r w:rsidRPr="008022E3">
        <w:rPr>
          <w:rFonts w:eastAsia="Calibri"/>
          <w:sz w:val="28"/>
          <w:szCs w:val="28"/>
          <w:lang w:eastAsia="en-US"/>
        </w:rPr>
        <w:t>дарственная антиалкогольная и антинаркотическая программа Республики Т</w:t>
      </w:r>
      <w:r w:rsidRPr="008022E3">
        <w:rPr>
          <w:rFonts w:eastAsia="Calibri"/>
          <w:sz w:val="28"/>
          <w:szCs w:val="28"/>
          <w:lang w:eastAsia="en-US"/>
        </w:rPr>
        <w:t>ы</w:t>
      </w:r>
      <w:r w:rsidRPr="008022E3">
        <w:rPr>
          <w:rFonts w:eastAsia="Calibri"/>
          <w:sz w:val="28"/>
          <w:szCs w:val="28"/>
          <w:lang w:eastAsia="en-US"/>
        </w:rPr>
        <w:t>ва»</w:t>
      </w:r>
      <w:r w:rsidR="00546DDE" w:rsidRPr="008022E3">
        <w:rPr>
          <w:rFonts w:eastAsia="Calibri"/>
          <w:sz w:val="28"/>
          <w:szCs w:val="28"/>
          <w:lang w:eastAsia="en-US"/>
        </w:rPr>
        <w:t>, по итогам анализа</w:t>
      </w:r>
      <w:r w:rsidRPr="008022E3">
        <w:rPr>
          <w:rFonts w:eastAsia="Calibri"/>
          <w:sz w:val="28"/>
          <w:szCs w:val="28"/>
          <w:lang w:eastAsia="en-US"/>
        </w:rPr>
        <w:t xml:space="preserve"> </w:t>
      </w:r>
      <w:r w:rsidR="00546DDE" w:rsidRPr="008022E3">
        <w:rPr>
          <w:rFonts w:eastAsia="Calibri"/>
          <w:sz w:val="28"/>
          <w:szCs w:val="28"/>
          <w:lang w:eastAsia="en-US"/>
        </w:rPr>
        <w:t xml:space="preserve">обеспечить утверждение и реализацию дополнительных мер по их улучшению, </w:t>
      </w:r>
      <w:r w:rsidR="002C3A74" w:rsidRPr="008022E3">
        <w:rPr>
          <w:rFonts w:eastAsia="Calibri"/>
          <w:sz w:val="28"/>
          <w:szCs w:val="28"/>
          <w:lang w:eastAsia="en-US"/>
        </w:rPr>
        <w:t xml:space="preserve">а также </w:t>
      </w:r>
      <w:r w:rsidR="00546DDE" w:rsidRPr="008022E3">
        <w:rPr>
          <w:rFonts w:eastAsia="Calibri"/>
          <w:sz w:val="28"/>
          <w:szCs w:val="28"/>
          <w:lang w:eastAsia="en-US"/>
        </w:rPr>
        <w:t xml:space="preserve">представление доклада </w:t>
      </w:r>
      <w:r w:rsidR="002C3A74" w:rsidRPr="008022E3">
        <w:rPr>
          <w:rFonts w:eastAsia="Calibri"/>
          <w:sz w:val="28"/>
          <w:szCs w:val="28"/>
          <w:lang w:eastAsia="en-US"/>
        </w:rPr>
        <w:t xml:space="preserve">на имя </w:t>
      </w:r>
      <w:r w:rsidR="00546DDE" w:rsidRPr="008022E3">
        <w:rPr>
          <w:rFonts w:eastAsia="Calibri"/>
          <w:sz w:val="28"/>
          <w:szCs w:val="28"/>
          <w:lang w:eastAsia="en-US"/>
        </w:rPr>
        <w:t>Глав</w:t>
      </w:r>
      <w:r w:rsidR="002C3A74" w:rsidRPr="008022E3">
        <w:rPr>
          <w:rFonts w:eastAsia="Calibri"/>
          <w:sz w:val="28"/>
          <w:szCs w:val="28"/>
          <w:lang w:eastAsia="en-US"/>
        </w:rPr>
        <w:t>ы</w:t>
      </w:r>
      <w:r w:rsidR="00546DDE" w:rsidRPr="008022E3">
        <w:rPr>
          <w:rFonts w:eastAsia="Calibri"/>
          <w:sz w:val="28"/>
          <w:szCs w:val="28"/>
          <w:lang w:eastAsia="en-US"/>
        </w:rPr>
        <w:t xml:space="preserve"> Республ</w:t>
      </w:r>
      <w:r w:rsidR="00546DDE" w:rsidRPr="008022E3">
        <w:rPr>
          <w:rFonts w:eastAsia="Calibri"/>
          <w:sz w:val="28"/>
          <w:szCs w:val="28"/>
          <w:lang w:eastAsia="en-US"/>
        </w:rPr>
        <w:t>и</w:t>
      </w:r>
      <w:r w:rsidR="00546DDE" w:rsidRPr="008022E3">
        <w:rPr>
          <w:rFonts w:eastAsia="Calibri"/>
          <w:sz w:val="28"/>
          <w:szCs w:val="28"/>
          <w:lang w:eastAsia="en-US"/>
        </w:rPr>
        <w:t>ки Тыва.</w:t>
      </w:r>
    </w:p>
    <w:p w14:paraId="4323E9A5" w14:textId="7D21819E" w:rsidR="00ED6376" w:rsidRPr="008022E3" w:rsidRDefault="007553DD" w:rsidP="008022E3">
      <w:pPr>
        <w:spacing w:line="360" w:lineRule="atLeast"/>
        <w:ind w:firstLine="709"/>
        <w:jc w:val="both"/>
        <w:rPr>
          <w:rFonts w:eastAsia="Calibri"/>
          <w:sz w:val="28"/>
          <w:szCs w:val="28"/>
          <w:lang w:eastAsia="en-US"/>
        </w:rPr>
      </w:pPr>
      <w:r w:rsidRPr="008022E3">
        <w:rPr>
          <w:rFonts w:eastAsia="Calibri"/>
          <w:sz w:val="28"/>
          <w:szCs w:val="28"/>
          <w:lang w:eastAsia="en-US"/>
        </w:rPr>
        <w:lastRenderedPageBreak/>
        <w:t>3</w:t>
      </w:r>
      <w:r w:rsidR="00ED6376" w:rsidRPr="008022E3">
        <w:rPr>
          <w:rFonts w:eastAsia="Calibri"/>
          <w:sz w:val="28"/>
          <w:szCs w:val="28"/>
          <w:lang w:eastAsia="en-US"/>
        </w:rPr>
        <w:t xml:space="preserve">. Разместить настоящее постановление на «Официальном </w:t>
      </w:r>
      <w:proofErr w:type="gramStart"/>
      <w:r w:rsidR="00ED6376" w:rsidRPr="008022E3">
        <w:rPr>
          <w:rFonts w:eastAsia="Calibri"/>
          <w:sz w:val="28"/>
          <w:szCs w:val="28"/>
          <w:lang w:eastAsia="en-US"/>
        </w:rPr>
        <w:t>интернет-портале</w:t>
      </w:r>
      <w:proofErr w:type="gramEnd"/>
      <w:r w:rsidR="00ED6376" w:rsidRPr="008022E3">
        <w:rPr>
          <w:rFonts w:eastAsia="Calibri"/>
          <w:sz w:val="28"/>
          <w:szCs w:val="28"/>
          <w:lang w:eastAsia="en-US"/>
        </w:rPr>
        <w:t xml:space="preserve"> правовой информации» (www.pravo.gov.ru) и официальном сайте Ре</w:t>
      </w:r>
      <w:r w:rsidR="00ED6376" w:rsidRPr="008022E3">
        <w:rPr>
          <w:rFonts w:eastAsia="Calibri"/>
          <w:sz w:val="28"/>
          <w:szCs w:val="28"/>
          <w:lang w:eastAsia="en-US"/>
        </w:rPr>
        <w:t>с</w:t>
      </w:r>
      <w:r w:rsidR="00ED6376" w:rsidRPr="008022E3">
        <w:rPr>
          <w:rFonts w:eastAsia="Calibri"/>
          <w:sz w:val="28"/>
          <w:szCs w:val="28"/>
          <w:lang w:eastAsia="en-US"/>
        </w:rPr>
        <w:t>публики Тыва в информационно-телекоммуникационной сети «Интернет».</w:t>
      </w:r>
    </w:p>
    <w:p w14:paraId="53C72CDE" w14:textId="77777777" w:rsidR="00ED6376" w:rsidRPr="008022E3" w:rsidRDefault="00ED6376" w:rsidP="008022E3">
      <w:pPr>
        <w:spacing w:line="360" w:lineRule="atLeast"/>
        <w:rPr>
          <w:rFonts w:eastAsia="Calibri"/>
          <w:sz w:val="28"/>
          <w:szCs w:val="28"/>
          <w:lang w:eastAsia="en-US"/>
        </w:rPr>
      </w:pPr>
    </w:p>
    <w:p w14:paraId="1B1116E5" w14:textId="692FB22C" w:rsidR="00ED6376" w:rsidRPr="008022E3" w:rsidRDefault="00ED6376" w:rsidP="008022E3">
      <w:pPr>
        <w:spacing w:line="360" w:lineRule="atLeast"/>
        <w:rPr>
          <w:rFonts w:eastAsia="Calibri"/>
          <w:sz w:val="28"/>
          <w:szCs w:val="28"/>
          <w:lang w:eastAsia="en-US"/>
        </w:rPr>
      </w:pPr>
    </w:p>
    <w:p w14:paraId="79A80549" w14:textId="77777777" w:rsidR="00ED6376" w:rsidRPr="008022E3" w:rsidRDefault="00ED6376" w:rsidP="008022E3">
      <w:pPr>
        <w:spacing w:line="360" w:lineRule="atLeast"/>
        <w:rPr>
          <w:rFonts w:eastAsia="Calibri"/>
          <w:sz w:val="28"/>
          <w:szCs w:val="28"/>
          <w:lang w:eastAsia="en-US"/>
        </w:rPr>
      </w:pPr>
    </w:p>
    <w:p w14:paraId="6663FE04" w14:textId="77777777" w:rsidR="008F1F80" w:rsidRPr="00401CD6" w:rsidRDefault="008F1F80" w:rsidP="008F1F80">
      <w:pPr>
        <w:autoSpaceDE w:val="0"/>
        <w:autoSpaceDN w:val="0"/>
        <w:adjustRightInd w:val="0"/>
        <w:jc w:val="both"/>
        <w:rPr>
          <w:sz w:val="28"/>
          <w:szCs w:val="28"/>
        </w:rPr>
      </w:pPr>
      <w:r>
        <w:rPr>
          <w:sz w:val="28"/>
          <w:szCs w:val="28"/>
        </w:rPr>
        <w:t xml:space="preserve">    З</w:t>
      </w:r>
      <w:r w:rsidRPr="00401CD6">
        <w:rPr>
          <w:sz w:val="28"/>
          <w:szCs w:val="28"/>
        </w:rPr>
        <w:t>аместитель Председателя</w:t>
      </w:r>
    </w:p>
    <w:p w14:paraId="2514C429" w14:textId="77777777" w:rsidR="008F1F80" w:rsidRDefault="008F1F80" w:rsidP="008F1F80">
      <w:pPr>
        <w:autoSpaceDE w:val="0"/>
        <w:autoSpaceDN w:val="0"/>
        <w:adjustRightInd w:val="0"/>
        <w:jc w:val="both"/>
        <w:rPr>
          <w:sz w:val="28"/>
          <w:szCs w:val="28"/>
        </w:rPr>
      </w:pPr>
      <w:r w:rsidRPr="00401CD6">
        <w:rPr>
          <w:sz w:val="28"/>
          <w:szCs w:val="28"/>
        </w:rPr>
        <w:t>Правительства Республики Тыва</w:t>
      </w:r>
      <w:r w:rsidRPr="00401CD6">
        <w:rPr>
          <w:sz w:val="28"/>
          <w:szCs w:val="28"/>
        </w:rPr>
        <w:tab/>
      </w:r>
      <w:r w:rsidRPr="00401CD6">
        <w:rPr>
          <w:sz w:val="28"/>
          <w:szCs w:val="28"/>
        </w:rPr>
        <w:tab/>
      </w:r>
      <w:r w:rsidRPr="00401CD6">
        <w:rPr>
          <w:sz w:val="28"/>
          <w:szCs w:val="28"/>
        </w:rPr>
        <w:tab/>
      </w:r>
      <w:r w:rsidRPr="00401CD6">
        <w:rPr>
          <w:sz w:val="28"/>
          <w:szCs w:val="28"/>
        </w:rPr>
        <w:tab/>
      </w:r>
      <w:r w:rsidRPr="00401CD6">
        <w:rPr>
          <w:sz w:val="28"/>
          <w:szCs w:val="28"/>
        </w:rPr>
        <w:tab/>
      </w:r>
      <w:r w:rsidRPr="00401CD6">
        <w:rPr>
          <w:sz w:val="28"/>
          <w:szCs w:val="28"/>
        </w:rPr>
        <w:tab/>
        <w:t xml:space="preserve">   </w:t>
      </w:r>
      <w:r>
        <w:rPr>
          <w:sz w:val="28"/>
          <w:szCs w:val="28"/>
        </w:rPr>
        <w:t xml:space="preserve"> </w:t>
      </w:r>
      <w:r w:rsidRPr="00401CD6">
        <w:rPr>
          <w:sz w:val="28"/>
          <w:szCs w:val="28"/>
        </w:rPr>
        <w:t>О.</w:t>
      </w:r>
      <w:r>
        <w:rPr>
          <w:sz w:val="28"/>
          <w:szCs w:val="28"/>
        </w:rPr>
        <w:t xml:space="preserve"> </w:t>
      </w:r>
      <w:proofErr w:type="spellStart"/>
      <w:r>
        <w:rPr>
          <w:sz w:val="28"/>
          <w:szCs w:val="28"/>
        </w:rPr>
        <w:t>Са</w:t>
      </w:r>
      <w:r w:rsidRPr="00401CD6">
        <w:rPr>
          <w:sz w:val="28"/>
          <w:szCs w:val="28"/>
        </w:rPr>
        <w:t>рыглар</w:t>
      </w:r>
      <w:proofErr w:type="spellEnd"/>
    </w:p>
    <w:p w14:paraId="4CEC5E62" w14:textId="59B56943" w:rsidR="00ED6376" w:rsidRPr="008022E3" w:rsidRDefault="00ED6376" w:rsidP="008022E3">
      <w:pPr>
        <w:jc w:val="center"/>
        <w:rPr>
          <w:b/>
          <w:sz w:val="28"/>
          <w:szCs w:val="28"/>
        </w:rPr>
      </w:pPr>
    </w:p>
    <w:p w14:paraId="1F941CD1" w14:textId="10223081" w:rsidR="00ED6376" w:rsidRPr="008022E3" w:rsidRDefault="00ED6376" w:rsidP="008022E3">
      <w:pPr>
        <w:jc w:val="center"/>
        <w:rPr>
          <w:b/>
          <w:sz w:val="28"/>
          <w:szCs w:val="28"/>
        </w:rPr>
      </w:pPr>
    </w:p>
    <w:p w14:paraId="0AAB8FA5" w14:textId="72B26B0E" w:rsidR="00ED6376" w:rsidRPr="008022E3" w:rsidRDefault="00ED6376" w:rsidP="008022E3">
      <w:pPr>
        <w:jc w:val="center"/>
        <w:rPr>
          <w:b/>
          <w:sz w:val="28"/>
          <w:szCs w:val="28"/>
        </w:rPr>
      </w:pPr>
    </w:p>
    <w:p w14:paraId="09F3BB90" w14:textId="6AAAF095" w:rsidR="00115151" w:rsidRPr="008022E3" w:rsidRDefault="00115151" w:rsidP="008022E3">
      <w:pPr>
        <w:jc w:val="center"/>
        <w:rPr>
          <w:b/>
          <w:sz w:val="28"/>
          <w:szCs w:val="28"/>
        </w:rPr>
      </w:pPr>
    </w:p>
    <w:p w14:paraId="3ADC6DC7" w14:textId="77777777" w:rsidR="00586555" w:rsidRPr="008022E3" w:rsidRDefault="00586555" w:rsidP="008022E3">
      <w:pPr>
        <w:jc w:val="center"/>
        <w:rPr>
          <w:b/>
          <w:sz w:val="28"/>
          <w:szCs w:val="28"/>
        </w:rPr>
      </w:pPr>
    </w:p>
    <w:p w14:paraId="52091DE5" w14:textId="2382E578" w:rsidR="00115151" w:rsidRPr="008022E3" w:rsidRDefault="00115151" w:rsidP="008022E3">
      <w:pPr>
        <w:jc w:val="center"/>
        <w:rPr>
          <w:b/>
          <w:sz w:val="28"/>
          <w:szCs w:val="28"/>
        </w:rPr>
      </w:pPr>
    </w:p>
    <w:p w14:paraId="6FA9FD5D" w14:textId="77777777" w:rsidR="007553DD" w:rsidRPr="008022E3" w:rsidRDefault="007553DD" w:rsidP="008022E3">
      <w:pPr>
        <w:jc w:val="center"/>
        <w:rPr>
          <w:b/>
          <w:sz w:val="28"/>
          <w:szCs w:val="28"/>
        </w:rPr>
      </w:pPr>
    </w:p>
    <w:p w14:paraId="071C6958" w14:textId="77777777" w:rsidR="00BA3491" w:rsidRPr="008022E3" w:rsidRDefault="00115151" w:rsidP="008022E3">
      <w:pPr>
        <w:tabs>
          <w:tab w:val="left" w:pos="7800"/>
          <w:tab w:val="right" w:pos="10205"/>
        </w:tabs>
        <w:autoSpaceDE w:val="0"/>
        <w:autoSpaceDN w:val="0"/>
        <w:adjustRightInd w:val="0"/>
        <w:outlineLvl w:val="0"/>
        <w:rPr>
          <w:rFonts w:eastAsiaTheme="minorHAnsi"/>
          <w:bCs/>
          <w:sz w:val="28"/>
          <w:szCs w:val="28"/>
          <w:lang w:eastAsia="en-US"/>
        </w:rPr>
        <w:sectPr w:rsidR="00BA3491" w:rsidRPr="008022E3" w:rsidSect="00BA3491">
          <w:headerReference w:type="default" r:id="rId9"/>
          <w:pgSz w:w="11906" w:h="16838"/>
          <w:pgMar w:top="1134" w:right="567" w:bottom="1134" w:left="1701" w:header="709" w:footer="709" w:gutter="0"/>
          <w:cols w:space="708"/>
          <w:titlePg/>
          <w:docGrid w:linePitch="360"/>
        </w:sectPr>
      </w:pPr>
      <w:r w:rsidRPr="008022E3">
        <w:rPr>
          <w:rFonts w:eastAsiaTheme="minorHAnsi"/>
          <w:bCs/>
          <w:sz w:val="28"/>
          <w:szCs w:val="28"/>
          <w:lang w:eastAsia="en-US"/>
        </w:rPr>
        <w:tab/>
      </w:r>
    </w:p>
    <w:p w14:paraId="315FEF78" w14:textId="154B5C30" w:rsidR="00115151" w:rsidRPr="008022E3" w:rsidRDefault="00115151" w:rsidP="008022E3">
      <w:pPr>
        <w:ind w:left="5670"/>
        <w:jc w:val="center"/>
        <w:rPr>
          <w:rFonts w:eastAsiaTheme="minorHAnsi"/>
          <w:sz w:val="28"/>
          <w:szCs w:val="28"/>
        </w:rPr>
      </w:pPr>
      <w:r w:rsidRPr="008022E3">
        <w:rPr>
          <w:rFonts w:eastAsiaTheme="minorHAnsi"/>
          <w:sz w:val="28"/>
          <w:szCs w:val="28"/>
        </w:rPr>
        <w:lastRenderedPageBreak/>
        <w:t>Одобрен</w:t>
      </w:r>
    </w:p>
    <w:p w14:paraId="48728EBB" w14:textId="77777777" w:rsidR="00115151" w:rsidRPr="008022E3" w:rsidRDefault="00115151" w:rsidP="008022E3">
      <w:pPr>
        <w:ind w:left="5670"/>
        <w:jc w:val="center"/>
        <w:rPr>
          <w:rFonts w:eastAsiaTheme="minorHAnsi"/>
          <w:sz w:val="28"/>
          <w:szCs w:val="28"/>
        </w:rPr>
      </w:pPr>
      <w:r w:rsidRPr="008022E3">
        <w:rPr>
          <w:rFonts w:eastAsiaTheme="minorHAnsi"/>
          <w:sz w:val="28"/>
          <w:szCs w:val="28"/>
        </w:rPr>
        <w:t>постановлением Правительства</w:t>
      </w:r>
    </w:p>
    <w:p w14:paraId="6DDA885A" w14:textId="680FB9D6" w:rsidR="00115151" w:rsidRPr="008022E3" w:rsidRDefault="00115151" w:rsidP="008022E3">
      <w:pPr>
        <w:ind w:left="5670"/>
        <w:jc w:val="center"/>
        <w:rPr>
          <w:rFonts w:eastAsiaTheme="minorHAnsi"/>
          <w:sz w:val="28"/>
          <w:szCs w:val="28"/>
        </w:rPr>
      </w:pPr>
      <w:r w:rsidRPr="008022E3">
        <w:rPr>
          <w:rFonts w:eastAsiaTheme="minorHAnsi"/>
          <w:sz w:val="28"/>
          <w:szCs w:val="28"/>
        </w:rPr>
        <w:t>Республики Тыва</w:t>
      </w:r>
    </w:p>
    <w:p w14:paraId="2844A6A5" w14:textId="6CB9D484" w:rsidR="00611F0C" w:rsidRDefault="00611F0C" w:rsidP="00611F0C">
      <w:pPr>
        <w:spacing w:line="360" w:lineRule="auto"/>
        <w:ind w:left="4248" w:firstLine="708"/>
        <w:jc w:val="center"/>
        <w:rPr>
          <w:sz w:val="28"/>
          <w:szCs w:val="28"/>
        </w:rPr>
      </w:pPr>
      <w:r>
        <w:rPr>
          <w:sz w:val="28"/>
          <w:szCs w:val="28"/>
        </w:rPr>
        <w:t xml:space="preserve">       от 21 мая 2024 г. № 239</w:t>
      </w:r>
    </w:p>
    <w:p w14:paraId="452572E4" w14:textId="77777777" w:rsidR="00143570" w:rsidRPr="008022E3" w:rsidRDefault="00143570" w:rsidP="008022E3">
      <w:pPr>
        <w:jc w:val="center"/>
        <w:rPr>
          <w:rFonts w:eastAsiaTheme="minorEastAsia"/>
          <w:sz w:val="28"/>
          <w:szCs w:val="28"/>
        </w:rPr>
      </w:pPr>
    </w:p>
    <w:p w14:paraId="66051101" w14:textId="26767054" w:rsidR="008E323F" w:rsidRPr="008022E3" w:rsidRDefault="00115151" w:rsidP="008022E3">
      <w:pPr>
        <w:jc w:val="center"/>
        <w:rPr>
          <w:rFonts w:eastAsiaTheme="minorEastAsia"/>
          <w:b/>
          <w:sz w:val="28"/>
          <w:szCs w:val="28"/>
        </w:rPr>
      </w:pPr>
      <w:r w:rsidRPr="008022E3">
        <w:rPr>
          <w:rFonts w:eastAsiaTheme="minorEastAsia"/>
          <w:b/>
          <w:sz w:val="28"/>
          <w:szCs w:val="28"/>
        </w:rPr>
        <w:t>Д</w:t>
      </w:r>
      <w:r w:rsidR="00143570" w:rsidRPr="008022E3">
        <w:rPr>
          <w:rFonts w:eastAsiaTheme="minorEastAsia"/>
          <w:b/>
          <w:sz w:val="28"/>
          <w:szCs w:val="28"/>
        </w:rPr>
        <w:t xml:space="preserve"> </w:t>
      </w:r>
      <w:r w:rsidRPr="008022E3">
        <w:rPr>
          <w:rFonts w:eastAsiaTheme="minorEastAsia"/>
          <w:b/>
          <w:sz w:val="28"/>
          <w:szCs w:val="28"/>
        </w:rPr>
        <w:t>О</w:t>
      </w:r>
      <w:r w:rsidR="00143570" w:rsidRPr="008022E3">
        <w:rPr>
          <w:rFonts w:eastAsiaTheme="minorEastAsia"/>
          <w:b/>
          <w:sz w:val="28"/>
          <w:szCs w:val="28"/>
        </w:rPr>
        <w:t xml:space="preserve"> </w:t>
      </w:r>
      <w:r w:rsidRPr="008022E3">
        <w:rPr>
          <w:rFonts w:eastAsiaTheme="minorEastAsia"/>
          <w:b/>
          <w:sz w:val="28"/>
          <w:szCs w:val="28"/>
        </w:rPr>
        <w:t>К</w:t>
      </w:r>
      <w:r w:rsidR="00143570" w:rsidRPr="008022E3">
        <w:rPr>
          <w:rFonts w:eastAsiaTheme="minorEastAsia"/>
          <w:b/>
          <w:sz w:val="28"/>
          <w:szCs w:val="28"/>
        </w:rPr>
        <w:t xml:space="preserve"> </w:t>
      </w:r>
      <w:r w:rsidRPr="008022E3">
        <w:rPr>
          <w:rFonts w:eastAsiaTheme="minorEastAsia"/>
          <w:b/>
          <w:sz w:val="28"/>
          <w:szCs w:val="28"/>
        </w:rPr>
        <w:t>Л</w:t>
      </w:r>
      <w:r w:rsidR="00143570" w:rsidRPr="008022E3">
        <w:rPr>
          <w:rFonts w:eastAsiaTheme="minorEastAsia"/>
          <w:b/>
          <w:sz w:val="28"/>
          <w:szCs w:val="28"/>
        </w:rPr>
        <w:t xml:space="preserve"> </w:t>
      </w:r>
      <w:r w:rsidRPr="008022E3">
        <w:rPr>
          <w:rFonts w:eastAsiaTheme="minorEastAsia"/>
          <w:b/>
          <w:sz w:val="28"/>
          <w:szCs w:val="28"/>
        </w:rPr>
        <w:t>А</w:t>
      </w:r>
      <w:r w:rsidR="00143570" w:rsidRPr="008022E3">
        <w:rPr>
          <w:rFonts w:eastAsiaTheme="minorEastAsia"/>
          <w:b/>
          <w:sz w:val="28"/>
          <w:szCs w:val="28"/>
        </w:rPr>
        <w:t xml:space="preserve"> </w:t>
      </w:r>
      <w:r w:rsidRPr="008022E3">
        <w:rPr>
          <w:rFonts w:eastAsiaTheme="minorEastAsia"/>
          <w:b/>
          <w:sz w:val="28"/>
          <w:szCs w:val="28"/>
        </w:rPr>
        <w:t>Д</w:t>
      </w:r>
    </w:p>
    <w:p w14:paraId="24F00CF9" w14:textId="77777777" w:rsidR="00143570" w:rsidRPr="008022E3" w:rsidRDefault="00115151" w:rsidP="008022E3">
      <w:pPr>
        <w:jc w:val="center"/>
        <w:rPr>
          <w:rFonts w:eastAsiaTheme="minorEastAsia"/>
          <w:sz w:val="28"/>
          <w:szCs w:val="28"/>
        </w:rPr>
      </w:pPr>
      <w:r w:rsidRPr="008022E3">
        <w:rPr>
          <w:rFonts w:eastAsiaTheme="minorEastAsia"/>
          <w:sz w:val="28"/>
          <w:szCs w:val="28"/>
        </w:rPr>
        <w:t>о</w:t>
      </w:r>
      <w:r w:rsidR="00D75FE5" w:rsidRPr="008022E3">
        <w:rPr>
          <w:rFonts w:eastAsiaTheme="minorEastAsia"/>
          <w:sz w:val="28"/>
          <w:szCs w:val="28"/>
        </w:rPr>
        <w:t xml:space="preserve"> ходе</w:t>
      </w:r>
      <w:r w:rsidR="00E16AE2" w:rsidRPr="008022E3">
        <w:rPr>
          <w:rFonts w:eastAsiaTheme="minorEastAsia"/>
          <w:sz w:val="28"/>
          <w:szCs w:val="28"/>
        </w:rPr>
        <w:t xml:space="preserve"> реализации </w:t>
      </w:r>
      <w:r w:rsidRPr="008022E3">
        <w:rPr>
          <w:rFonts w:eastAsiaTheme="minorEastAsia"/>
          <w:sz w:val="28"/>
          <w:szCs w:val="28"/>
        </w:rPr>
        <w:t xml:space="preserve">государственной </w:t>
      </w:r>
    </w:p>
    <w:p w14:paraId="3488E059" w14:textId="19817EB3" w:rsidR="00143570" w:rsidRPr="008022E3" w:rsidRDefault="00115151" w:rsidP="008022E3">
      <w:pPr>
        <w:jc w:val="center"/>
        <w:rPr>
          <w:rFonts w:eastAsiaTheme="minorEastAsia"/>
          <w:sz w:val="28"/>
          <w:szCs w:val="28"/>
        </w:rPr>
      </w:pPr>
      <w:r w:rsidRPr="008022E3">
        <w:rPr>
          <w:rFonts w:eastAsiaTheme="minorEastAsia"/>
          <w:sz w:val="28"/>
          <w:szCs w:val="28"/>
        </w:rPr>
        <w:t>программы Республики Тыва</w:t>
      </w:r>
      <w:r w:rsidR="00143570" w:rsidRPr="008022E3">
        <w:rPr>
          <w:rFonts w:eastAsiaTheme="minorEastAsia"/>
          <w:sz w:val="28"/>
          <w:szCs w:val="28"/>
        </w:rPr>
        <w:t xml:space="preserve"> </w:t>
      </w:r>
      <w:r w:rsidRPr="008022E3">
        <w:rPr>
          <w:rFonts w:eastAsiaTheme="minorEastAsia"/>
          <w:sz w:val="28"/>
          <w:szCs w:val="28"/>
        </w:rPr>
        <w:t>«</w:t>
      </w:r>
      <w:r w:rsidR="00D75FE5" w:rsidRPr="008022E3">
        <w:rPr>
          <w:rFonts w:eastAsiaTheme="minorEastAsia"/>
          <w:sz w:val="28"/>
          <w:szCs w:val="28"/>
        </w:rPr>
        <w:t>Г</w:t>
      </w:r>
      <w:r w:rsidR="00E16AE2" w:rsidRPr="008022E3">
        <w:rPr>
          <w:rFonts w:eastAsiaTheme="minorEastAsia"/>
          <w:sz w:val="28"/>
          <w:szCs w:val="28"/>
        </w:rPr>
        <w:t>осударственн</w:t>
      </w:r>
      <w:r w:rsidRPr="008022E3">
        <w:rPr>
          <w:rFonts w:eastAsiaTheme="minorEastAsia"/>
          <w:sz w:val="28"/>
          <w:szCs w:val="28"/>
        </w:rPr>
        <w:t>ая</w:t>
      </w:r>
      <w:r w:rsidR="00D75FE5" w:rsidRPr="008022E3">
        <w:rPr>
          <w:rFonts w:eastAsiaTheme="minorEastAsia"/>
          <w:sz w:val="28"/>
          <w:szCs w:val="28"/>
        </w:rPr>
        <w:t xml:space="preserve"> </w:t>
      </w:r>
    </w:p>
    <w:p w14:paraId="6B8734DA" w14:textId="3F4A6ACD" w:rsidR="00115151" w:rsidRPr="008022E3" w:rsidRDefault="00D75FE5" w:rsidP="008022E3">
      <w:pPr>
        <w:jc w:val="center"/>
        <w:rPr>
          <w:rFonts w:eastAsiaTheme="minorEastAsia"/>
          <w:sz w:val="28"/>
          <w:szCs w:val="28"/>
        </w:rPr>
      </w:pPr>
      <w:r w:rsidRPr="008022E3">
        <w:rPr>
          <w:rFonts w:eastAsiaTheme="minorEastAsia"/>
          <w:sz w:val="28"/>
          <w:szCs w:val="28"/>
        </w:rPr>
        <w:t>антиалкогольн</w:t>
      </w:r>
      <w:r w:rsidR="00115151" w:rsidRPr="008022E3">
        <w:rPr>
          <w:rFonts w:eastAsiaTheme="minorEastAsia"/>
          <w:sz w:val="28"/>
          <w:szCs w:val="28"/>
        </w:rPr>
        <w:t>ая</w:t>
      </w:r>
      <w:r w:rsidRPr="008022E3">
        <w:rPr>
          <w:rFonts w:eastAsiaTheme="minorEastAsia"/>
          <w:sz w:val="28"/>
          <w:szCs w:val="28"/>
        </w:rPr>
        <w:t xml:space="preserve"> и антинаркотическ</w:t>
      </w:r>
      <w:r w:rsidR="00115151" w:rsidRPr="008022E3">
        <w:rPr>
          <w:rFonts w:eastAsiaTheme="minorEastAsia"/>
          <w:sz w:val="28"/>
          <w:szCs w:val="28"/>
        </w:rPr>
        <w:t>ая</w:t>
      </w:r>
      <w:r w:rsidRPr="008022E3">
        <w:rPr>
          <w:rFonts w:eastAsiaTheme="minorEastAsia"/>
          <w:sz w:val="28"/>
          <w:szCs w:val="28"/>
        </w:rPr>
        <w:t xml:space="preserve"> программ</w:t>
      </w:r>
      <w:r w:rsidR="00115151" w:rsidRPr="008022E3">
        <w:rPr>
          <w:rFonts w:eastAsiaTheme="minorEastAsia"/>
          <w:sz w:val="28"/>
          <w:szCs w:val="28"/>
        </w:rPr>
        <w:t>а</w:t>
      </w:r>
    </w:p>
    <w:p w14:paraId="0B57A35B" w14:textId="77777777" w:rsidR="00115151" w:rsidRPr="008022E3" w:rsidRDefault="00D75FE5" w:rsidP="008022E3">
      <w:pPr>
        <w:jc w:val="center"/>
        <w:rPr>
          <w:rFonts w:eastAsiaTheme="minorEastAsia"/>
          <w:sz w:val="28"/>
          <w:szCs w:val="28"/>
        </w:rPr>
      </w:pPr>
      <w:r w:rsidRPr="008022E3">
        <w:rPr>
          <w:rFonts w:eastAsiaTheme="minorEastAsia"/>
          <w:sz w:val="28"/>
          <w:szCs w:val="28"/>
        </w:rPr>
        <w:t>Республики Тыва на 2021-2025 годы»</w:t>
      </w:r>
    </w:p>
    <w:p w14:paraId="7971C51F" w14:textId="194EAE00" w:rsidR="00E16AE2" w:rsidRPr="008022E3" w:rsidRDefault="00596380" w:rsidP="008022E3">
      <w:pPr>
        <w:jc w:val="center"/>
        <w:rPr>
          <w:rFonts w:eastAsiaTheme="minorEastAsia"/>
          <w:sz w:val="28"/>
          <w:szCs w:val="28"/>
        </w:rPr>
      </w:pPr>
      <w:r w:rsidRPr="008022E3">
        <w:rPr>
          <w:rFonts w:eastAsiaTheme="minorEastAsia"/>
          <w:sz w:val="28"/>
          <w:szCs w:val="28"/>
        </w:rPr>
        <w:t>за</w:t>
      </w:r>
      <w:r w:rsidR="00ED6376" w:rsidRPr="008022E3">
        <w:rPr>
          <w:rFonts w:eastAsiaTheme="minorEastAsia"/>
          <w:sz w:val="28"/>
          <w:szCs w:val="28"/>
        </w:rPr>
        <w:t xml:space="preserve"> </w:t>
      </w:r>
      <w:r w:rsidR="00115151" w:rsidRPr="008022E3">
        <w:rPr>
          <w:rFonts w:eastAsiaTheme="minorEastAsia"/>
          <w:sz w:val="28"/>
          <w:szCs w:val="28"/>
        </w:rPr>
        <w:t xml:space="preserve">период реализации </w:t>
      </w:r>
      <w:r w:rsidR="00ED6376" w:rsidRPr="008022E3">
        <w:rPr>
          <w:rFonts w:eastAsiaTheme="minorEastAsia"/>
          <w:sz w:val="28"/>
          <w:szCs w:val="28"/>
        </w:rPr>
        <w:t>с 2021</w:t>
      </w:r>
      <w:r w:rsidR="00115151" w:rsidRPr="008022E3">
        <w:rPr>
          <w:rFonts w:eastAsiaTheme="minorEastAsia"/>
          <w:sz w:val="28"/>
          <w:szCs w:val="28"/>
        </w:rPr>
        <w:t xml:space="preserve"> по </w:t>
      </w:r>
      <w:r w:rsidRPr="008022E3">
        <w:rPr>
          <w:rFonts w:eastAsiaTheme="minorEastAsia"/>
          <w:sz w:val="28"/>
          <w:szCs w:val="28"/>
        </w:rPr>
        <w:t>2023 г</w:t>
      </w:r>
      <w:r w:rsidR="00555BCC" w:rsidRPr="008022E3">
        <w:rPr>
          <w:rFonts w:eastAsiaTheme="minorEastAsia"/>
          <w:sz w:val="28"/>
          <w:szCs w:val="28"/>
        </w:rPr>
        <w:t>оды</w:t>
      </w:r>
    </w:p>
    <w:p w14:paraId="3CFD0E78" w14:textId="77777777" w:rsidR="00ED6376" w:rsidRPr="008022E3" w:rsidRDefault="00ED6376" w:rsidP="008022E3">
      <w:pPr>
        <w:jc w:val="center"/>
        <w:rPr>
          <w:sz w:val="28"/>
          <w:szCs w:val="28"/>
        </w:rPr>
      </w:pPr>
    </w:p>
    <w:p w14:paraId="51492CC5" w14:textId="217F16A9" w:rsidR="00115151" w:rsidRPr="008022E3" w:rsidRDefault="002A0E8A" w:rsidP="008022E3">
      <w:pPr>
        <w:jc w:val="center"/>
        <w:rPr>
          <w:bCs/>
          <w:iCs/>
          <w:color w:val="000000"/>
          <w:sz w:val="28"/>
          <w:szCs w:val="28"/>
          <w:lang w:eastAsia="en-US"/>
        </w:rPr>
      </w:pPr>
      <w:bookmarkStart w:id="2" w:name="sub_226"/>
      <w:r w:rsidRPr="008022E3">
        <w:rPr>
          <w:bCs/>
          <w:iCs/>
          <w:color w:val="000000"/>
          <w:sz w:val="28"/>
          <w:szCs w:val="28"/>
          <w:lang w:eastAsia="en-US"/>
        </w:rPr>
        <w:t>1. Общая часть</w:t>
      </w:r>
    </w:p>
    <w:p w14:paraId="2395282A" w14:textId="77777777" w:rsidR="002A0E8A" w:rsidRPr="008022E3" w:rsidRDefault="002A0E8A" w:rsidP="008022E3">
      <w:pPr>
        <w:jc w:val="center"/>
        <w:rPr>
          <w:color w:val="000000"/>
          <w:sz w:val="28"/>
          <w:szCs w:val="28"/>
          <w:lang w:eastAsia="en-US"/>
        </w:rPr>
      </w:pPr>
    </w:p>
    <w:p w14:paraId="2F6DE496" w14:textId="59C0DB61" w:rsidR="00ED6376" w:rsidRPr="008022E3" w:rsidRDefault="00115151" w:rsidP="008022E3">
      <w:pPr>
        <w:ind w:firstLine="709"/>
        <w:jc w:val="both"/>
        <w:rPr>
          <w:color w:val="000000"/>
          <w:sz w:val="28"/>
          <w:szCs w:val="28"/>
          <w:lang w:eastAsia="en-US"/>
        </w:rPr>
      </w:pPr>
      <w:r w:rsidRPr="008022E3">
        <w:rPr>
          <w:color w:val="000000"/>
          <w:sz w:val="28"/>
          <w:szCs w:val="28"/>
          <w:lang w:eastAsia="en-US"/>
        </w:rPr>
        <w:t xml:space="preserve">Государственная </w:t>
      </w:r>
      <w:r w:rsidR="00ED6376" w:rsidRPr="008022E3">
        <w:rPr>
          <w:color w:val="000000"/>
          <w:sz w:val="28"/>
          <w:szCs w:val="28"/>
          <w:lang w:eastAsia="en-US"/>
        </w:rPr>
        <w:t>программа Республики Тыва «Государственная антиа</w:t>
      </w:r>
      <w:r w:rsidR="00ED6376" w:rsidRPr="008022E3">
        <w:rPr>
          <w:color w:val="000000"/>
          <w:sz w:val="28"/>
          <w:szCs w:val="28"/>
          <w:lang w:eastAsia="en-US"/>
        </w:rPr>
        <w:t>л</w:t>
      </w:r>
      <w:r w:rsidR="00ED6376" w:rsidRPr="008022E3">
        <w:rPr>
          <w:color w:val="000000"/>
          <w:sz w:val="28"/>
          <w:szCs w:val="28"/>
          <w:lang w:eastAsia="en-US"/>
        </w:rPr>
        <w:t>когольная и антинаркотическая программа Республики Тыва на 2021-2025 г</w:t>
      </w:r>
      <w:r w:rsidR="00ED6376" w:rsidRPr="008022E3">
        <w:rPr>
          <w:color w:val="000000"/>
          <w:sz w:val="28"/>
          <w:szCs w:val="28"/>
          <w:lang w:eastAsia="en-US"/>
        </w:rPr>
        <w:t>о</w:t>
      </w:r>
      <w:r w:rsidR="00ED6376" w:rsidRPr="008022E3">
        <w:rPr>
          <w:color w:val="000000"/>
          <w:sz w:val="28"/>
          <w:szCs w:val="28"/>
          <w:lang w:eastAsia="en-US"/>
        </w:rPr>
        <w:t>ды»</w:t>
      </w:r>
      <w:r w:rsidR="00555BCC" w:rsidRPr="008022E3">
        <w:rPr>
          <w:color w:val="000000"/>
          <w:sz w:val="28"/>
          <w:szCs w:val="28"/>
          <w:lang w:eastAsia="en-US"/>
        </w:rPr>
        <w:t xml:space="preserve"> утверждена</w:t>
      </w:r>
      <w:r w:rsidR="00ED6376" w:rsidRPr="008022E3">
        <w:rPr>
          <w:color w:val="000000"/>
          <w:sz w:val="28"/>
          <w:szCs w:val="28"/>
          <w:lang w:eastAsia="en-US"/>
        </w:rPr>
        <w:t xml:space="preserve"> постановлением Правительства Республики Тыва от 25 ноября 2020 г. № 580</w:t>
      </w:r>
      <w:r w:rsidR="00555BCC" w:rsidRPr="008022E3">
        <w:rPr>
          <w:color w:val="000000"/>
          <w:sz w:val="28"/>
          <w:szCs w:val="28"/>
          <w:lang w:eastAsia="en-US"/>
        </w:rPr>
        <w:t xml:space="preserve"> (далее – государственная программа)</w:t>
      </w:r>
      <w:r w:rsidR="00ED6376" w:rsidRPr="008022E3">
        <w:rPr>
          <w:color w:val="000000"/>
          <w:sz w:val="28"/>
          <w:szCs w:val="28"/>
          <w:lang w:eastAsia="en-US"/>
        </w:rPr>
        <w:t>.</w:t>
      </w:r>
    </w:p>
    <w:p w14:paraId="25E718E6" w14:textId="6F91FC24" w:rsidR="00ED6376" w:rsidRPr="008022E3" w:rsidRDefault="00ED6376" w:rsidP="008022E3">
      <w:pPr>
        <w:ind w:firstLine="709"/>
        <w:jc w:val="both"/>
        <w:rPr>
          <w:color w:val="000000"/>
          <w:sz w:val="28"/>
          <w:szCs w:val="28"/>
          <w:lang w:eastAsia="en-US"/>
        </w:rPr>
      </w:pPr>
      <w:r w:rsidRPr="008022E3">
        <w:rPr>
          <w:color w:val="000000"/>
          <w:sz w:val="28"/>
          <w:szCs w:val="28"/>
          <w:lang w:eastAsia="en-US"/>
        </w:rPr>
        <w:t xml:space="preserve">Государственный заказчик (государственный заказчик </w:t>
      </w:r>
      <w:r w:rsidR="002A0E8A" w:rsidRPr="008022E3">
        <w:rPr>
          <w:color w:val="000000"/>
          <w:sz w:val="28"/>
          <w:szCs w:val="28"/>
          <w:lang w:eastAsia="en-US"/>
        </w:rPr>
        <w:t>–</w:t>
      </w:r>
      <w:r w:rsidRPr="008022E3">
        <w:rPr>
          <w:color w:val="000000"/>
          <w:sz w:val="28"/>
          <w:szCs w:val="28"/>
          <w:lang w:eastAsia="en-US"/>
        </w:rPr>
        <w:t xml:space="preserve"> координатор) программы </w:t>
      </w:r>
      <w:r w:rsidR="00555BCC" w:rsidRPr="008022E3">
        <w:rPr>
          <w:color w:val="000000"/>
          <w:sz w:val="28"/>
          <w:szCs w:val="28"/>
          <w:lang w:eastAsia="en-US"/>
        </w:rPr>
        <w:t>–</w:t>
      </w:r>
      <w:r w:rsidRPr="008022E3">
        <w:rPr>
          <w:color w:val="000000"/>
          <w:sz w:val="28"/>
          <w:szCs w:val="28"/>
          <w:lang w:eastAsia="en-US"/>
        </w:rPr>
        <w:t xml:space="preserve"> Министерство здравоохранения Республики Тыва.</w:t>
      </w:r>
    </w:p>
    <w:p w14:paraId="2DB2F131" w14:textId="4951746C" w:rsidR="00ED6376" w:rsidRPr="008022E3" w:rsidRDefault="00ED6376" w:rsidP="008022E3">
      <w:pPr>
        <w:ind w:firstLine="709"/>
        <w:jc w:val="both"/>
        <w:rPr>
          <w:color w:val="000000"/>
          <w:sz w:val="28"/>
          <w:szCs w:val="28"/>
          <w:lang w:eastAsia="en-US"/>
        </w:rPr>
      </w:pPr>
      <w:r w:rsidRPr="008022E3">
        <w:rPr>
          <w:color w:val="000000"/>
          <w:sz w:val="28"/>
          <w:szCs w:val="28"/>
          <w:lang w:eastAsia="en-US"/>
        </w:rPr>
        <w:t>Основные разработчики и исполнители Программы</w:t>
      </w:r>
      <w:r w:rsidR="00555BCC" w:rsidRPr="008022E3">
        <w:rPr>
          <w:color w:val="000000"/>
          <w:sz w:val="28"/>
          <w:szCs w:val="28"/>
          <w:lang w:eastAsia="en-US"/>
        </w:rPr>
        <w:t>:</w:t>
      </w:r>
      <w:r w:rsidRPr="008022E3">
        <w:rPr>
          <w:color w:val="000000"/>
          <w:sz w:val="28"/>
          <w:szCs w:val="28"/>
          <w:lang w:eastAsia="en-US"/>
        </w:rPr>
        <w:t xml:space="preserve"> </w:t>
      </w:r>
      <w:proofErr w:type="gramStart"/>
      <w:r w:rsidRPr="008022E3">
        <w:rPr>
          <w:color w:val="000000"/>
          <w:sz w:val="28"/>
          <w:szCs w:val="28"/>
          <w:lang w:eastAsia="en-US"/>
        </w:rPr>
        <w:t>Министерство здр</w:t>
      </w:r>
      <w:r w:rsidRPr="008022E3">
        <w:rPr>
          <w:color w:val="000000"/>
          <w:sz w:val="28"/>
          <w:szCs w:val="28"/>
          <w:lang w:eastAsia="en-US"/>
        </w:rPr>
        <w:t>а</w:t>
      </w:r>
      <w:r w:rsidRPr="008022E3">
        <w:rPr>
          <w:color w:val="000000"/>
          <w:sz w:val="28"/>
          <w:szCs w:val="28"/>
          <w:lang w:eastAsia="en-US"/>
        </w:rPr>
        <w:t>воохранения Республики Тыва, Министерство сельского хозяйства и прод</w:t>
      </w:r>
      <w:r w:rsidRPr="008022E3">
        <w:rPr>
          <w:color w:val="000000"/>
          <w:sz w:val="28"/>
          <w:szCs w:val="28"/>
          <w:lang w:eastAsia="en-US"/>
        </w:rPr>
        <w:t>о</w:t>
      </w:r>
      <w:r w:rsidRPr="008022E3">
        <w:rPr>
          <w:color w:val="000000"/>
          <w:sz w:val="28"/>
          <w:szCs w:val="28"/>
          <w:lang w:eastAsia="en-US"/>
        </w:rPr>
        <w:t xml:space="preserve">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Республики Тыва, Служба по лицензированию и надзору отдельных видов деятельности Республики Тыва, </w:t>
      </w:r>
      <w:r w:rsidR="00D26E05" w:rsidRPr="008022E3">
        <w:rPr>
          <w:color w:val="000000"/>
          <w:sz w:val="28"/>
          <w:szCs w:val="28"/>
          <w:lang w:eastAsia="en-US"/>
        </w:rPr>
        <w:t>Министерство юст</w:t>
      </w:r>
      <w:r w:rsidR="00D26E05" w:rsidRPr="008022E3">
        <w:rPr>
          <w:color w:val="000000"/>
          <w:sz w:val="28"/>
          <w:szCs w:val="28"/>
          <w:lang w:eastAsia="en-US"/>
        </w:rPr>
        <w:t>и</w:t>
      </w:r>
      <w:r w:rsidR="00D26E05" w:rsidRPr="008022E3">
        <w:rPr>
          <w:color w:val="000000"/>
          <w:sz w:val="28"/>
          <w:szCs w:val="28"/>
          <w:lang w:eastAsia="en-US"/>
        </w:rPr>
        <w:t>ции</w:t>
      </w:r>
      <w:r w:rsidRPr="008022E3">
        <w:rPr>
          <w:color w:val="000000"/>
          <w:sz w:val="28"/>
          <w:szCs w:val="28"/>
          <w:lang w:eastAsia="en-US"/>
        </w:rPr>
        <w:t xml:space="preserve"> Республики Тыва, государственное бюджетное научно-исследовательское и образовательное учреждение «Тувинский институт гуманитарных и прикла</w:t>
      </w:r>
      <w:r w:rsidRPr="008022E3">
        <w:rPr>
          <w:color w:val="000000"/>
          <w:sz w:val="28"/>
          <w:szCs w:val="28"/>
          <w:lang w:eastAsia="en-US"/>
        </w:rPr>
        <w:t>д</w:t>
      </w:r>
      <w:r w:rsidRPr="008022E3">
        <w:rPr>
          <w:color w:val="000000"/>
          <w:sz w:val="28"/>
          <w:szCs w:val="28"/>
          <w:lang w:eastAsia="en-US"/>
        </w:rPr>
        <w:t>ных</w:t>
      </w:r>
      <w:proofErr w:type="gramEnd"/>
      <w:r w:rsidRPr="008022E3">
        <w:rPr>
          <w:color w:val="000000"/>
          <w:sz w:val="28"/>
          <w:szCs w:val="28"/>
          <w:lang w:eastAsia="en-US"/>
        </w:rPr>
        <w:t xml:space="preserve"> социально-экономических исследований при Правительстве Республики Тыва», Министерство внутренних дел по Республике Тыва (по согласованию).</w:t>
      </w:r>
    </w:p>
    <w:p w14:paraId="3DD9E37E" w14:textId="77777777" w:rsidR="00ED6376" w:rsidRPr="008022E3" w:rsidRDefault="00ED6376" w:rsidP="008022E3">
      <w:pPr>
        <w:ind w:firstLine="709"/>
        <w:jc w:val="both"/>
        <w:rPr>
          <w:bCs/>
          <w:color w:val="000000"/>
          <w:sz w:val="28"/>
          <w:szCs w:val="28"/>
          <w:lang w:eastAsia="en-US"/>
        </w:rPr>
      </w:pPr>
      <w:r w:rsidRPr="008022E3">
        <w:rPr>
          <w:bCs/>
          <w:color w:val="000000"/>
          <w:sz w:val="28"/>
          <w:szCs w:val="28"/>
          <w:lang w:eastAsia="en-US"/>
        </w:rPr>
        <w:t>Основные цели:</w:t>
      </w:r>
    </w:p>
    <w:p w14:paraId="6AF92114" w14:textId="37901F62"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1) </w:t>
      </w:r>
      <w:r w:rsidR="00ED6376" w:rsidRPr="008022E3">
        <w:rPr>
          <w:color w:val="000000"/>
          <w:sz w:val="28"/>
          <w:szCs w:val="28"/>
          <w:lang w:eastAsia="en-US"/>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14:paraId="7276E0F7" w14:textId="6C2067CE"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2) </w:t>
      </w:r>
      <w:r w:rsidR="00ED6376" w:rsidRPr="008022E3">
        <w:rPr>
          <w:color w:val="000000"/>
          <w:sz w:val="28"/>
          <w:szCs w:val="28"/>
          <w:lang w:eastAsia="en-US"/>
        </w:rPr>
        <w:t>улучшение демографической ситуации на территории Республики Т</w:t>
      </w:r>
      <w:r w:rsidR="00ED6376" w:rsidRPr="008022E3">
        <w:rPr>
          <w:color w:val="000000"/>
          <w:sz w:val="28"/>
          <w:szCs w:val="28"/>
          <w:lang w:eastAsia="en-US"/>
        </w:rPr>
        <w:t>ы</w:t>
      </w:r>
      <w:r w:rsidR="00ED6376" w:rsidRPr="008022E3">
        <w:rPr>
          <w:color w:val="000000"/>
          <w:sz w:val="28"/>
          <w:szCs w:val="28"/>
          <w:lang w:eastAsia="en-US"/>
        </w:rPr>
        <w:t>ва за счет сокращения потребления населением алкоголя, раннего выявления лиц из группы риска, лечения и реабилитации больных наркологического пр</w:t>
      </w:r>
      <w:r w:rsidR="00ED6376" w:rsidRPr="008022E3">
        <w:rPr>
          <w:color w:val="000000"/>
          <w:sz w:val="28"/>
          <w:szCs w:val="28"/>
          <w:lang w:eastAsia="en-US"/>
        </w:rPr>
        <w:t>о</w:t>
      </w:r>
      <w:r w:rsidR="00ED6376" w:rsidRPr="008022E3">
        <w:rPr>
          <w:color w:val="000000"/>
          <w:sz w:val="28"/>
          <w:szCs w:val="28"/>
          <w:lang w:eastAsia="en-US"/>
        </w:rPr>
        <w:t>филя, а также предотвращения социальных проблем, вызванных чрезмерным употреблением алкогольных напитков;</w:t>
      </w:r>
    </w:p>
    <w:p w14:paraId="55A168BA" w14:textId="71A14515"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3) </w:t>
      </w:r>
      <w:r w:rsidR="00ED6376" w:rsidRPr="008022E3">
        <w:rPr>
          <w:color w:val="000000"/>
          <w:sz w:val="28"/>
          <w:szCs w:val="28"/>
          <w:lang w:eastAsia="en-US"/>
        </w:rPr>
        <w:t>обеспечение условий для приостановления роста злоупотреблений наркотиками и их незаконного оборота, сокращение распространения нарком</w:t>
      </w:r>
      <w:r w:rsidR="00ED6376" w:rsidRPr="008022E3">
        <w:rPr>
          <w:color w:val="000000"/>
          <w:sz w:val="28"/>
          <w:szCs w:val="28"/>
          <w:lang w:eastAsia="en-US"/>
        </w:rPr>
        <w:t>а</w:t>
      </w:r>
      <w:r w:rsidR="00ED6376" w:rsidRPr="008022E3">
        <w:rPr>
          <w:color w:val="000000"/>
          <w:sz w:val="28"/>
          <w:szCs w:val="28"/>
          <w:lang w:eastAsia="en-US"/>
        </w:rPr>
        <w:t>нии и связанных с ними негативных социальных последствий.</w:t>
      </w:r>
    </w:p>
    <w:p w14:paraId="52E430D6" w14:textId="77777777" w:rsidR="00D26E05" w:rsidRPr="008022E3" w:rsidRDefault="00D26E05" w:rsidP="008022E3">
      <w:pPr>
        <w:ind w:firstLine="709"/>
        <w:jc w:val="both"/>
        <w:rPr>
          <w:color w:val="000000"/>
          <w:sz w:val="28"/>
          <w:szCs w:val="28"/>
          <w:lang w:eastAsia="en-US"/>
        </w:rPr>
      </w:pPr>
    </w:p>
    <w:p w14:paraId="2C3B914C" w14:textId="77777777" w:rsidR="00ED6376" w:rsidRPr="008022E3" w:rsidRDefault="00ED6376" w:rsidP="008022E3">
      <w:pPr>
        <w:ind w:firstLine="709"/>
        <w:jc w:val="both"/>
        <w:rPr>
          <w:bCs/>
          <w:color w:val="000000"/>
          <w:sz w:val="28"/>
          <w:szCs w:val="28"/>
          <w:lang w:eastAsia="en-US"/>
        </w:rPr>
      </w:pPr>
      <w:r w:rsidRPr="008022E3">
        <w:rPr>
          <w:bCs/>
          <w:color w:val="000000"/>
          <w:sz w:val="28"/>
          <w:szCs w:val="28"/>
          <w:lang w:eastAsia="en-US"/>
        </w:rPr>
        <w:lastRenderedPageBreak/>
        <w:t>Задачи государственной программы</w:t>
      </w:r>
      <w:bookmarkEnd w:id="2"/>
      <w:r w:rsidRPr="008022E3">
        <w:rPr>
          <w:bCs/>
          <w:color w:val="000000"/>
          <w:sz w:val="28"/>
          <w:szCs w:val="28"/>
          <w:lang w:eastAsia="en-US"/>
        </w:rPr>
        <w:t>:</w:t>
      </w:r>
    </w:p>
    <w:p w14:paraId="0441CF67" w14:textId="53750F6E"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1) </w:t>
      </w:r>
      <w:r w:rsidR="00ED6376" w:rsidRPr="008022E3">
        <w:rPr>
          <w:color w:val="000000"/>
          <w:sz w:val="28"/>
          <w:szCs w:val="28"/>
          <w:lang w:eastAsia="en-US"/>
        </w:rPr>
        <w:t>совершенствование системы профилактической работы: создание п</w:t>
      </w:r>
      <w:r w:rsidR="00ED6376" w:rsidRPr="008022E3">
        <w:rPr>
          <w:color w:val="000000"/>
          <w:sz w:val="28"/>
          <w:szCs w:val="28"/>
          <w:lang w:eastAsia="en-US"/>
        </w:rPr>
        <w:t>о</w:t>
      </w:r>
      <w:r w:rsidR="00ED6376" w:rsidRPr="008022E3">
        <w:rPr>
          <w:color w:val="000000"/>
          <w:sz w:val="28"/>
          <w:szCs w:val="28"/>
          <w:lang w:eastAsia="en-US"/>
        </w:rPr>
        <w:t>зитивного информационного поля с формированием антиалкогольного мир</w:t>
      </w:r>
      <w:r w:rsidR="00ED6376" w:rsidRPr="008022E3">
        <w:rPr>
          <w:color w:val="000000"/>
          <w:sz w:val="28"/>
          <w:szCs w:val="28"/>
          <w:lang w:eastAsia="en-US"/>
        </w:rPr>
        <w:t>о</w:t>
      </w:r>
      <w:r w:rsidR="00ED6376" w:rsidRPr="008022E3">
        <w:rPr>
          <w:color w:val="000000"/>
          <w:sz w:val="28"/>
          <w:szCs w:val="28"/>
          <w:lang w:eastAsia="en-US"/>
        </w:rPr>
        <w:t>воззрения; внедрение новых проектов профилактических программ в трудовых и учебных коллективах;</w:t>
      </w:r>
    </w:p>
    <w:p w14:paraId="6BBE5E22" w14:textId="3B3CA999"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2) </w:t>
      </w:r>
      <w:r w:rsidR="00ED6376" w:rsidRPr="008022E3">
        <w:rPr>
          <w:color w:val="000000"/>
          <w:sz w:val="28"/>
          <w:szCs w:val="28"/>
          <w:lang w:eastAsia="en-US"/>
        </w:rPr>
        <w:t>совершенствование системы раннего выявления больных на начальных этапах формирования заболевания и групп риска;</w:t>
      </w:r>
    </w:p>
    <w:p w14:paraId="012E35A4" w14:textId="73AF9271"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3) </w:t>
      </w:r>
      <w:r w:rsidR="00ED6376" w:rsidRPr="008022E3">
        <w:rPr>
          <w:color w:val="000000"/>
          <w:sz w:val="28"/>
          <w:szCs w:val="28"/>
          <w:lang w:eastAsia="en-US"/>
        </w:rPr>
        <w:t xml:space="preserve">совершенствование трехуровневой системы оказания наркологической помощи и внедрение принципов </w:t>
      </w:r>
      <w:proofErr w:type="spellStart"/>
      <w:r w:rsidR="00ED6376" w:rsidRPr="008022E3">
        <w:rPr>
          <w:color w:val="000000"/>
          <w:sz w:val="28"/>
          <w:szCs w:val="28"/>
          <w:lang w:eastAsia="en-US"/>
        </w:rPr>
        <w:t>этапности</w:t>
      </w:r>
      <w:proofErr w:type="spellEnd"/>
      <w:r w:rsidR="00ED6376" w:rsidRPr="008022E3">
        <w:rPr>
          <w:color w:val="000000"/>
          <w:sz w:val="28"/>
          <w:szCs w:val="28"/>
          <w:lang w:eastAsia="en-US"/>
        </w:rPr>
        <w:t xml:space="preserve"> лечебно-реабилитационного пр</w:t>
      </w:r>
      <w:r w:rsidR="00ED6376" w:rsidRPr="008022E3">
        <w:rPr>
          <w:color w:val="000000"/>
          <w:sz w:val="28"/>
          <w:szCs w:val="28"/>
          <w:lang w:eastAsia="en-US"/>
        </w:rPr>
        <w:t>о</w:t>
      </w:r>
      <w:r w:rsidR="00ED6376" w:rsidRPr="008022E3">
        <w:rPr>
          <w:color w:val="000000"/>
          <w:sz w:val="28"/>
          <w:szCs w:val="28"/>
          <w:lang w:eastAsia="en-US"/>
        </w:rPr>
        <w:t>цесса;</w:t>
      </w:r>
    </w:p>
    <w:p w14:paraId="64CC8EA5" w14:textId="5EADBCC4"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4) </w:t>
      </w:r>
      <w:r w:rsidR="00ED6376" w:rsidRPr="008022E3">
        <w:rPr>
          <w:color w:val="000000"/>
          <w:sz w:val="28"/>
          <w:szCs w:val="28"/>
          <w:lang w:eastAsia="en-US"/>
        </w:rPr>
        <w:t xml:space="preserve">создание системы медико-психологической и </w:t>
      </w:r>
      <w:proofErr w:type="gramStart"/>
      <w:r w:rsidR="00ED6376" w:rsidRPr="008022E3">
        <w:rPr>
          <w:color w:val="000000"/>
          <w:sz w:val="28"/>
          <w:szCs w:val="28"/>
          <w:lang w:eastAsia="en-US"/>
        </w:rPr>
        <w:t>медико-социальной</w:t>
      </w:r>
      <w:proofErr w:type="gramEnd"/>
      <w:r w:rsidR="00ED6376" w:rsidRPr="008022E3">
        <w:rPr>
          <w:color w:val="000000"/>
          <w:sz w:val="28"/>
          <w:szCs w:val="28"/>
          <w:lang w:eastAsia="en-US"/>
        </w:rPr>
        <w:t xml:space="preserve"> ре</w:t>
      </w:r>
      <w:r w:rsidR="00ED6376" w:rsidRPr="008022E3">
        <w:rPr>
          <w:color w:val="000000"/>
          <w:sz w:val="28"/>
          <w:szCs w:val="28"/>
          <w:lang w:eastAsia="en-US"/>
        </w:rPr>
        <w:t>а</w:t>
      </w:r>
      <w:r w:rsidR="00ED6376" w:rsidRPr="008022E3">
        <w:rPr>
          <w:color w:val="000000"/>
          <w:sz w:val="28"/>
          <w:szCs w:val="28"/>
          <w:lang w:eastAsia="en-US"/>
        </w:rPr>
        <w:t>билитации, профессиональной подготовки, переподготовки и трудоустройства больных наркологического профиля;</w:t>
      </w:r>
    </w:p>
    <w:p w14:paraId="16894762" w14:textId="775E46C1"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5) </w:t>
      </w:r>
      <w:r w:rsidR="00ED6376" w:rsidRPr="008022E3">
        <w:rPr>
          <w:color w:val="000000"/>
          <w:sz w:val="28"/>
          <w:szCs w:val="28"/>
          <w:lang w:eastAsia="en-US"/>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14:paraId="2B8427B6" w14:textId="165BA8C2"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6) </w:t>
      </w:r>
      <w:r w:rsidR="00ED6376" w:rsidRPr="008022E3">
        <w:rPr>
          <w:color w:val="000000"/>
          <w:sz w:val="28"/>
          <w:szCs w:val="28"/>
          <w:lang w:eastAsia="en-US"/>
        </w:rPr>
        <w:t>создание и реализация комплекса мер по пресечению незаконного ра</w:t>
      </w:r>
      <w:r w:rsidR="00ED6376" w:rsidRPr="008022E3">
        <w:rPr>
          <w:color w:val="000000"/>
          <w:sz w:val="28"/>
          <w:szCs w:val="28"/>
          <w:lang w:eastAsia="en-US"/>
        </w:rPr>
        <w:t>с</w:t>
      </w:r>
      <w:r w:rsidR="00ED6376" w:rsidRPr="008022E3">
        <w:rPr>
          <w:color w:val="000000"/>
          <w:sz w:val="28"/>
          <w:szCs w:val="28"/>
          <w:lang w:eastAsia="en-US"/>
        </w:rPr>
        <w:t xml:space="preserve">пространения наркотиков и их </w:t>
      </w:r>
      <w:proofErr w:type="spellStart"/>
      <w:r w:rsidR="00ED6376" w:rsidRPr="008022E3">
        <w:rPr>
          <w:color w:val="000000"/>
          <w:sz w:val="28"/>
          <w:szCs w:val="28"/>
          <w:lang w:eastAsia="en-US"/>
        </w:rPr>
        <w:t>прекурсоров</w:t>
      </w:r>
      <w:proofErr w:type="spellEnd"/>
      <w:r w:rsidR="00ED6376" w:rsidRPr="008022E3">
        <w:rPr>
          <w:color w:val="000000"/>
          <w:sz w:val="28"/>
          <w:szCs w:val="28"/>
          <w:lang w:eastAsia="en-US"/>
        </w:rPr>
        <w:t>;</w:t>
      </w:r>
    </w:p>
    <w:p w14:paraId="07F431EF" w14:textId="35E2F240"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7) </w:t>
      </w:r>
      <w:r w:rsidR="00ED6376" w:rsidRPr="008022E3">
        <w:rPr>
          <w:color w:val="000000"/>
          <w:sz w:val="28"/>
          <w:szCs w:val="28"/>
          <w:lang w:eastAsia="en-US"/>
        </w:rPr>
        <w:t xml:space="preserve">обеспечение государственного </w:t>
      </w:r>
      <w:proofErr w:type="gramStart"/>
      <w:r w:rsidR="00ED6376" w:rsidRPr="008022E3">
        <w:rPr>
          <w:color w:val="000000"/>
          <w:sz w:val="28"/>
          <w:szCs w:val="28"/>
          <w:lang w:eastAsia="en-US"/>
        </w:rPr>
        <w:t>контроля за</w:t>
      </w:r>
      <w:proofErr w:type="gramEnd"/>
      <w:r w:rsidR="00ED6376" w:rsidRPr="008022E3">
        <w:rPr>
          <w:color w:val="000000"/>
          <w:sz w:val="28"/>
          <w:szCs w:val="28"/>
          <w:lang w:eastAsia="en-US"/>
        </w:rPr>
        <w:t xml:space="preserve"> легальным оборотом нарк</w:t>
      </w:r>
      <w:r w:rsidR="00ED6376" w:rsidRPr="008022E3">
        <w:rPr>
          <w:color w:val="000000"/>
          <w:sz w:val="28"/>
          <w:szCs w:val="28"/>
          <w:lang w:eastAsia="en-US"/>
        </w:rPr>
        <w:t>о</w:t>
      </w:r>
      <w:r w:rsidR="00ED6376" w:rsidRPr="008022E3">
        <w:rPr>
          <w:color w:val="000000"/>
          <w:sz w:val="28"/>
          <w:szCs w:val="28"/>
          <w:lang w:eastAsia="en-US"/>
        </w:rPr>
        <w:t xml:space="preserve">тиков, их </w:t>
      </w:r>
      <w:proofErr w:type="spellStart"/>
      <w:r w:rsidR="00ED6376" w:rsidRPr="008022E3">
        <w:rPr>
          <w:color w:val="000000"/>
          <w:sz w:val="28"/>
          <w:szCs w:val="28"/>
          <w:lang w:eastAsia="en-US"/>
        </w:rPr>
        <w:t>прекурсоров</w:t>
      </w:r>
      <w:proofErr w:type="spellEnd"/>
      <w:r w:rsidR="00ED6376" w:rsidRPr="008022E3">
        <w:rPr>
          <w:color w:val="000000"/>
          <w:sz w:val="28"/>
          <w:szCs w:val="28"/>
          <w:lang w:eastAsia="en-US"/>
        </w:rPr>
        <w:t>;</w:t>
      </w:r>
    </w:p>
    <w:p w14:paraId="3E2C55DF" w14:textId="3C17AFDE"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8) </w:t>
      </w:r>
      <w:r w:rsidR="00ED6376" w:rsidRPr="008022E3">
        <w:rPr>
          <w:color w:val="000000"/>
          <w:sz w:val="28"/>
          <w:szCs w:val="28"/>
          <w:lang w:eastAsia="en-US"/>
        </w:rPr>
        <w:t>развитие региональной системы профилактики немедицинского п</w:t>
      </w:r>
      <w:r w:rsidR="00ED6376" w:rsidRPr="008022E3">
        <w:rPr>
          <w:color w:val="000000"/>
          <w:sz w:val="28"/>
          <w:szCs w:val="28"/>
          <w:lang w:eastAsia="en-US"/>
        </w:rPr>
        <w:t>о</w:t>
      </w:r>
      <w:r w:rsidR="00ED6376" w:rsidRPr="008022E3">
        <w:rPr>
          <w:color w:val="000000"/>
          <w:sz w:val="28"/>
          <w:szCs w:val="28"/>
          <w:lang w:eastAsia="en-US"/>
        </w:rPr>
        <w:t>требления наркотиков с приоритетом мероприятий первичной профилактики;</w:t>
      </w:r>
    </w:p>
    <w:p w14:paraId="45E720C1" w14:textId="3AA90ABB"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9) </w:t>
      </w:r>
      <w:r w:rsidR="00ED6376" w:rsidRPr="008022E3">
        <w:rPr>
          <w:color w:val="000000"/>
          <w:sz w:val="28"/>
          <w:szCs w:val="28"/>
          <w:lang w:eastAsia="en-US"/>
        </w:rPr>
        <w:t>организация подготовки специалистов в области профилактики нарк</w:t>
      </w:r>
      <w:r w:rsidR="00ED6376" w:rsidRPr="008022E3">
        <w:rPr>
          <w:color w:val="000000"/>
          <w:sz w:val="28"/>
          <w:szCs w:val="28"/>
          <w:lang w:eastAsia="en-US"/>
        </w:rPr>
        <w:t>о</w:t>
      </w:r>
      <w:r w:rsidR="00ED6376" w:rsidRPr="008022E3">
        <w:rPr>
          <w:color w:val="000000"/>
          <w:sz w:val="28"/>
          <w:szCs w:val="28"/>
          <w:lang w:eastAsia="en-US"/>
        </w:rPr>
        <w:t>мании;</w:t>
      </w:r>
    </w:p>
    <w:p w14:paraId="4EE076A9" w14:textId="7515024F" w:rsidR="00ED6376" w:rsidRPr="008022E3" w:rsidRDefault="00D26E05" w:rsidP="008022E3">
      <w:pPr>
        <w:ind w:firstLine="709"/>
        <w:jc w:val="both"/>
        <w:rPr>
          <w:color w:val="000000"/>
          <w:sz w:val="28"/>
          <w:szCs w:val="28"/>
          <w:lang w:eastAsia="en-US"/>
        </w:rPr>
      </w:pPr>
      <w:r w:rsidRPr="008022E3">
        <w:rPr>
          <w:color w:val="000000"/>
          <w:sz w:val="28"/>
          <w:szCs w:val="28"/>
          <w:lang w:eastAsia="en-US"/>
        </w:rPr>
        <w:t xml:space="preserve">10) </w:t>
      </w:r>
      <w:r w:rsidR="00ED6376" w:rsidRPr="008022E3">
        <w:rPr>
          <w:color w:val="000000"/>
          <w:sz w:val="28"/>
          <w:szCs w:val="28"/>
          <w:lang w:eastAsia="en-US"/>
        </w:rPr>
        <w:t xml:space="preserve">организация комплексной системы реабилитации и </w:t>
      </w:r>
      <w:proofErr w:type="spellStart"/>
      <w:r w:rsidR="00ED6376" w:rsidRPr="008022E3">
        <w:rPr>
          <w:color w:val="000000"/>
          <w:sz w:val="28"/>
          <w:szCs w:val="28"/>
          <w:lang w:eastAsia="en-US"/>
        </w:rPr>
        <w:t>ресоциализации</w:t>
      </w:r>
      <w:proofErr w:type="spellEnd"/>
      <w:r w:rsidR="00ED6376" w:rsidRPr="008022E3">
        <w:rPr>
          <w:color w:val="000000"/>
          <w:sz w:val="28"/>
          <w:szCs w:val="28"/>
          <w:lang w:eastAsia="en-US"/>
        </w:rPr>
        <w:t xml:space="preserve"> наркологических больных.</w:t>
      </w:r>
    </w:p>
    <w:p w14:paraId="6311C5B1" w14:textId="77777777" w:rsidR="00F56443" w:rsidRPr="008022E3" w:rsidRDefault="00F56443" w:rsidP="008022E3">
      <w:pPr>
        <w:ind w:firstLine="709"/>
        <w:jc w:val="both"/>
        <w:rPr>
          <w:bCs/>
          <w:i/>
          <w:iCs/>
          <w:color w:val="000000"/>
          <w:sz w:val="28"/>
          <w:szCs w:val="28"/>
          <w:lang w:eastAsia="en-US"/>
        </w:rPr>
      </w:pPr>
    </w:p>
    <w:p w14:paraId="53ABFB12" w14:textId="187CD9E7" w:rsidR="00ED6376" w:rsidRPr="008022E3" w:rsidRDefault="00ED6376" w:rsidP="008022E3">
      <w:pPr>
        <w:jc w:val="center"/>
        <w:rPr>
          <w:bCs/>
          <w:iCs/>
          <w:color w:val="000000"/>
          <w:sz w:val="28"/>
          <w:szCs w:val="28"/>
          <w:lang w:eastAsia="en-US"/>
        </w:rPr>
      </w:pPr>
      <w:r w:rsidRPr="008022E3">
        <w:rPr>
          <w:bCs/>
          <w:iCs/>
          <w:color w:val="000000"/>
          <w:sz w:val="28"/>
          <w:szCs w:val="28"/>
          <w:lang w:eastAsia="en-US"/>
        </w:rPr>
        <w:t>2. Результаты реализации государств</w:t>
      </w:r>
      <w:r w:rsidR="002A0E8A" w:rsidRPr="008022E3">
        <w:rPr>
          <w:bCs/>
          <w:iCs/>
          <w:color w:val="000000"/>
          <w:sz w:val="28"/>
          <w:szCs w:val="28"/>
          <w:lang w:eastAsia="en-US"/>
        </w:rPr>
        <w:t xml:space="preserve">енной программы </w:t>
      </w:r>
    </w:p>
    <w:p w14:paraId="0600517D" w14:textId="77777777" w:rsidR="002A0E8A" w:rsidRPr="008022E3" w:rsidRDefault="002A0E8A" w:rsidP="008022E3">
      <w:pPr>
        <w:ind w:firstLine="709"/>
        <w:jc w:val="both"/>
        <w:rPr>
          <w:bCs/>
          <w:i/>
          <w:iCs/>
          <w:color w:val="000000"/>
          <w:sz w:val="28"/>
          <w:szCs w:val="28"/>
          <w:lang w:eastAsia="en-US"/>
        </w:rPr>
      </w:pPr>
    </w:p>
    <w:p w14:paraId="3939AE6D" w14:textId="424B4EF2" w:rsidR="00EE4C70" w:rsidRPr="008022E3" w:rsidRDefault="00EE4C70" w:rsidP="008022E3">
      <w:pPr>
        <w:ind w:firstLine="709"/>
        <w:jc w:val="both"/>
        <w:rPr>
          <w:bCs/>
          <w:i/>
          <w:iCs/>
          <w:color w:val="000000"/>
          <w:sz w:val="28"/>
          <w:szCs w:val="28"/>
          <w:lang w:eastAsia="en-US"/>
        </w:rPr>
      </w:pPr>
      <w:r w:rsidRPr="008022E3">
        <w:rPr>
          <w:bCs/>
          <w:i/>
          <w:iCs/>
          <w:color w:val="000000"/>
          <w:sz w:val="28"/>
          <w:szCs w:val="28"/>
          <w:lang w:eastAsia="en-US"/>
        </w:rPr>
        <w:t>Подпрограмма 1 «Первичная, вторичная, третичная профилактика з</w:t>
      </w:r>
      <w:r w:rsidRPr="008022E3">
        <w:rPr>
          <w:bCs/>
          <w:i/>
          <w:iCs/>
          <w:color w:val="000000"/>
          <w:sz w:val="28"/>
          <w:szCs w:val="28"/>
          <w:lang w:eastAsia="en-US"/>
        </w:rPr>
        <w:t>а</w:t>
      </w:r>
      <w:r w:rsidRPr="008022E3">
        <w:rPr>
          <w:bCs/>
          <w:i/>
          <w:iCs/>
          <w:color w:val="000000"/>
          <w:sz w:val="28"/>
          <w:szCs w:val="28"/>
          <w:lang w:eastAsia="en-US"/>
        </w:rPr>
        <w:t>болеваний наркологического профиля».</w:t>
      </w:r>
    </w:p>
    <w:p w14:paraId="136A6A8C" w14:textId="0011435C" w:rsidR="00D04A62" w:rsidRPr="008022E3" w:rsidRDefault="00D04A62" w:rsidP="008022E3">
      <w:pPr>
        <w:ind w:firstLine="709"/>
        <w:jc w:val="both"/>
        <w:rPr>
          <w:sz w:val="28"/>
          <w:szCs w:val="28"/>
          <w:lang w:eastAsia="en-US"/>
        </w:rPr>
      </w:pPr>
      <w:r w:rsidRPr="008022E3">
        <w:rPr>
          <w:sz w:val="28"/>
          <w:szCs w:val="28"/>
          <w:lang w:eastAsia="en-US"/>
        </w:rPr>
        <w:t>В целях популяризации и пропаганды тувинской традиционной свадьбы – свадьбы без алкоголя Национальным театром им. В.</w:t>
      </w:r>
      <w:r w:rsidR="005A4C5F" w:rsidRPr="008022E3">
        <w:rPr>
          <w:sz w:val="28"/>
          <w:szCs w:val="28"/>
          <w:lang w:eastAsia="en-US"/>
        </w:rPr>
        <w:t xml:space="preserve"> </w:t>
      </w:r>
      <w:r w:rsidRPr="008022E3">
        <w:rPr>
          <w:sz w:val="28"/>
          <w:szCs w:val="28"/>
          <w:lang w:eastAsia="en-US"/>
        </w:rPr>
        <w:t>Кок-</w:t>
      </w:r>
      <w:proofErr w:type="spellStart"/>
      <w:r w:rsidRPr="008022E3">
        <w:rPr>
          <w:sz w:val="28"/>
          <w:szCs w:val="28"/>
          <w:lang w:eastAsia="en-US"/>
        </w:rPr>
        <w:t>оола</w:t>
      </w:r>
      <w:proofErr w:type="spellEnd"/>
      <w:r w:rsidRPr="008022E3">
        <w:rPr>
          <w:sz w:val="28"/>
          <w:szCs w:val="28"/>
          <w:lang w:eastAsia="en-US"/>
        </w:rPr>
        <w:t xml:space="preserve"> активно введется показ спектакля «Свадьба кочевников». Национальным музеем им. Алдан-</w:t>
      </w:r>
      <w:proofErr w:type="spellStart"/>
      <w:r w:rsidRPr="008022E3">
        <w:rPr>
          <w:sz w:val="28"/>
          <w:szCs w:val="28"/>
          <w:lang w:eastAsia="en-US"/>
        </w:rPr>
        <w:t>Маадыр</w:t>
      </w:r>
      <w:proofErr w:type="spellEnd"/>
      <w:r w:rsidRPr="008022E3">
        <w:rPr>
          <w:sz w:val="28"/>
          <w:szCs w:val="28"/>
          <w:lang w:eastAsia="en-US"/>
        </w:rPr>
        <w:t xml:space="preserve"> проведена лекция для условно осужденных женщин по заказу УФСИН «Традиции тувинского народа: мать хранительница семейного очага».</w:t>
      </w:r>
    </w:p>
    <w:p w14:paraId="0AC6006B" w14:textId="5D74C199" w:rsidR="00D04A62" w:rsidRPr="008022E3" w:rsidRDefault="00D04A62" w:rsidP="008022E3">
      <w:pPr>
        <w:ind w:firstLine="709"/>
        <w:jc w:val="both"/>
        <w:rPr>
          <w:sz w:val="28"/>
          <w:szCs w:val="28"/>
          <w:lang w:eastAsia="en-US"/>
        </w:rPr>
      </w:pPr>
      <w:proofErr w:type="gramStart"/>
      <w:r w:rsidRPr="008022E3">
        <w:rPr>
          <w:sz w:val="28"/>
          <w:szCs w:val="28"/>
          <w:lang w:eastAsia="en-US"/>
        </w:rPr>
        <w:t xml:space="preserve">Специалистами органов ЗАГС Министерства юстиции Республики Тыва </w:t>
      </w:r>
      <w:r w:rsidR="007D7ECF" w:rsidRPr="008022E3">
        <w:rPr>
          <w:sz w:val="28"/>
          <w:szCs w:val="28"/>
          <w:lang w:eastAsia="en-US"/>
        </w:rPr>
        <w:t xml:space="preserve">ежегодно </w:t>
      </w:r>
      <w:r w:rsidRPr="008022E3">
        <w:rPr>
          <w:sz w:val="28"/>
          <w:szCs w:val="28"/>
          <w:lang w:eastAsia="en-US"/>
        </w:rPr>
        <w:t>проводятся мероприятия с молодыми парами, которые подают зая</w:t>
      </w:r>
      <w:r w:rsidRPr="008022E3">
        <w:rPr>
          <w:sz w:val="28"/>
          <w:szCs w:val="28"/>
          <w:lang w:eastAsia="en-US"/>
        </w:rPr>
        <w:t>в</w:t>
      </w:r>
      <w:r w:rsidRPr="008022E3">
        <w:rPr>
          <w:sz w:val="28"/>
          <w:szCs w:val="28"/>
          <w:lang w:eastAsia="en-US"/>
        </w:rPr>
        <w:t xml:space="preserve">ление на </w:t>
      </w:r>
      <w:r w:rsidR="007D7ECF" w:rsidRPr="008022E3">
        <w:rPr>
          <w:sz w:val="28"/>
          <w:szCs w:val="28"/>
          <w:lang w:eastAsia="en-US"/>
        </w:rPr>
        <w:t>заключение брака</w:t>
      </w:r>
      <w:r w:rsidRPr="008022E3">
        <w:rPr>
          <w:sz w:val="28"/>
          <w:szCs w:val="28"/>
          <w:lang w:eastAsia="en-US"/>
        </w:rPr>
        <w:t>, по пропаганде традиционных семейных ценностей, развити</w:t>
      </w:r>
      <w:r w:rsidR="00060F45" w:rsidRPr="008022E3">
        <w:rPr>
          <w:sz w:val="28"/>
          <w:szCs w:val="28"/>
          <w:lang w:eastAsia="en-US"/>
        </w:rPr>
        <w:t>ю</w:t>
      </w:r>
      <w:r w:rsidRPr="008022E3">
        <w:rPr>
          <w:sz w:val="28"/>
          <w:szCs w:val="28"/>
          <w:lang w:eastAsia="en-US"/>
        </w:rPr>
        <w:t xml:space="preserve"> культуры супружеской жизни и преодолени</w:t>
      </w:r>
      <w:r w:rsidR="00060F45" w:rsidRPr="008022E3">
        <w:rPr>
          <w:sz w:val="28"/>
          <w:szCs w:val="28"/>
          <w:lang w:eastAsia="en-US"/>
        </w:rPr>
        <w:t>ю</w:t>
      </w:r>
      <w:r w:rsidRPr="008022E3">
        <w:rPr>
          <w:sz w:val="28"/>
          <w:szCs w:val="28"/>
          <w:lang w:eastAsia="en-US"/>
        </w:rPr>
        <w:t xml:space="preserve"> семейно-бытовых пр</w:t>
      </w:r>
      <w:r w:rsidRPr="008022E3">
        <w:rPr>
          <w:sz w:val="28"/>
          <w:szCs w:val="28"/>
          <w:lang w:eastAsia="en-US"/>
        </w:rPr>
        <w:t>о</w:t>
      </w:r>
      <w:r w:rsidRPr="008022E3">
        <w:rPr>
          <w:sz w:val="28"/>
          <w:szCs w:val="28"/>
          <w:lang w:eastAsia="en-US"/>
        </w:rPr>
        <w:t>блем</w:t>
      </w:r>
      <w:r w:rsidR="007D7ECF" w:rsidRPr="008022E3">
        <w:rPr>
          <w:sz w:val="28"/>
          <w:szCs w:val="28"/>
          <w:lang w:eastAsia="en-US"/>
        </w:rPr>
        <w:t xml:space="preserve">, а также </w:t>
      </w:r>
      <w:r w:rsidRPr="008022E3">
        <w:rPr>
          <w:sz w:val="28"/>
          <w:szCs w:val="28"/>
          <w:lang w:eastAsia="en-US"/>
        </w:rPr>
        <w:t>о проведении безалкогольных праздников,</w:t>
      </w:r>
      <w:r w:rsidR="007D7ECF" w:rsidRPr="008022E3">
        <w:rPr>
          <w:sz w:val="28"/>
          <w:szCs w:val="28"/>
          <w:lang w:eastAsia="en-US"/>
        </w:rPr>
        <w:t xml:space="preserve"> в том числе</w:t>
      </w:r>
      <w:r w:rsidRPr="008022E3">
        <w:rPr>
          <w:sz w:val="28"/>
          <w:szCs w:val="28"/>
          <w:lang w:eastAsia="en-US"/>
        </w:rPr>
        <w:t xml:space="preserve"> «</w:t>
      </w:r>
      <w:proofErr w:type="spellStart"/>
      <w:r w:rsidRPr="008022E3">
        <w:rPr>
          <w:sz w:val="28"/>
          <w:szCs w:val="28"/>
          <w:lang w:eastAsia="en-US"/>
        </w:rPr>
        <w:t>Шагаа</w:t>
      </w:r>
      <w:proofErr w:type="spellEnd"/>
      <w:r w:rsidRPr="008022E3">
        <w:rPr>
          <w:sz w:val="28"/>
          <w:szCs w:val="28"/>
          <w:lang w:eastAsia="en-US"/>
        </w:rPr>
        <w:t>»</w:t>
      </w:r>
      <w:r w:rsidR="007D7ECF" w:rsidRPr="008022E3">
        <w:rPr>
          <w:sz w:val="28"/>
          <w:szCs w:val="28"/>
          <w:lang w:eastAsia="en-US"/>
        </w:rPr>
        <w:t>, «Трезвая свадьба</w:t>
      </w:r>
      <w:r w:rsidR="00F353DD" w:rsidRPr="008022E3">
        <w:rPr>
          <w:sz w:val="28"/>
          <w:szCs w:val="28"/>
          <w:lang w:eastAsia="en-US"/>
        </w:rPr>
        <w:t xml:space="preserve"> – </w:t>
      </w:r>
      <w:r w:rsidR="007D7ECF" w:rsidRPr="008022E3">
        <w:rPr>
          <w:sz w:val="28"/>
          <w:szCs w:val="28"/>
          <w:lang w:eastAsia="en-US"/>
        </w:rPr>
        <w:t>модная свадьба», «Кодекс молодой семьи», «Кодекс чести мужчин, «Свод заповедей женщин Тувы», «</w:t>
      </w:r>
      <w:proofErr w:type="spellStart"/>
      <w:r w:rsidR="007D7ECF" w:rsidRPr="008022E3">
        <w:rPr>
          <w:sz w:val="28"/>
          <w:szCs w:val="28"/>
          <w:lang w:eastAsia="en-US"/>
        </w:rPr>
        <w:t>Элээр</w:t>
      </w:r>
      <w:proofErr w:type="spellEnd"/>
      <w:r w:rsidR="007D7ECF" w:rsidRPr="008022E3">
        <w:rPr>
          <w:sz w:val="28"/>
          <w:szCs w:val="28"/>
          <w:lang w:eastAsia="en-US"/>
        </w:rPr>
        <w:t xml:space="preserve"> куда – </w:t>
      </w:r>
      <w:proofErr w:type="spellStart"/>
      <w:r w:rsidR="007D7ECF" w:rsidRPr="008022E3">
        <w:rPr>
          <w:sz w:val="28"/>
          <w:szCs w:val="28"/>
          <w:lang w:eastAsia="en-US"/>
        </w:rPr>
        <w:t>аас-кежиктиг</w:t>
      </w:r>
      <w:proofErr w:type="spellEnd"/>
      <w:r w:rsidR="007D7ECF" w:rsidRPr="008022E3">
        <w:rPr>
          <w:sz w:val="28"/>
          <w:szCs w:val="28"/>
          <w:lang w:eastAsia="en-US"/>
        </w:rPr>
        <w:t xml:space="preserve"> </w:t>
      </w:r>
      <w:proofErr w:type="spellStart"/>
      <w:r w:rsidR="007D7ECF" w:rsidRPr="008022E3">
        <w:rPr>
          <w:sz w:val="28"/>
          <w:szCs w:val="28"/>
          <w:lang w:eastAsia="en-US"/>
        </w:rPr>
        <w:t>ог-буленин</w:t>
      </w:r>
      <w:proofErr w:type="spellEnd"/>
      <w:proofErr w:type="gramEnd"/>
      <w:r w:rsidR="007D7ECF" w:rsidRPr="008022E3">
        <w:rPr>
          <w:sz w:val="28"/>
          <w:szCs w:val="28"/>
          <w:lang w:eastAsia="en-US"/>
        </w:rPr>
        <w:t xml:space="preserve"> </w:t>
      </w:r>
      <w:proofErr w:type="spellStart"/>
      <w:r w:rsidR="007D7ECF" w:rsidRPr="008022E3">
        <w:rPr>
          <w:sz w:val="28"/>
          <w:szCs w:val="28"/>
          <w:lang w:eastAsia="en-US"/>
        </w:rPr>
        <w:t>быжыг</w:t>
      </w:r>
      <w:proofErr w:type="spellEnd"/>
      <w:r w:rsidR="007D7ECF" w:rsidRPr="008022E3">
        <w:rPr>
          <w:sz w:val="28"/>
          <w:szCs w:val="28"/>
          <w:lang w:eastAsia="en-US"/>
        </w:rPr>
        <w:t xml:space="preserve"> </w:t>
      </w:r>
      <w:proofErr w:type="spellStart"/>
      <w:r w:rsidR="007D7ECF" w:rsidRPr="008022E3">
        <w:rPr>
          <w:sz w:val="28"/>
          <w:szCs w:val="28"/>
          <w:lang w:eastAsia="en-US"/>
        </w:rPr>
        <w:t>ундезини</w:t>
      </w:r>
      <w:proofErr w:type="spellEnd"/>
      <w:r w:rsidR="007D7ECF" w:rsidRPr="008022E3">
        <w:rPr>
          <w:sz w:val="28"/>
          <w:szCs w:val="28"/>
          <w:lang w:eastAsia="en-US"/>
        </w:rPr>
        <w:t>», «</w:t>
      </w:r>
      <w:proofErr w:type="spellStart"/>
      <w:r w:rsidR="007D7ECF" w:rsidRPr="008022E3">
        <w:rPr>
          <w:sz w:val="28"/>
          <w:szCs w:val="28"/>
          <w:lang w:eastAsia="en-US"/>
        </w:rPr>
        <w:t>Ог-буленин</w:t>
      </w:r>
      <w:proofErr w:type="spellEnd"/>
      <w:r w:rsidR="007D7ECF" w:rsidRPr="008022E3">
        <w:rPr>
          <w:sz w:val="28"/>
          <w:szCs w:val="28"/>
          <w:lang w:eastAsia="en-US"/>
        </w:rPr>
        <w:t xml:space="preserve"> </w:t>
      </w:r>
      <w:proofErr w:type="spellStart"/>
      <w:r w:rsidR="007D7ECF" w:rsidRPr="008022E3">
        <w:rPr>
          <w:sz w:val="28"/>
          <w:szCs w:val="28"/>
          <w:lang w:eastAsia="en-US"/>
        </w:rPr>
        <w:t>онза-чараш</w:t>
      </w:r>
      <w:proofErr w:type="spellEnd"/>
      <w:r w:rsidR="007D7ECF" w:rsidRPr="008022E3">
        <w:rPr>
          <w:sz w:val="28"/>
          <w:szCs w:val="28"/>
          <w:lang w:eastAsia="en-US"/>
        </w:rPr>
        <w:t xml:space="preserve"> </w:t>
      </w:r>
      <w:proofErr w:type="spellStart"/>
      <w:r w:rsidR="007D7ECF" w:rsidRPr="008022E3">
        <w:rPr>
          <w:sz w:val="28"/>
          <w:szCs w:val="28"/>
          <w:lang w:eastAsia="en-US"/>
        </w:rPr>
        <w:t>байырлалы</w:t>
      </w:r>
      <w:proofErr w:type="spellEnd"/>
      <w:r w:rsidR="007D7ECF" w:rsidRPr="008022E3">
        <w:rPr>
          <w:sz w:val="28"/>
          <w:szCs w:val="28"/>
          <w:lang w:eastAsia="en-US"/>
        </w:rPr>
        <w:t>»,</w:t>
      </w:r>
      <w:r w:rsidR="00060F45" w:rsidRPr="008022E3">
        <w:rPr>
          <w:sz w:val="28"/>
          <w:szCs w:val="28"/>
          <w:lang w:eastAsia="en-US"/>
        </w:rPr>
        <w:t xml:space="preserve"> «Семейный праздник без вина» и </w:t>
      </w:r>
      <w:r w:rsidR="007D7ECF" w:rsidRPr="008022E3">
        <w:rPr>
          <w:sz w:val="28"/>
          <w:szCs w:val="28"/>
          <w:lang w:eastAsia="en-US"/>
        </w:rPr>
        <w:t>т.д.</w:t>
      </w:r>
    </w:p>
    <w:p w14:paraId="469C41BA" w14:textId="6333E38F" w:rsidR="00D04A62" w:rsidRPr="008022E3" w:rsidRDefault="007D7ECF" w:rsidP="008022E3">
      <w:pPr>
        <w:ind w:firstLine="709"/>
        <w:jc w:val="both"/>
        <w:rPr>
          <w:sz w:val="28"/>
          <w:szCs w:val="28"/>
          <w:lang w:eastAsia="en-US"/>
        </w:rPr>
      </w:pPr>
      <w:r w:rsidRPr="008022E3">
        <w:rPr>
          <w:sz w:val="28"/>
          <w:szCs w:val="28"/>
          <w:lang w:eastAsia="en-US"/>
        </w:rPr>
        <w:lastRenderedPageBreak/>
        <w:t xml:space="preserve">Также </w:t>
      </w:r>
      <w:r w:rsidR="00D04A62" w:rsidRPr="008022E3">
        <w:rPr>
          <w:sz w:val="28"/>
          <w:szCs w:val="28"/>
          <w:lang w:eastAsia="en-US"/>
        </w:rPr>
        <w:t>орган</w:t>
      </w:r>
      <w:r w:rsidRPr="008022E3">
        <w:rPr>
          <w:sz w:val="28"/>
          <w:szCs w:val="28"/>
          <w:lang w:eastAsia="en-US"/>
        </w:rPr>
        <w:t>ами</w:t>
      </w:r>
      <w:r w:rsidR="00D04A62" w:rsidRPr="008022E3">
        <w:rPr>
          <w:sz w:val="28"/>
          <w:szCs w:val="28"/>
          <w:lang w:eastAsia="en-US"/>
        </w:rPr>
        <w:t xml:space="preserve"> ЗАГС </w:t>
      </w:r>
      <w:r w:rsidR="00AE1C6A" w:rsidRPr="008022E3">
        <w:rPr>
          <w:sz w:val="28"/>
          <w:szCs w:val="28"/>
          <w:lang w:eastAsia="en-US"/>
        </w:rPr>
        <w:t>муниципальных</w:t>
      </w:r>
      <w:r w:rsidRPr="008022E3">
        <w:rPr>
          <w:sz w:val="28"/>
          <w:szCs w:val="28"/>
          <w:lang w:eastAsia="en-US"/>
        </w:rPr>
        <w:t xml:space="preserve"> </w:t>
      </w:r>
      <w:r w:rsidR="00AE1C6A" w:rsidRPr="008022E3">
        <w:rPr>
          <w:sz w:val="28"/>
          <w:szCs w:val="28"/>
          <w:lang w:eastAsia="en-US"/>
        </w:rPr>
        <w:t>образований</w:t>
      </w:r>
      <w:r w:rsidRPr="008022E3">
        <w:rPr>
          <w:sz w:val="28"/>
          <w:szCs w:val="28"/>
          <w:lang w:eastAsia="en-US"/>
        </w:rPr>
        <w:t xml:space="preserve"> регулярно проводя</w:t>
      </w:r>
      <w:r w:rsidRPr="008022E3">
        <w:rPr>
          <w:sz w:val="28"/>
          <w:szCs w:val="28"/>
          <w:lang w:eastAsia="en-US"/>
        </w:rPr>
        <w:t>т</w:t>
      </w:r>
      <w:r w:rsidR="00060F45" w:rsidRPr="008022E3">
        <w:rPr>
          <w:sz w:val="28"/>
          <w:szCs w:val="28"/>
          <w:lang w:eastAsia="en-US"/>
        </w:rPr>
        <w:t>ся</w:t>
      </w:r>
      <w:r w:rsidRPr="008022E3">
        <w:rPr>
          <w:sz w:val="28"/>
          <w:szCs w:val="28"/>
          <w:lang w:eastAsia="en-US"/>
        </w:rPr>
        <w:t xml:space="preserve"> мероприятия:</w:t>
      </w:r>
    </w:p>
    <w:p w14:paraId="7392537D" w14:textId="65501021" w:rsidR="00D04A62" w:rsidRPr="008022E3" w:rsidRDefault="00D04A62" w:rsidP="008022E3">
      <w:pPr>
        <w:ind w:firstLine="709"/>
        <w:jc w:val="both"/>
        <w:rPr>
          <w:sz w:val="28"/>
          <w:szCs w:val="28"/>
          <w:lang w:eastAsia="en-US"/>
        </w:rPr>
      </w:pPr>
      <w:r w:rsidRPr="008022E3">
        <w:rPr>
          <w:sz w:val="28"/>
          <w:szCs w:val="28"/>
          <w:lang w:eastAsia="en-US"/>
        </w:rPr>
        <w:t>- торжественн</w:t>
      </w:r>
      <w:r w:rsidR="00060F45" w:rsidRPr="008022E3">
        <w:rPr>
          <w:sz w:val="28"/>
          <w:szCs w:val="28"/>
          <w:lang w:eastAsia="en-US"/>
        </w:rPr>
        <w:t>ые</w:t>
      </w:r>
      <w:r w:rsidRPr="008022E3">
        <w:rPr>
          <w:sz w:val="28"/>
          <w:szCs w:val="28"/>
          <w:lang w:eastAsia="en-US"/>
        </w:rPr>
        <w:t xml:space="preserve"> регистраци</w:t>
      </w:r>
      <w:r w:rsidR="00060F45" w:rsidRPr="008022E3">
        <w:rPr>
          <w:sz w:val="28"/>
          <w:szCs w:val="28"/>
          <w:lang w:eastAsia="en-US"/>
        </w:rPr>
        <w:t>и</w:t>
      </w:r>
      <w:r w:rsidRPr="008022E3">
        <w:rPr>
          <w:sz w:val="28"/>
          <w:szCs w:val="28"/>
          <w:lang w:eastAsia="en-US"/>
        </w:rPr>
        <w:t xml:space="preserve"> брак</w:t>
      </w:r>
      <w:r w:rsidR="00060F45" w:rsidRPr="008022E3">
        <w:rPr>
          <w:sz w:val="28"/>
          <w:szCs w:val="28"/>
          <w:lang w:eastAsia="en-US"/>
        </w:rPr>
        <w:t>ов</w:t>
      </w:r>
      <w:r w:rsidRPr="008022E3">
        <w:rPr>
          <w:sz w:val="28"/>
          <w:szCs w:val="28"/>
          <w:lang w:eastAsia="en-US"/>
        </w:rPr>
        <w:t>;</w:t>
      </w:r>
    </w:p>
    <w:p w14:paraId="4F99C7DD" w14:textId="6DDFB4A4" w:rsidR="00D04A62" w:rsidRPr="008022E3" w:rsidRDefault="00D04A62" w:rsidP="008022E3">
      <w:pPr>
        <w:ind w:firstLine="709"/>
        <w:jc w:val="both"/>
        <w:rPr>
          <w:sz w:val="28"/>
          <w:szCs w:val="28"/>
          <w:lang w:eastAsia="en-US"/>
        </w:rPr>
      </w:pPr>
      <w:r w:rsidRPr="008022E3">
        <w:rPr>
          <w:sz w:val="28"/>
          <w:szCs w:val="28"/>
          <w:lang w:eastAsia="en-US"/>
        </w:rPr>
        <w:t>- встреч</w:t>
      </w:r>
      <w:r w:rsidR="00145902">
        <w:rPr>
          <w:sz w:val="28"/>
          <w:szCs w:val="28"/>
          <w:lang w:eastAsia="en-US"/>
        </w:rPr>
        <w:t>и</w:t>
      </w:r>
      <w:r w:rsidRPr="008022E3">
        <w:rPr>
          <w:sz w:val="28"/>
          <w:szCs w:val="28"/>
          <w:lang w:eastAsia="en-US"/>
        </w:rPr>
        <w:t xml:space="preserve"> </w:t>
      </w:r>
      <w:r w:rsidR="00F353DD" w:rsidRPr="008022E3">
        <w:rPr>
          <w:sz w:val="28"/>
          <w:szCs w:val="28"/>
          <w:lang w:eastAsia="en-US"/>
        </w:rPr>
        <w:t>–</w:t>
      </w:r>
      <w:r w:rsidRPr="008022E3">
        <w:rPr>
          <w:sz w:val="28"/>
          <w:szCs w:val="28"/>
          <w:lang w:eastAsia="en-US"/>
        </w:rPr>
        <w:t xml:space="preserve"> чествовани</w:t>
      </w:r>
      <w:r w:rsidR="00145902">
        <w:rPr>
          <w:sz w:val="28"/>
          <w:szCs w:val="28"/>
          <w:lang w:eastAsia="en-US"/>
        </w:rPr>
        <w:t>я</w:t>
      </w:r>
      <w:r w:rsidRPr="008022E3">
        <w:rPr>
          <w:sz w:val="28"/>
          <w:szCs w:val="28"/>
          <w:lang w:eastAsia="en-US"/>
        </w:rPr>
        <w:t xml:space="preserve"> образцовых семей </w:t>
      </w:r>
      <w:proofErr w:type="spellStart"/>
      <w:r w:rsidRPr="008022E3">
        <w:rPr>
          <w:sz w:val="28"/>
          <w:szCs w:val="28"/>
          <w:lang w:eastAsia="en-US"/>
        </w:rPr>
        <w:t>кожууна</w:t>
      </w:r>
      <w:proofErr w:type="spellEnd"/>
      <w:r w:rsidRPr="008022E3">
        <w:rPr>
          <w:sz w:val="28"/>
          <w:szCs w:val="28"/>
          <w:lang w:eastAsia="en-US"/>
        </w:rPr>
        <w:t xml:space="preserve"> совместно с Союзом женщин </w:t>
      </w:r>
      <w:r w:rsidR="00D76E8F" w:rsidRPr="008022E3">
        <w:rPr>
          <w:sz w:val="28"/>
          <w:szCs w:val="28"/>
          <w:lang w:eastAsia="en-US"/>
        </w:rPr>
        <w:t xml:space="preserve">Республики Тыва </w:t>
      </w:r>
      <w:r w:rsidRPr="008022E3">
        <w:rPr>
          <w:sz w:val="28"/>
          <w:szCs w:val="28"/>
          <w:lang w:eastAsia="en-US"/>
        </w:rPr>
        <w:t>и хурал</w:t>
      </w:r>
      <w:r w:rsidR="00D76E8F" w:rsidRPr="008022E3">
        <w:rPr>
          <w:sz w:val="28"/>
          <w:szCs w:val="28"/>
          <w:lang w:eastAsia="en-US"/>
        </w:rPr>
        <w:t>ами</w:t>
      </w:r>
      <w:r w:rsidRPr="008022E3">
        <w:rPr>
          <w:sz w:val="28"/>
          <w:szCs w:val="28"/>
          <w:lang w:eastAsia="en-US"/>
        </w:rPr>
        <w:t xml:space="preserve"> представителей</w:t>
      </w:r>
      <w:r w:rsidR="00D76E8F" w:rsidRPr="008022E3">
        <w:rPr>
          <w:sz w:val="28"/>
          <w:szCs w:val="28"/>
          <w:lang w:eastAsia="en-US"/>
        </w:rPr>
        <w:t xml:space="preserve"> муниципальных образ</w:t>
      </w:r>
      <w:r w:rsidR="00D76E8F" w:rsidRPr="008022E3">
        <w:rPr>
          <w:sz w:val="28"/>
          <w:szCs w:val="28"/>
          <w:lang w:eastAsia="en-US"/>
        </w:rPr>
        <w:t>о</w:t>
      </w:r>
      <w:r w:rsidR="00D76E8F" w:rsidRPr="008022E3">
        <w:rPr>
          <w:sz w:val="28"/>
          <w:szCs w:val="28"/>
          <w:lang w:eastAsia="en-US"/>
        </w:rPr>
        <w:t>ваний</w:t>
      </w:r>
      <w:r w:rsidRPr="008022E3">
        <w:rPr>
          <w:sz w:val="28"/>
          <w:szCs w:val="28"/>
          <w:lang w:eastAsia="en-US"/>
        </w:rPr>
        <w:t>;</w:t>
      </w:r>
    </w:p>
    <w:p w14:paraId="59954106" w14:textId="1C9D5848" w:rsidR="00D04A62" w:rsidRPr="008022E3" w:rsidRDefault="00D04A62" w:rsidP="008022E3">
      <w:pPr>
        <w:ind w:firstLine="709"/>
        <w:jc w:val="both"/>
        <w:rPr>
          <w:sz w:val="28"/>
          <w:szCs w:val="28"/>
          <w:lang w:eastAsia="en-US"/>
        </w:rPr>
      </w:pPr>
      <w:r w:rsidRPr="008022E3">
        <w:rPr>
          <w:sz w:val="28"/>
          <w:szCs w:val="28"/>
          <w:lang w:eastAsia="en-US"/>
        </w:rPr>
        <w:t>- лекци</w:t>
      </w:r>
      <w:r w:rsidR="00D76E8F" w:rsidRPr="008022E3">
        <w:rPr>
          <w:sz w:val="28"/>
          <w:szCs w:val="28"/>
          <w:lang w:eastAsia="en-US"/>
        </w:rPr>
        <w:t>и</w:t>
      </w:r>
      <w:r w:rsidRPr="008022E3">
        <w:rPr>
          <w:sz w:val="28"/>
          <w:szCs w:val="28"/>
          <w:lang w:eastAsia="en-US"/>
        </w:rPr>
        <w:t>-бесед</w:t>
      </w:r>
      <w:r w:rsidR="00D76E8F" w:rsidRPr="008022E3">
        <w:rPr>
          <w:sz w:val="28"/>
          <w:szCs w:val="28"/>
          <w:lang w:eastAsia="en-US"/>
        </w:rPr>
        <w:t>ы</w:t>
      </w:r>
      <w:r w:rsidRPr="008022E3">
        <w:rPr>
          <w:sz w:val="28"/>
          <w:szCs w:val="28"/>
          <w:lang w:eastAsia="en-US"/>
        </w:rPr>
        <w:t xml:space="preserve"> на тему «Роль физического воспитания в укреплении с</w:t>
      </w:r>
      <w:r w:rsidRPr="008022E3">
        <w:rPr>
          <w:sz w:val="28"/>
          <w:szCs w:val="28"/>
          <w:lang w:eastAsia="en-US"/>
        </w:rPr>
        <w:t>е</w:t>
      </w:r>
      <w:r w:rsidRPr="008022E3">
        <w:rPr>
          <w:sz w:val="28"/>
          <w:szCs w:val="28"/>
          <w:lang w:eastAsia="en-US"/>
        </w:rPr>
        <w:t>мьи»;</w:t>
      </w:r>
    </w:p>
    <w:p w14:paraId="4DEC77EB" w14:textId="38C7E26C" w:rsidR="00D04A62" w:rsidRPr="008022E3" w:rsidRDefault="007D7ECF" w:rsidP="008022E3">
      <w:pPr>
        <w:ind w:firstLine="709"/>
        <w:jc w:val="both"/>
        <w:rPr>
          <w:sz w:val="28"/>
          <w:szCs w:val="28"/>
          <w:lang w:eastAsia="en-US"/>
        </w:rPr>
      </w:pPr>
      <w:r w:rsidRPr="008022E3">
        <w:rPr>
          <w:sz w:val="28"/>
          <w:szCs w:val="28"/>
          <w:lang w:eastAsia="en-US"/>
        </w:rPr>
        <w:t>-</w:t>
      </w:r>
      <w:r w:rsidR="00D04A62" w:rsidRPr="008022E3">
        <w:rPr>
          <w:sz w:val="28"/>
          <w:szCs w:val="28"/>
          <w:lang w:eastAsia="en-US"/>
        </w:rPr>
        <w:t xml:space="preserve"> семейны</w:t>
      </w:r>
      <w:r w:rsidR="00D76E8F" w:rsidRPr="008022E3">
        <w:rPr>
          <w:sz w:val="28"/>
          <w:szCs w:val="28"/>
          <w:lang w:eastAsia="en-US"/>
        </w:rPr>
        <w:t>е</w:t>
      </w:r>
      <w:r w:rsidR="00D04A62" w:rsidRPr="008022E3">
        <w:rPr>
          <w:sz w:val="28"/>
          <w:szCs w:val="28"/>
          <w:lang w:eastAsia="en-US"/>
        </w:rPr>
        <w:t xml:space="preserve"> конкурс</w:t>
      </w:r>
      <w:r w:rsidR="00D76E8F" w:rsidRPr="008022E3">
        <w:rPr>
          <w:sz w:val="28"/>
          <w:szCs w:val="28"/>
          <w:lang w:eastAsia="en-US"/>
        </w:rPr>
        <w:t>ы</w:t>
      </w:r>
      <w:r w:rsidR="00D04A62" w:rsidRPr="008022E3">
        <w:rPr>
          <w:sz w:val="28"/>
          <w:szCs w:val="28"/>
          <w:lang w:eastAsia="en-US"/>
        </w:rPr>
        <w:t xml:space="preserve"> «Моя семья – моя Держава»;</w:t>
      </w:r>
    </w:p>
    <w:p w14:paraId="0B9A6D7F" w14:textId="40E1CB8C" w:rsidR="00D04A62" w:rsidRPr="008022E3" w:rsidRDefault="00D04A62" w:rsidP="008022E3">
      <w:pPr>
        <w:ind w:firstLine="709"/>
        <w:jc w:val="both"/>
        <w:rPr>
          <w:sz w:val="28"/>
          <w:szCs w:val="28"/>
          <w:lang w:eastAsia="en-US"/>
        </w:rPr>
      </w:pPr>
      <w:r w:rsidRPr="008022E3">
        <w:rPr>
          <w:sz w:val="28"/>
          <w:szCs w:val="28"/>
          <w:lang w:eastAsia="en-US"/>
        </w:rPr>
        <w:t>- заседани</w:t>
      </w:r>
      <w:r w:rsidR="00D76E8F" w:rsidRPr="008022E3">
        <w:rPr>
          <w:sz w:val="28"/>
          <w:szCs w:val="28"/>
          <w:lang w:eastAsia="en-US"/>
        </w:rPr>
        <w:t>я</w:t>
      </w:r>
      <w:r w:rsidRPr="008022E3">
        <w:rPr>
          <w:sz w:val="28"/>
          <w:szCs w:val="28"/>
          <w:lang w:eastAsia="en-US"/>
        </w:rPr>
        <w:t xml:space="preserve"> клуба «Молодая семья» </w:t>
      </w:r>
      <w:r w:rsidR="00D76E8F" w:rsidRPr="008022E3">
        <w:rPr>
          <w:sz w:val="28"/>
          <w:szCs w:val="28"/>
          <w:lang w:eastAsia="en-US"/>
        </w:rPr>
        <w:t>для</w:t>
      </w:r>
      <w:r w:rsidRPr="008022E3">
        <w:rPr>
          <w:sz w:val="28"/>
          <w:szCs w:val="28"/>
          <w:lang w:eastAsia="en-US"/>
        </w:rPr>
        <w:t xml:space="preserve"> молодоженов на тему «Соблюд</w:t>
      </w:r>
      <w:r w:rsidRPr="008022E3">
        <w:rPr>
          <w:sz w:val="28"/>
          <w:szCs w:val="28"/>
          <w:lang w:eastAsia="en-US"/>
        </w:rPr>
        <w:t>е</w:t>
      </w:r>
      <w:r w:rsidRPr="008022E3">
        <w:rPr>
          <w:sz w:val="28"/>
          <w:szCs w:val="28"/>
          <w:lang w:eastAsia="en-US"/>
        </w:rPr>
        <w:t>ние правил дорожного движения свадебными кортежами»</w:t>
      </w:r>
      <w:r w:rsidR="005A4C5F" w:rsidRPr="008022E3">
        <w:rPr>
          <w:sz w:val="28"/>
          <w:szCs w:val="28"/>
          <w:lang w:eastAsia="en-US"/>
        </w:rPr>
        <w:t>;</w:t>
      </w:r>
    </w:p>
    <w:p w14:paraId="3D2EA52F" w14:textId="65172696" w:rsidR="00D04A62" w:rsidRPr="008022E3" w:rsidRDefault="00D04A62" w:rsidP="008022E3">
      <w:pPr>
        <w:ind w:firstLine="709"/>
        <w:jc w:val="both"/>
        <w:rPr>
          <w:b/>
          <w:sz w:val="28"/>
          <w:szCs w:val="28"/>
          <w:lang w:eastAsia="en-US"/>
        </w:rPr>
      </w:pPr>
      <w:r w:rsidRPr="008022E3">
        <w:rPr>
          <w:sz w:val="28"/>
          <w:szCs w:val="28"/>
          <w:lang w:eastAsia="en-US"/>
        </w:rPr>
        <w:t>- бесед</w:t>
      </w:r>
      <w:r w:rsidR="00D76E8F" w:rsidRPr="008022E3">
        <w:rPr>
          <w:sz w:val="28"/>
          <w:szCs w:val="28"/>
          <w:lang w:eastAsia="en-US"/>
        </w:rPr>
        <w:t>ы</w:t>
      </w:r>
      <w:r w:rsidRPr="008022E3">
        <w:rPr>
          <w:sz w:val="28"/>
          <w:szCs w:val="28"/>
          <w:lang w:eastAsia="en-US"/>
        </w:rPr>
        <w:t xml:space="preserve"> </w:t>
      </w:r>
      <w:r w:rsidR="00D76E8F" w:rsidRPr="008022E3">
        <w:rPr>
          <w:sz w:val="28"/>
          <w:szCs w:val="28"/>
          <w:lang w:eastAsia="en-US"/>
        </w:rPr>
        <w:t>для</w:t>
      </w:r>
      <w:r w:rsidRPr="008022E3">
        <w:rPr>
          <w:sz w:val="28"/>
          <w:szCs w:val="28"/>
          <w:lang w:eastAsia="en-US"/>
        </w:rPr>
        <w:t xml:space="preserve"> молодых женщин о вреде алкоголя на здоровье девушек и молодых мам, </w:t>
      </w:r>
      <w:r w:rsidR="00D76E8F" w:rsidRPr="008022E3">
        <w:rPr>
          <w:sz w:val="28"/>
          <w:szCs w:val="28"/>
          <w:lang w:eastAsia="en-US"/>
        </w:rPr>
        <w:t>по</w:t>
      </w:r>
      <w:r w:rsidRPr="008022E3">
        <w:rPr>
          <w:sz w:val="28"/>
          <w:szCs w:val="28"/>
          <w:lang w:eastAsia="en-US"/>
        </w:rPr>
        <w:t xml:space="preserve"> пропаганд</w:t>
      </w:r>
      <w:r w:rsidR="00D76E8F" w:rsidRPr="008022E3">
        <w:rPr>
          <w:sz w:val="28"/>
          <w:szCs w:val="28"/>
          <w:lang w:eastAsia="en-US"/>
        </w:rPr>
        <w:t>е</w:t>
      </w:r>
      <w:r w:rsidRPr="008022E3">
        <w:rPr>
          <w:sz w:val="28"/>
          <w:szCs w:val="28"/>
          <w:lang w:eastAsia="en-US"/>
        </w:rPr>
        <w:t xml:space="preserve"> проведения безалкогольных свадеб</w:t>
      </w:r>
      <w:r w:rsidR="007D7ECF" w:rsidRPr="008022E3">
        <w:rPr>
          <w:sz w:val="28"/>
          <w:szCs w:val="28"/>
          <w:lang w:eastAsia="en-US"/>
        </w:rPr>
        <w:t>.</w:t>
      </w:r>
    </w:p>
    <w:p w14:paraId="4183D936" w14:textId="124A1EDA" w:rsidR="00D04A62" w:rsidRPr="008022E3" w:rsidRDefault="00D04A62" w:rsidP="008022E3">
      <w:pPr>
        <w:ind w:firstLine="709"/>
        <w:jc w:val="both"/>
        <w:rPr>
          <w:sz w:val="28"/>
          <w:szCs w:val="28"/>
          <w:lang w:eastAsia="en-US"/>
        </w:rPr>
      </w:pPr>
      <w:r w:rsidRPr="008022E3">
        <w:rPr>
          <w:sz w:val="28"/>
          <w:szCs w:val="28"/>
          <w:lang w:eastAsia="en-US"/>
        </w:rPr>
        <w:t xml:space="preserve">В целях пропаганды традиционных семейных ценностей, развития </w:t>
      </w:r>
      <w:r w:rsidR="00F353DD" w:rsidRPr="008022E3">
        <w:rPr>
          <w:sz w:val="28"/>
          <w:szCs w:val="28"/>
          <w:lang w:eastAsia="en-US"/>
        </w:rPr>
        <w:t xml:space="preserve">                    </w:t>
      </w:r>
      <w:r w:rsidRPr="008022E3">
        <w:rPr>
          <w:sz w:val="28"/>
          <w:szCs w:val="28"/>
          <w:lang w:eastAsia="en-US"/>
        </w:rPr>
        <w:t>культуры супружеской жизни проводятся юбилеи супружеской жизни:</w:t>
      </w:r>
    </w:p>
    <w:p w14:paraId="0AF450A5" w14:textId="5901F2A2" w:rsidR="007D7ECF" w:rsidRPr="008022E3" w:rsidRDefault="00D04A62" w:rsidP="008022E3">
      <w:pPr>
        <w:ind w:firstLine="709"/>
        <w:jc w:val="both"/>
        <w:rPr>
          <w:sz w:val="28"/>
          <w:szCs w:val="28"/>
          <w:lang w:eastAsia="en-US"/>
        </w:rPr>
      </w:pPr>
      <w:r w:rsidRPr="008022E3">
        <w:rPr>
          <w:sz w:val="28"/>
          <w:szCs w:val="28"/>
          <w:lang w:eastAsia="en-US"/>
        </w:rPr>
        <w:t>- чествова</w:t>
      </w:r>
      <w:r w:rsidR="007D7ECF" w:rsidRPr="008022E3">
        <w:rPr>
          <w:sz w:val="28"/>
          <w:szCs w:val="28"/>
          <w:lang w:eastAsia="en-US"/>
        </w:rPr>
        <w:t>ние</w:t>
      </w:r>
      <w:r w:rsidRPr="008022E3">
        <w:rPr>
          <w:sz w:val="28"/>
          <w:szCs w:val="28"/>
          <w:lang w:eastAsia="en-US"/>
        </w:rPr>
        <w:t xml:space="preserve"> юбиляров супружеской жизни</w:t>
      </w:r>
      <w:r w:rsidR="007D7ECF" w:rsidRPr="008022E3">
        <w:rPr>
          <w:sz w:val="28"/>
          <w:szCs w:val="28"/>
          <w:lang w:eastAsia="en-US"/>
        </w:rPr>
        <w:t>;</w:t>
      </w:r>
    </w:p>
    <w:p w14:paraId="4C5067A9" w14:textId="1E13C203" w:rsidR="007D7ECF" w:rsidRPr="008022E3" w:rsidRDefault="007D7ECF" w:rsidP="008022E3">
      <w:pPr>
        <w:ind w:firstLine="709"/>
        <w:jc w:val="both"/>
        <w:rPr>
          <w:sz w:val="28"/>
          <w:szCs w:val="28"/>
          <w:lang w:eastAsia="en-US"/>
        </w:rPr>
      </w:pPr>
      <w:r w:rsidRPr="008022E3">
        <w:rPr>
          <w:sz w:val="28"/>
          <w:szCs w:val="28"/>
          <w:lang w:eastAsia="en-US"/>
        </w:rPr>
        <w:t xml:space="preserve">- </w:t>
      </w:r>
      <w:r w:rsidR="00D04A62" w:rsidRPr="008022E3">
        <w:rPr>
          <w:sz w:val="28"/>
          <w:szCs w:val="28"/>
          <w:lang w:eastAsia="en-US"/>
        </w:rPr>
        <w:t>торжественн</w:t>
      </w:r>
      <w:r w:rsidRPr="008022E3">
        <w:rPr>
          <w:sz w:val="28"/>
          <w:szCs w:val="28"/>
          <w:lang w:eastAsia="en-US"/>
        </w:rPr>
        <w:t>ые</w:t>
      </w:r>
      <w:r w:rsidR="00D04A62" w:rsidRPr="008022E3">
        <w:rPr>
          <w:sz w:val="28"/>
          <w:szCs w:val="28"/>
          <w:lang w:eastAsia="en-US"/>
        </w:rPr>
        <w:t xml:space="preserve"> регистраци</w:t>
      </w:r>
      <w:r w:rsidRPr="008022E3">
        <w:rPr>
          <w:sz w:val="28"/>
          <w:szCs w:val="28"/>
          <w:lang w:eastAsia="en-US"/>
        </w:rPr>
        <w:t>и</w:t>
      </w:r>
      <w:r w:rsidR="00D04A62" w:rsidRPr="008022E3">
        <w:rPr>
          <w:sz w:val="28"/>
          <w:szCs w:val="28"/>
          <w:lang w:eastAsia="en-US"/>
        </w:rPr>
        <w:t xml:space="preserve"> </w:t>
      </w:r>
      <w:r w:rsidRPr="008022E3">
        <w:rPr>
          <w:sz w:val="28"/>
          <w:szCs w:val="28"/>
          <w:lang w:eastAsia="en-US"/>
        </w:rPr>
        <w:t>«З</w:t>
      </w:r>
      <w:r w:rsidR="00D04A62" w:rsidRPr="008022E3">
        <w:rPr>
          <w:sz w:val="28"/>
          <w:szCs w:val="28"/>
          <w:lang w:eastAsia="en-US"/>
        </w:rPr>
        <w:t>олотой свадьбы</w:t>
      </w:r>
      <w:r w:rsidRPr="008022E3">
        <w:rPr>
          <w:sz w:val="28"/>
          <w:szCs w:val="28"/>
          <w:lang w:eastAsia="en-US"/>
        </w:rPr>
        <w:t>»;</w:t>
      </w:r>
    </w:p>
    <w:p w14:paraId="5E207CBE" w14:textId="261FA689" w:rsidR="00D04A62" w:rsidRPr="008022E3" w:rsidRDefault="007D7ECF" w:rsidP="008022E3">
      <w:pPr>
        <w:ind w:firstLine="709"/>
        <w:jc w:val="both"/>
        <w:rPr>
          <w:bCs/>
          <w:i/>
          <w:iCs/>
          <w:color w:val="000000"/>
          <w:sz w:val="28"/>
          <w:szCs w:val="28"/>
          <w:lang w:eastAsia="en-US"/>
        </w:rPr>
      </w:pPr>
      <w:r w:rsidRPr="008022E3">
        <w:rPr>
          <w:sz w:val="28"/>
          <w:szCs w:val="28"/>
          <w:lang w:eastAsia="en-US"/>
        </w:rPr>
        <w:t xml:space="preserve">- </w:t>
      </w:r>
      <w:r w:rsidR="00D04A62" w:rsidRPr="008022E3">
        <w:rPr>
          <w:sz w:val="28"/>
          <w:szCs w:val="28"/>
          <w:lang w:eastAsia="en-US"/>
        </w:rPr>
        <w:t>регистраци</w:t>
      </w:r>
      <w:r w:rsidR="007865C2" w:rsidRPr="008022E3">
        <w:rPr>
          <w:sz w:val="28"/>
          <w:szCs w:val="28"/>
          <w:lang w:eastAsia="en-US"/>
        </w:rPr>
        <w:t>и</w:t>
      </w:r>
      <w:r w:rsidR="00D04A62" w:rsidRPr="008022E3">
        <w:rPr>
          <w:sz w:val="28"/>
          <w:szCs w:val="28"/>
          <w:lang w:eastAsia="en-US"/>
        </w:rPr>
        <w:t xml:space="preserve"> брак</w:t>
      </w:r>
      <w:r w:rsidR="007865C2" w:rsidRPr="008022E3">
        <w:rPr>
          <w:sz w:val="28"/>
          <w:szCs w:val="28"/>
          <w:lang w:eastAsia="en-US"/>
        </w:rPr>
        <w:t>ов</w:t>
      </w:r>
      <w:r w:rsidR="00D04A62" w:rsidRPr="008022E3">
        <w:rPr>
          <w:sz w:val="28"/>
          <w:szCs w:val="28"/>
          <w:lang w:eastAsia="en-US"/>
        </w:rPr>
        <w:t xml:space="preserve"> по тувинским и славянским традициям</w:t>
      </w:r>
      <w:r w:rsidR="00AE1C6A" w:rsidRPr="008022E3">
        <w:rPr>
          <w:sz w:val="28"/>
          <w:szCs w:val="28"/>
          <w:lang w:eastAsia="en-US"/>
        </w:rPr>
        <w:t>.</w:t>
      </w:r>
    </w:p>
    <w:p w14:paraId="006C14FE" w14:textId="27161EC5" w:rsidR="008B2969" w:rsidRPr="008022E3" w:rsidRDefault="008B2969" w:rsidP="008022E3">
      <w:pPr>
        <w:ind w:firstLine="709"/>
        <w:jc w:val="both"/>
        <w:rPr>
          <w:color w:val="000000"/>
          <w:sz w:val="28"/>
          <w:szCs w:val="28"/>
          <w:lang w:eastAsia="en-US"/>
        </w:rPr>
      </w:pPr>
      <w:r w:rsidRPr="008022E3">
        <w:rPr>
          <w:color w:val="000000"/>
          <w:sz w:val="28"/>
          <w:szCs w:val="28"/>
          <w:lang w:eastAsia="en-US"/>
        </w:rPr>
        <w:t xml:space="preserve">В целях снижения потребления алкогольной продукции Верховным Хуралом </w:t>
      </w:r>
      <w:r w:rsidR="00F353DD" w:rsidRPr="008022E3">
        <w:rPr>
          <w:color w:val="000000"/>
          <w:sz w:val="28"/>
          <w:szCs w:val="28"/>
          <w:lang w:eastAsia="en-US"/>
        </w:rPr>
        <w:t xml:space="preserve">(парламентом) </w:t>
      </w:r>
      <w:r w:rsidRPr="008022E3">
        <w:rPr>
          <w:color w:val="000000"/>
          <w:sz w:val="28"/>
          <w:szCs w:val="28"/>
          <w:lang w:eastAsia="en-US"/>
        </w:rPr>
        <w:t>Республики Тыва принят</w:t>
      </w:r>
      <w:r w:rsidR="00F353DD" w:rsidRPr="008022E3">
        <w:rPr>
          <w:color w:val="000000"/>
          <w:sz w:val="28"/>
          <w:szCs w:val="28"/>
          <w:lang w:eastAsia="en-US"/>
        </w:rPr>
        <w:t xml:space="preserve"> Закон Республики Тыва от     11 ноября </w:t>
      </w:r>
      <w:r w:rsidRPr="008022E3">
        <w:rPr>
          <w:color w:val="000000"/>
          <w:sz w:val="28"/>
          <w:szCs w:val="28"/>
          <w:lang w:eastAsia="en-US"/>
        </w:rPr>
        <w:t>2011 г</w:t>
      </w:r>
      <w:r w:rsidR="00F353DD" w:rsidRPr="008022E3">
        <w:rPr>
          <w:color w:val="000000"/>
          <w:sz w:val="28"/>
          <w:szCs w:val="28"/>
          <w:lang w:eastAsia="en-US"/>
        </w:rPr>
        <w:t>.</w:t>
      </w:r>
      <w:r w:rsidRPr="008022E3">
        <w:rPr>
          <w:color w:val="000000"/>
          <w:sz w:val="28"/>
          <w:szCs w:val="28"/>
          <w:lang w:eastAsia="en-US"/>
        </w:rPr>
        <w:t xml:space="preserve"> № 952 ВХ-</w:t>
      </w:r>
      <w:proofErr w:type="gramStart"/>
      <w:r w:rsidRPr="008022E3">
        <w:rPr>
          <w:color w:val="000000"/>
          <w:sz w:val="28"/>
          <w:szCs w:val="28"/>
          <w:lang w:eastAsia="en-US"/>
        </w:rPr>
        <w:t>I</w:t>
      </w:r>
      <w:proofErr w:type="gramEnd"/>
      <w:r w:rsidRPr="008022E3">
        <w:rPr>
          <w:color w:val="000000"/>
          <w:sz w:val="28"/>
          <w:szCs w:val="28"/>
          <w:lang w:eastAsia="en-US"/>
        </w:rPr>
        <w:t xml:space="preserve"> «О государственном регулировании розничной продажи алкогольной продукции об ограничении потребления (распития) алк</w:t>
      </w:r>
      <w:r w:rsidRPr="008022E3">
        <w:rPr>
          <w:color w:val="000000"/>
          <w:sz w:val="28"/>
          <w:szCs w:val="28"/>
          <w:lang w:eastAsia="en-US"/>
        </w:rPr>
        <w:t>о</w:t>
      </w:r>
      <w:r w:rsidRPr="008022E3">
        <w:rPr>
          <w:color w:val="000000"/>
          <w:sz w:val="28"/>
          <w:szCs w:val="28"/>
          <w:lang w:eastAsia="en-US"/>
        </w:rPr>
        <w:t>гольной продукции на территории Республики Тыва».</w:t>
      </w:r>
    </w:p>
    <w:p w14:paraId="67CC7042" w14:textId="24A5F750" w:rsidR="005644BA" w:rsidRPr="008022E3" w:rsidRDefault="005644BA" w:rsidP="008022E3">
      <w:pPr>
        <w:ind w:firstLine="709"/>
        <w:jc w:val="both"/>
        <w:rPr>
          <w:bCs/>
          <w:sz w:val="28"/>
          <w:szCs w:val="28"/>
        </w:rPr>
      </w:pPr>
      <w:r w:rsidRPr="008022E3">
        <w:rPr>
          <w:bCs/>
          <w:sz w:val="28"/>
          <w:szCs w:val="28"/>
        </w:rPr>
        <w:t>ГБУЗ Р</w:t>
      </w:r>
      <w:r w:rsidR="00F80802" w:rsidRPr="008022E3">
        <w:rPr>
          <w:bCs/>
          <w:sz w:val="28"/>
          <w:szCs w:val="28"/>
        </w:rPr>
        <w:t xml:space="preserve">еспублики </w:t>
      </w:r>
      <w:r w:rsidRPr="008022E3">
        <w:rPr>
          <w:bCs/>
          <w:sz w:val="28"/>
          <w:szCs w:val="28"/>
        </w:rPr>
        <w:t>Т</w:t>
      </w:r>
      <w:r w:rsidR="00F80802" w:rsidRPr="008022E3">
        <w:rPr>
          <w:bCs/>
          <w:sz w:val="28"/>
          <w:szCs w:val="28"/>
        </w:rPr>
        <w:t>ыва</w:t>
      </w:r>
      <w:r w:rsidRPr="008022E3">
        <w:rPr>
          <w:bCs/>
          <w:sz w:val="28"/>
          <w:szCs w:val="28"/>
        </w:rPr>
        <w:t xml:space="preserve"> «Республиканский наркологический диспансер» разработан и утвержден </w:t>
      </w:r>
      <w:r w:rsidR="00DB6159" w:rsidRPr="008022E3">
        <w:rPr>
          <w:bCs/>
          <w:sz w:val="28"/>
          <w:szCs w:val="28"/>
        </w:rPr>
        <w:t xml:space="preserve">ежегодный </w:t>
      </w:r>
      <w:r w:rsidRPr="008022E3">
        <w:rPr>
          <w:bCs/>
          <w:sz w:val="28"/>
          <w:szCs w:val="28"/>
        </w:rPr>
        <w:t>комплексный план мероприятий по шир</w:t>
      </w:r>
      <w:r w:rsidRPr="008022E3">
        <w:rPr>
          <w:bCs/>
          <w:sz w:val="28"/>
          <w:szCs w:val="28"/>
        </w:rPr>
        <w:t>о</w:t>
      </w:r>
      <w:r w:rsidRPr="008022E3">
        <w:rPr>
          <w:bCs/>
          <w:sz w:val="28"/>
          <w:szCs w:val="28"/>
        </w:rPr>
        <w:t>кому информированию декретированной группы населения о проблемах ра</w:t>
      </w:r>
      <w:r w:rsidRPr="008022E3">
        <w:rPr>
          <w:bCs/>
          <w:sz w:val="28"/>
          <w:szCs w:val="28"/>
        </w:rPr>
        <w:t>с</w:t>
      </w:r>
      <w:r w:rsidRPr="008022E3">
        <w:rPr>
          <w:bCs/>
          <w:sz w:val="28"/>
          <w:szCs w:val="28"/>
        </w:rPr>
        <w:t>пространения пьянства и алкоголизма среди населения республики; увеличение охвата населения Республики Тыва лекциями, семинарами, курсами о преим</w:t>
      </w:r>
      <w:r w:rsidRPr="008022E3">
        <w:rPr>
          <w:bCs/>
          <w:sz w:val="28"/>
          <w:szCs w:val="28"/>
        </w:rPr>
        <w:t>у</w:t>
      </w:r>
      <w:r w:rsidRPr="008022E3">
        <w:rPr>
          <w:bCs/>
          <w:sz w:val="28"/>
          <w:szCs w:val="28"/>
        </w:rPr>
        <w:t>ществах трезвого, здорового образа жизни и вреде алкоголя.</w:t>
      </w:r>
    </w:p>
    <w:p w14:paraId="28FB91A2" w14:textId="3A71C450" w:rsidR="005644BA" w:rsidRPr="008022E3" w:rsidRDefault="005644BA" w:rsidP="008022E3">
      <w:pPr>
        <w:ind w:firstLine="709"/>
        <w:jc w:val="both"/>
        <w:rPr>
          <w:bCs/>
          <w:sz w:val="28"/>
          <w:szCs w:val="28"/>
        </w:rPr>
      </w:pPr>
      <w:r w:rsidRPr="008022E3">
        <w:rPr>
          <w:bCs/>
          <w:sz w:val="28"/>
          <w:szCs w:val="28"/>
        </w:rPr>
        <w:t xml:space="preserve">Кинолектории в 2023 г. </w:t>
      </w:r>
      <w:r w:rsidR="00F80802" w:rsidRPr="008022E3">
        <w:rPr>
          <w:bCs/>
          <w:sz w:val="28"/>
          <w:szCs w:val="28"/>
        </w:rPr>
        <w:t>–</w:t>
      </w:r>
      <w:r w:rsidRPr="008022E3">
        <w:rPr>
          <w:bCs/>
          <w:sz w:val="28"/>
          <w:szCs w:val="28"/>
        </w:rPr>
        <w:t xml:space="preserve"> 249/8869 (в 2022 г. </w:t>
      </w:r>
      <w:r w:rsidR="00F80802" w:rsidRPr="008022E3">
        <w:rPr>
          <w:bCs/>
          <w:sz w:val="28"/>
          <w:szCs w:val="28"/>
        </w:rPr>
        <w:t>–</w:t>
      </w:r>
      <w:r w:rsidRPr="008022E3">
        <w:rPr>
          <w:bCs/>
          <w:sz w:val="28"/>
          <w:szCs w:val="28"/>
        </w:rPr>
        <w:t xml:space="preserve"> 253/17912, в 2021 г. – 171/6389) с показом мультфильмов образовательно-познавательного характера, слайдовых материалов и агитационно-</w:t>
      </w:r>
      <w:proofErr w:type="spellStart"/>
      <w:r w:rsidRPr="008022E3">
        <w:rPr>
          <w:bCs/>
          <w:sz w:val="28"/>
          <w:szCs w:val="28"/>
        </w:rPr>
        <w:t>пропагандным</w:t>
      </w:r>
      <w:proofErr w:type="spellEnd"/>
      <w:r w:rsidRPr="008022E3">
        <w:rPr>
          <w:bCs/>
          <w:sz w:val="28"/>
          <w:szCs w:val="28"/>
        </w:rPr>
        <w:t xml:space="preserve"> выступлением по проп</w:t>
      </w:r>
      <w:r w:rsidRPr="008022E3">
        <w:rPr>
          <w:bCs/>
          <w:sz w:val="28"/>
          <w:szCs w:val="28"/>
        </w:rPr>
        <w:t>а</w:t>
      </w:r>
      <w:r w:rsidRPr="008022E3">
        <w:rPr>
          <w:bCs/>
          <w:sz w:val="28"/>
          <w:szCs w:val="28"/>
        </w:rPr>
        <w:t>ганде здорового образа жизни, сохранении и укреплении здоровья населения, лекций по антиалкогольной, антинаркотической, антитабачной теме:</w:t>
      </w:r>
    </w:p>
    <w:p w14:paraId="560EBEC7" w14:textId="598F0F52" w:rsidR="005644BA" w:rsidRPr="008022E3" w:rsidRDefault="005644BA" w:rsidP="008022E3">
      <w:pPr>
        <w:ind w:firstLine="709"/>
        <w:jc w:val="both"/>
        <w:rPr>
          <w:bCs/>
          <w:sz w:val="28"/>
          <w:szCs w:val="28"/>
        </w:rPr>
      </w:pPr>
      <w:r w:rsidRPr="008022E3">
        <w:rPr>
          <w:bCs/>
          <w:sz w:val="28"/>
          <w:szCs w:val="28"/>
        </w:rPr>
        <w:t xml:space="preserve">- в общеобразовательных школах г. Кызыла в 2023 г. </w:t>
      </w:r>
      <w:r w:rsidR="00F80802" w:rsidRPr="008022E3">
        <w:rPr>
          <w:bCs/>
          <w:sz w:val="28"/>
          <w:szCs w:val="28"/>
        </w:rPr>
        <w:t>–</w:t>
      </w:r>
      <w:r w:rsidRPr="008022E3">
        <w:rPr>
          <w:bCs/>
          <w:sz w:val="28"/>
          <w:szCs w:val="28"/>
        </w:rPr>
        <w:t xml:space="preserve"> 72 лекций с охв</w:t>
      </w:r>
      <w:r w:rsidRPr="008022E3">
        <w:rPr>
          <w:bCs/>
          <w:sz w:val="28"/>
          <w:szCs w:val="28"/>
        </w:rPr>
        <w:t>а</w:t>
      </w:r>
      <w:r w:rsidRPr="008022E3">
        <w:rPr>
          <w:bCs/>
          <w:sz w:val="28"/>
          <w:szCs w:val="28"/>
        </w:rPr>
        <w:t>том 3062</w:t>
      </w:r>
      <w:r w:rsidR="007F3F52" w:rsidRPr="008022E3">
        <w:rPr>
          <w:bCs/>
          <w:sz w:val="28"/>
          <w:szCs w:val="28"/>
        </w:rPr>
        <w:t xml:space="preserve"> учащихся </w:t>
      </w:r>
      <w:r w:rsidRPr="008022E3">
        <w:rPr>
          <w:bCs/>
          <w:sz w:val="28"/>
          <w:szCs w:val="28"/>
        </w:rPr>
        <w:t xml:space="preserve">(в 2022 г. </w:t>
      </w:r>
      <w:r w:rsidR="007F3F52" w:rsidRPr="008022E3">
        <w:rPr>
          <w:bCs/>
          <w:sz w:val="28"/>
          <w:szCs w:val="28"/>
        </w:rPr>
        <w:t>–</w:t>
      </w:r>
      <w:r w:rsidRPr="008022E3">
        <w:rPr>
          <w:bCs/>
          <w:sz w:val="28"/>
          <w:szCs w:val="28"/>
        </w:rPr>
        <w:t xml:space="preserve"> </w:t>
      </w:r>
      <w:r w:rsidR="007F3F52" w:rsidRPr="008022E3">
        <w:rPr>
          <w:bCs/>
          <w:sz w:val="28"/>
          <w:szCs w:val="28"/>
        </w:rPr>
        <w:t>60 лекций с охватом 2618 учащихся</w:t>
      </w:r>
      <w:r w:rsidRPr="008022E3">
        <w:rPr>
          <w:bCs/>
          <w:sz w:val="28"/>
          <w:szCs w:val="28"/>
        </w:rPr>
        <w:t xml:space="preserve">, в 2021 г. – </w:t>
      </w:r>
      <w:r w:rsidR="007F3F52" w:rsidRPr="008022E3">
        <w:rPr>
          <w:bCs/>
          <w:sz w:val="28"/>
          <w:szCs w:val="28"/>
        </w:rPr>
        <w:t>96 лекций с охватом 3707 учащихся</w:t>
      </w:r>
      <w:r w:rsidRPr="008022E3">
        <w:rPr>
          <w:bCs/>
          <w:sz w:val="28"/>
          <w:szCs w:val="28"/>
        </w:rPr>
        <w:t>)</w:t>
      </w:r>
      <w:r w:rsidR="007F3F52" w:rsidRPr="008022E3">
        <w:rPr>
          <w:bCs/>
          <w:sz w:val="28"/>
          <w:szCs w:val="28"/>
        </w:rPr>
        <w:t>;</w:t>
      </w:r>
    </w:p>
    <w:p w14:paraId="182FEE04" w14:textId="2CA94B17" w:rsidR="007F3F52" w:rsidRPr="008022E3" w:rsidRDefault="005644BA" w:rsidP="008022E3">
      <w:pPr>
        <w:ind w:firstLine="709"/>
        <w:jc w:val="both"/>
        <w:rPr>
          <w:bCs/>
          <w:sz w:val="28"/>
          <w:szCs w:val="28"/>
        </w:rPr>
      </w:pPr>
      <w:r w:rsidRPr="008022E3">
        <w:rPr>
          <w:bCs/>
          <w:sz w:val="28"/>
          <w:szCs w:val="28"/>
        </w:rPr>
        <w:t xml:space="preserve">- в </w:t>
      </w:r>
      <w:r w:rsidR="007865C2" w:rsidRPr="008022E3">
        <w:rPr>
          <w:bCs/>
          <w:sz w:val="28"/>
          <w:szCs w:val="28"/>
        </w:rPr>
        <w:t xml:space="preserve">учреждениях СПО и ФГБОУ </w:t>
      </w:r>
      <w:proofErr w:type="gramStart"/>
      <w:r w:rsidR="007865C2" w:rsidRPr="008022E3">
        <w:rPr>
          <w:bCs/>
          <w:sz w:val="28"/>
          <w:szCs w:val="28"/>
        </w:rPr>
        <w:t>ВО</w:t>
      </w:r>
      <w:proofErr w:type="gramEnd"/>
      <w:r w:rsidR="007865C2" w:rsidRPr="008022E3">
        <w:rPr>
          <w:bCs/>
          <w:sz w:val="28"/>
          <w:szCs w:val="28"/>
        </w:rPr>
        <w:t xml:space="preserve"> «Тувинский государственный ун</w:t>
      </w:r>
      <w:r w:rsidR="007865C2" w:rsidRPr="008022E3">
        <w:rPr>
          <w:bCs/>
          <w:sz w:val="28"/>
          <w:szCs w:val="28"/>
        </w:rPr>
        <w:t>и</w:t>
      </w:r>
      <w:r w:rsidR="007865C2" w:rsidRPr="008022E3">
        <w:rPr>
          <w:bCs/>
          <w:sz w:val="28"/>
          <w:szCs w:val="28"/>
        </w:rPr>
        <w:t>верситет»</w:t>
      </w:r>
      <w:r w:rsidR="007F3F52" w:rsidRPr="008022E3">
        <w:rPr>
          <w:bCs/>
          <w:sz w:val="28"/>
          <w:szCs w:val="28"/>
        </w:rPr>
        <w:t xml:space="preserve"> в 2023 г. </w:t>
      </w:r>
      <w:r w:rsidR="00F80802" w:rsidRPr="008022E3">
        <w:rPr>
          <w:bCs/>
          <w:sz w:val="28"/>
          <w:szCs w:val="28"/>
        </w:rPr>
        <w:t>–</w:t>
      </w:r>
      <w:r w:rsidR="007F3F52" w:rsidRPr="008022E3">
        <w:rPr>
          <w:bCs/>
          <w:sz w:val="28"/>
          <w:szCs w:val="28"/>
        </w:rPr>
        <w:t xml:space="preserve"> </w:t>
      </w:r>
      <w:r w:rsidRPr="008022E3">
        <w:rPr>
          <w:bCs/>
          <w:sz w:val="28"/>
          <w:szCs w:val="28"/>
        </w:rPr>
        <w:t>46 лекций с охватом 1176 студентов</w:t>
      </w:r>
      <w:r w:rsidR="007F3F52" w:rsidRPr="008022E3">
        <w:rPr>
          <w:bCs/>
          <w:sz w:val="28"/>
          <w:szCs w:val="28"/>
        </w:rPr>
        <w:t xml:space="preserve"> (в 2022 г. – 36 лекций с охватом 1228 учащихся, в 2021 г. – 23 лекций с охватом 936 учащихся);</w:t>
      </w:r>
    </w:p>
    <w:p w14:paraId="0BD253D1" w14:textId="757D610F" w:rsidR="005644BA" w:rsidRPr="008022E3" w:rsidRDefault="007F3F52" w:rsidP="008022E3">
      <w:pPr>
        <w:ind w:firstLine="709"/>
        <w:jc w:val="both"/>
        <w:rPr>
          <w:bCs/>
          <w:sz w:val="28"/>
          <w:szCs w:val="28"/>
        </w:rPr>
      </w:pPr>
      <w:r w:rsidRPr="008022E3">
        <w:rPr>
          <w:bCs/>
          <w:sz w:val="28"/>
          <w:szCs w:val="28"/>
        </w:rPr>
        <w:t xml:space="preserve">- </w:t>
      </w:r>
      <w:r w:rsidR="00C21E3F" w:rsidRPr="008022E3">
        <w:rPr>
          <w:bCs/>
          <w:sz w:val="28"/>
          <w:szCs w:val="28"/>
        </w:rPr>
        <w:t xml:space="preserve">в </w:t>
      </w:r>
      <w:r w:rsidRPr="008022E3">
        <w:rPr>
          <w:bCs/>
          <w:sz w:val="28"/>
          <w:szCs w:val="28"/>
        </w:rPr>
        <w:t>детских оздоровительных лагерях</w:t>
      </w:r>
      <w:r w:rsidR="00DB6159" w:rsidRPr="008022E3">
        <w:rPr>
          <w:bCs/>
          <w:sz w:val="28"/>
          <w:szCs w:val="28"/>
        </w:rPr>
        <w:t>;</w:t>
      </w:r>
      <w:r w:rsidRPr="008022E3">
        <w:rPr>
          <w:bCs/>
          <w:sz w:val="28"/>
          <w:szCs w:val="28"/>
        </w:rPr>
        <w:t xml:space="preserve"> </w:t>
      </w:r>
      <w:r w:rsidR="005644BA" w:rsidRPr="008022E3">
        <w:rPr>
          <w:bCs/>
          <w:sz w:val="28"/>
          <w:szCs w:val="28"/>
        </w:rPr>
        <w:t>на площади «Арбат» для несове</w:t>
      </w:r>
      <w:r w:rsidR="005644BA" w:rsidRPr="008022E3">
        <w:rPr>
          <w:bCs/>
          <w:sz w:val="28"/>
          <w:szCs w:val="28"/>
        </w:rPr>
        <w:t>р</w:t>
      </w:r>
      <w:r w:rsidR="005644BA" w:rsidRPr="008022E3">
        <w:rPr>
          <w:bCs/>
          <w:sz w:val="28"/>
          <w:szCs w:val="28"/>
        </w:rPr>
        <w:t>шеннолетних во время проведения акции «Мы за ЗОЖ»</w:t>
      </w:r>
      <w:r w:rsidR="00DB6159" w:rsidRPr="008022E3">
        <w:rPr>
          <w:bCs/>
          <w:sz w:val="28"/>
          <w:szCs w:val="28"/>
        </w:rPr>
        <w:t>;</w:t>
      </w:r>
      <w:r w:rsidRPr="008022E3">
        <w:rPr>
          <w:bCs/>
          <w:sz w:val="28"/>
          <w:szCs w:val="28"/>
        </w:rPr>
        <w:t xml:space="preserve"> для </w:t>
      </w:r>
      <w:r w:rsidR="00DB6159" w:rsidRPr="008022E3">
        <w:rPr>
          <w:bCs/>
          <w:sz w:val="28"/>
          <w:szCs w:val="28"/>
        </w:rPr>
        <w:t>родителей</w:t>
      </w:r>
      <w:r w:rsidRPr="008022E3">
        <w:rPr>
          <w:bCs/>
          <w:sz w:val="28"/>
          <w:szCs w:val="28"/>
        </w:rPr>
        <w:t xml:space="preserve"> уч</w:t>
      </w:r>
      <w:r w:rsidRPr="008022E3">
        <w:rPr>
          <w:bCs/>
          <w:sz w:val="28"/>
          <w:szCs w:val="28"/>
        </w:rPr>
        <w:t>а</w:t>
      </w:r>
      <w:r w:rsidRPr="008022E3">
        <w:rPr>
          <w:bCs/>
          <w:sz w:val="28"/>
          <w:szCs w:val="28"/>
        </w:rPr>
        <w:t>щихся</w:t>
      </w:r>
      <w:r w:rsidR="00DB6159" w:rsidRPr="008022E3">
        <w:rPr>
          <w:bCs/>
          <w:sz w:val="28"/>
          <w:szCs w:val="28"/>
        </w:rPr>
        <w:t xml:space="preserve">; </w:t>
      </w:r>
      <w:r w:rsidR="00C21E3F" w:rsidRPr="008022E3">
        <w:rPr>
          <w:bCs/>
          <w:sz w:val="28"/>
          <w:szCs w:val="28"/>
        </w:rPr>
        <w:t xml:space="preserve">в </w:t>
      </w:r>
      <w:r w:rsidR="005644BA" w:rsidRPr="008022E3">
        <w:rPr>
          <w:bCs/>
          <w:sz w:val="28"/>
          <w:szCs w:val="28"/>
        </w:rPr>
        <w:t>социальном приюте</w:t>
      </w:r>
      <w:r w:rsidR="00DB6159" w:rsidRPr="008022E3">
        <w:rPr>
          <w:bCs/>
          <w:sz w:val="28"/>
          <w:szCs w:val="28"/>
        </w:rPr>
        <w:t>;</w:t>
      </w:r>
      <w:r w:rsidR="005644BA" w:rsidRPr="008022E3">
        <w:rPr>
          <w:bCs/>
          <w:sz w:val="28"/>
          <w:szCs w:val="28"/>
        </w:rPr>
        <w:t xml:space="preserve"> среди трудовых коллективов</w:t>
      </w:r>
      <w:r w:rsidR="00DB6159" w:rsidRPr="008022E3">
        <w:rPr>
          <w:bCs/>
          <w:sz w:val="28"/>
          <w:szCs w:val="28"/>
        </w:rPr>
        <w:t>; дл</w:t>
      </w:r>
      <w:r w:rsidR="005644BA" w:rsidRPr="008022E3">
        <w:rPr>
          <w:bCs/>
          <w:sz w:val="28"/>
          <w:szCs w:val="28"/>
        </w:rPr>
        <w:t xml:space="preserve">я населения </w:t>
      </w:r>
      <w:r w:rsidR="00DB6159" w:rsidRPr="008022E3">
        <w:rPr>
          <w:bCs/>
          <w:sz w:val="28"/>
          <w:szCs w:val="28"/>
        </w:rPr>
        <w:t>(</w:t>
      </w:r>
      <w:r w:rsidR="005644BA" w:rsidRPr="008022E3">
        <w:rPr>
          <w:bCs/>
          <w:sz w:val="28"/>
          <w:szCs w:val="28"/>
        </w:rPr>
        <w:t>Г</w:t>
      </w:r>
      <w:r w:rsidR="005644BA" w:rsidRPr="008022E3">
        <w:rPr>
          <w:bCs/>
          <w:sz w:val="28"/>
          <w:szCs w:val="28"/>
        </w:rPr>
        <w:t>о</w:t>
      </w:r>
      <w:r w:rsidR="005644BA" w:rsidRPr="008022E3">
        <w:rPr>
          <w:bCs/>
          <w:sz w:val="28"/>
          <w:szCs w:val="28"/>
        </w:rPr>
        <w:t>родской дом культуры «</w:t>
      </w:r>
      <w:proofErr w:type="spellStart"/>
      <w:r w:rsidR="005644BA" w:rsidRPr="008022E3">
        <w:rPr>
          <w:bCs/>
          <w:sz w:val="28"/>
          <w:szCs w:val="28"/>
        </w:rPr>
        <w:t>Эне-Сай</w:t>
      </w:r>
      <w:proofErr w:type="spellEnd"/>
      <w:r w:rsidR="005644BA" w:rsidRPr="008022E3">
        <w:rPr>
          <w:bCs/>
          <w:sz w:val="28"/>
          <w:szCs w:val="28"/>
        </w:rPr>
        <w:t>» (с жителями ЛДО)</w:t>
      </w:r>
      <w:r w:rsidR="0019465C" w:rsidRPr="008022E3">
        <w:rPr>
          <w:bCs/>
          <w:sz w:val="28"/>
          <w:szCs w:val="28"/>
        </w:rPr>
        <w:t>,</w:t>
      </w:r>
      <w:r w:rsidR="005644BA" w:rsidRPr="008022E3">
        <w:rPr>
          <w:bCs/>
          <w:sz w:val="28"/>
          <w:szCs w:val="28"/>
        </w:rPr>
        <w:t xml:space="preserve"> </w:t>
      </w:r>
      <w:r w:rsidR="00C21E3F" w:rsidRPr="008022E3">
        <w:rPr>
          <w:bCs/>
          <w:sz w:val="28"/>
          <w:szCs w:val="28"/>
        </w:rPr>
        <w:t>л</w:t>
      </w:r>
      <w:r w:rsidR="005644BA" w:rsidRPr="008022E3">
        <w:rPr>
          <w:bCs/>
          <w:sz w:val="28"/>
          <w:szCs w:val="28"/>
        </w:rPr>
        <w:t xml:space="preserve">екция-беседа врача – нарколога А.Н. </w:t>
      </w:r>
      <w:proofErr w:type="spellStart"/>
      <w:r w:rsidR="005644BA" w:rsidRPr="008022E3">
        <w:rPr>
          <w:bCs/>
          <w:sz w:val="28"/>
          <w:szCs w:val="28"/>
        </w:rPr>
        <w:t>Ондар</w:t>
      </w:r>
      <w:proofErr w:type="spellEnd"/>
      <w:r w:rsidR="005644BA" w:rsidRPr="008022E3">
        <w:rPr>
          <w:bCs/>
          <w:sz w:val="28"/>
          <w:szCs w:val="28"/>
        </w:rPr>
        <w:t xml:space="preserve"> среди населения Левобережн</w:t>
      </w:r>
      <w:r w:rsidR="00C21E3F" w:rsidRPr="008022E3">
        <w:rPr>
          <w:bCs/>
          <w:sz w:val="28"/>
          <w:szCs w:val="28"/>
        </w:rPr>
        <w:t>ых</w:t>
      </w:r>
      <w:r w:rsidR="005644BA" w:rsidRPr="008022E3">
        <w:rPr>
          <w:bCs/>
          <w:sz w:val="28"/>
          <w:szCs w:val="28"/>
        </w:rPr>
        <w:t xml:space="preserve"> дачн</w:t>
      </w:r>
      <w:r w:rsidR="00C21E3F" w:rsidRPr="008022E3">
        <w:rPr>
          <w:bCs/>
          <w:sz w:val="28"/>
          <w:szCs w:val="28"/>
        </w:rPr>
        <w:t>ых обществ</w:t>
      </w:r>
      <w:r w:rsidR="005644BA" w:rsidRPr="008022E3">
        <w:rPr>
          <w:bCs/>
          <w:sz w:val="28"/>
          <w:szCs w:val="28"/>
        </w:rPr>
        <w:t xml:space="preserve"> со</w:t>
      </w:r>
      <w:r w:rsidR="005644BA" w:rsidRPr="008022E3">
        <w:rPr>
          <w:bCs/>
          <w:sz w:val="28"/>
          <w:szCs w:val="28"/>
        </w:rPr>
        <w:t>в</w:t>
      </w:r>
      <w:r w:rsidR="005644BA" w:rsidRPr="008022E3">
        <w:rPr>
          <w:bCs/>
          <w:sz w:val="28"/>
          <w:szCs w:val="28"/>
        </w:rPr>
        <w:lastRenderedPageBreak/>
        <w:t xml:space="preserve">местно с </w:t>
      </w:r>
      <w:r w:rsidR="002D1670" w:rsidRPr="008022E3">
        <w:rPr>
          <w:bCs/>
          <w:sz w:val="28"/>
          <w:szCs w:val="28"/>
        </w:rPr>
        <w:t>«с</w:t>
      </w:r>
      <w:r w:rsidR="00DB6159" w:rsidRPr="008022E3">
        <w:rPr>
          <w:bCs/>
          <w:sz w:val="28"/>
          <w:szCs w:val="28"/>
        </w:rPr>
        <w:t>еребряными</w:t>
      </w:r>
      <w:r w:rsidR="005644BA" w:rsidRPr="008022E3">
        <w:rPr>
          <w:bCs/>
          <w:sz w:val="28"/>
          <w:szCs w:val="28"/>
        </w:rPr>
        <w:t xml:space="preserve"> волонтерами</w:t>
      </w:r>
      <w:r w:rsidR="002D1670" w:rsidRPr="008022E3">
        <w:rPr>
          <w:bCs/>
          <w:sz w:val="28"/>
          <w:szCs w:val="28"/>
        </w:rPr>
        <w:t>»</w:t>
      </w:r>
      <w:r w:rsidR="005644BA" w:rsidRPr="008022E3">
        <w:rPr>
          <w:bCs/>
          <w:sz w:val="28"/>
          <w:szCs w:val="28"/>
        </w:rPr>
        <w:t xml:space="preserve"> и сотрудниками </w:t>
      </w:r>
      <w:r w:rsidR="00DB6159" w:rsidRPr="008022E3">
        <w:rPr>
          <w:bCs/>
          <w:sz w:val="28"/>
          <w:szCs w:val="28"/>
        </w:rPr>
        <w:t>ГБУЗ Р</w:t>
      </w:r>
      <w:r w:rsidR="00190858" w:rsidRPr="008022E3">
        <w:rPr>
          <w:bCs/>
          <w:sz w:val="28"/>
          <w:szCs w:val="28"/>
        </w:rPr>
        <w:t xml:space="preserve">еспублики </w:t>
      </w:r>
      <w:r w:rsidR="00DB6159" w:rsidRPr="008022E3">
        <w:rPr>
          <w:bCs/>
          <w:sz w:val="28"/>
          <w:szCs w:val="28"/>
        </w:rPr>
        <w:t>Т</w:t>
      </w:r>
      <w:r w:rsidR="00190858" w:rsidRPr="008022E3">
        <w:rPr>
          <w:bCs/>
          <w:sz w:val="28"/>
          <w:szCs w:val="28"/>
        </w:rPr>
        <w:t>ыва</w:t>
      </w:r>
      <w:r w:rsidR="00DB6159" w:rsidRPr="008022E3">
        <w:rPr>
          <w:bCs/>
          <w:sz w:val="28"/>
          <w:szCs w:val="28"/>
        </w:rPr>
        <w:t xml:space="preserve"> «Республиканский центр общественного здоровья и медицинской профилакт</w:t>
      </w:r>
      <w:r w:rsidR="00DB6159" w:rsidRPr="008022E3">
        <w:rPr>
          <w:bCs/>
          <w:sz w:val="28"/>
          <w:szCs w:val="28"/>
        </w:rPr>
        <w:t>и</w:t>
      </w:r>
      <w:r w:rsidR="00DB6159" w:rsidRPr="008022E3">
        <w:rPr>
          <w:bCs/>
          <w:sz w:val="28"/>
          <w:szCs w:val="28"/>
        </w:rPr>
        <w:t xml:space="preserve">ки»); ежегодно проводятся </w:t>
      </w:r>
      <w:r w:rsidR="005644BA" w:rsidRPr="008022E3">
        <w:rPr>
          <w:bCs/>
          <w:sz w:val="28"/>
          <w:szCs w:val="28"/>
        </w:rPr>
        <w:t>прям</w:t>
      </w:r>
      <w:r w:rsidR="00DB6159" w:rsidRPr="008022E3">
        <w:rPr>
          <w:bCs/>
          <w:sz w:val="28"/>
          <w:szCs w:val="28"/>
        </w:rPr>
        <w:t>ые</w:t>
      </w:r>
      <w:r w:rsidR="005644BA" w:rsidRPr="008022E3">
        <w:rPr>
          <w:bCs/>
          <w:sz w:val="28"/>
          <w:szCs w:val="28"/>
        </w:rPr>
        <w:t xml:space="preserve"> эфир</w:t>
      </w:r>
      <w:r w:rsidR="00DB6159" w:rsidRPr="008022E3">
        <w:rPr>
          <w:bCs/>
          <w:sz w:val="28"/>
          <w:szCs w:val="28"/>
        </w:rPr>
        <w:t>ы</w:t>
      </w:r>
      <w:r w:rsidR="005644BA" w:rsidRPr="008022E3">
        <w:rPr>
          <w:bCs/>
          <w:sz w:val="28"/>
          <w:szCs w:val="28"/>
        </w:rPr>
        <w:t xml:space="preserve"> с врач</w:t>
      </w:r>
      <w:r w:rsidR="00DB6159" w:rsidRPr="008022E3">
        <w:rPr>
          <w:bCs/>
          <w:sz w:val="28"/>
          <w:szCs w:val="28"/>
        </w:rPr>
        <w:t>а</w:t>
      </w:r>
      <w:r w:rsidR="005644BA" w:rsidRPr="008022E3">
        <w:rPr>
          <w:bCs/>
          <w:sz w:val="28"/>
          <w:szCs w:val="28"/>
        </w:rPr>
        <w:t>м</w:t>
      </w:r>
      <w:r w:rsidR="00DB6159" w:rsidRPr="008022E3">
        <w:rPr>
          <w:bCs/>
          <w:sz w:val="28"/>
          <w:szCs w:val="28"/>
        </w:rPr>
        <w:t>и</w:t>
      </w:r>
      <w:r w:rsidR="005644BA" w:rsidRPr="008022E3">
        <w:rPr>
          <w:bCs/>
          <w:sz w:val="28"/>
          <w:szCs w:val="28"/>
        </w:rPr>
        <w:t>-нарколог</w:t>
      </w:r>
      <w:r w:rsidR="00DB6159" w:rsidRPr="008022E3">
        <w:rPr>
          <w:bCs/>
          <w:sz w:val="28"/>
          <w:szCs w:val="28"/>
        </w:rPr>
        <w:t>ами на телевид</w:t>
      </w:r>
      <w:r w:rsidR="00DB6159" w:rsidRPr="008022E3">
        <w:rPr>
          <w:bCs/>
          <w:sz w:val="28"/>
          <w:szCs w:val="28"/>
        </w:rPr>
        <w:t>е</w:t>
      </w:r>
      <w:r w:rsidR="00DB6159" w:rsidRPr="008022E3">
        <w:rPr>
          <w:bCs/>
          <w:sz w:val="28"/>
          <w:szCs w:val="28"/>
        </w:rPr>
        <w:t>нии и радио</w:t>
      </w:r>
      <w:r w:rsidR="005644BA" w:rsidRPr="008022E3">
        <w:rPr>
          <w:bCs/>
          <w:sz w:val="28"/>
          <w:szCs w:val="28"/>
        </w:rPr>
        <w:t>;</w:t>
      </w:r>
      <w:r w:rsidR="00DB6159" w:rsidRPr="008022E3">
        <w:rPr>
          <w:bCs/>
          <w:sz w:val="28"/>
          <w:szCs w:val="28"/>
        </w:rPr>
        <w:t xml:space="preserve"> </w:t>
      </w:r>
      <w:r w:rsidR="005644BA" w:rsidRPr="008022E3">
        <w:rPr>
          <w:bCs/>
          <w:sz w:val="28"/>
          <w:szCs w:val="28"/>
        </w:rPr>
        <w:t>в системе уголовно-исполнительных учреждений</w:t>
      </w:r>
      <w:r w:rsidR="00DB6159" w:rsidRPr="008022E3">
        <w:rPr>
          <w:bCs/>
          <w:sz w:val="28"/>
          <w:szCs w:val="28"/>
        </w:rPr>
        <w:t xml:space="preserve">; </w:t>
      </w:r>
      <w:r w:rsidR="005644BA" w:rsidRPr="008022E3">
        <w:rPr>
          <w:bCs/>
          <w:sz w:val="28"/>
          <w:szCs w:val="28"/>
        </w:rPr>
        <w:t>в специализ</w:t>
      </w:r>
      <w:r w:rsidR="005644BA" w:rsidRPr="008022E3">
        <w:rPr>
          <w:bCs/>
          <w:sz w:val="28"/>
          <w:szCs w:val="28"/>
        </w:rPr>
        <w:t>и</w:t>
      </w:r>
      <w:r w:rsidR="005644BA" w:rsidRPr="008022E3">
        <w:rPr>
          <w:bCs/>
          <w:sz w:val="28"/>
          <w:szCs w:val="28"/>
        </w:rPr>
        <w:t>рованных учреждениях</w:t>
      </w:r>
      <w:r w:rsidR="00DB6159" w:rsidRPr="008022E3">
        <w:rPr>
          <w:bCs/>
          <w:sz w:val="28"/>
          <w:szCs w:val="28"/>
        </w:rPr>
        <w:t>; с</w:t>
      </w:r>
      <w:r w:rsidR="005644BA" w:rsidRPr="008022E3">
        <w:rPr>
          <w:bCs/>
          <w:sz w:val="28"/>
          <w:szCs w:val="28"/>
        </w:rPr>
        <w:t xml:space="preserve">реди медперсонала </w:t>
      </w:r>
      <w:r w:rsidR="00DB6159" w:rsidRPr="008022E3">
        <w:rPr>
          <w:bCs/>
          <w:sz w:val="28"/>
          <w:szCs w:val="28"/>
        </w:rPr>
        <w:t>медицинских организаций во вр</w:t>
      </w:r>
      <w:r w:rsidR="00DB6159" w:rsidRPr="008022E3">
        <w:rPr>
          <w:bCs/>
          <w:sz w:val="28"/>
          <w:szCs w:val="28"/>
        </w:rPr>
        <w:t>е</w:t>
      </w:r>
      <w:r w:rsidR="00DB6159" w:rsidRPr="008022E3">
        <w:rPr>
          <w:bCs/>
          <w:sz w:val="28"/>
          <w:szCs w:val="28"/>
        </w:rPr>
        <w:t>мя кураторских выездов вра</w:t>
      </w:r>
      <w:r w:rsidR="00190858" w:rsidRPr="008022E3">
        <w:rPr>
          <w:bCs/>
          <w:sz w:val="28"/>
          <w:szCs w:val="28"/>
        </w:rPr>
        <w:t>чей.</w:t>
      </w:r>
    </w:p>
    <w:p w14:paraId="79722339" w14:textId="665C3ED7" w:rsidR="005644BA" w:rsidRPr="008022E3" w:rsidRDefault="009608C1" w:rsidP="008022E3">
      <w:pPr>
        <w:ind w:firstLine="709"/>
        <w:jc w:val="both"/>
        <w:rPr>
          <w:bCs/>
          <w:sz w:val="28"/>
          <w:szCs w:val="28"/>
        </w:rPr>
      </w:pPr>
      <w:r w:rsidRPr="008022E3">
        <w:rPr>
          <w:bCs/>
          <w:sz w:val="28"/>
          <w:szCs w:val="28"/>
        </w:rPr>
        <w:t xml:space="preserve">Также во время </w:t>
      </w:r>
      <w:r w:rsidR="00D04A62" w:rsidRPr="008022E3">
        <w:rPr>
          <w:bCs/>
          <w:sz w:val="28"/>
          <w:szCs w:val="28"/>
        </w:rPr>
        <w:t xml:space="preserve">акций, </w:t>
      </w:r>
      <w:r w:rsidRPr="008022E3">
        <w:rPr>
          <w:bCs/>
          <w:sz w:val="28"/>
          <w:szCs w:val="28"/>
        </w:rPr>
        <w:t>лекций, бесед ра</w:t>
      </w:r>
      <w:r w:rsidR="00D04A62" w:rsidRPr="008022E3">
        <w:rPr>
          <w:bCs/>
          <w:sz w:val="28"/>
          <w:szCs w:val="28"/>
        </w:rPr>
        <w:t>спространяются наглядн</w:t>
      </w:r>
      <w:r w:rsidR="00B838EE" w:rsidRPr="008022E3">
        <w:rPr>
          <w:bCs/>
          <w:sz w:val="28"/>
          <w:szCs w:val="28"/>
        </w:rPr>
        <w:t>ые</w:t>
      </w:r>
      <w:r w:rsidR="00D04A62" w:rsidRPr="008022E3">
        <w:rPr>
          <w:bCs/>
          <w:sz w:val="28"/>
          <w:szCs w:val="28"/>
        </w:rPr>
        <w:t xml:space="preserve"> </w:t>
      </w:r>
      <w:r w:rsidR="00B838EE" w:rsidRPr="008022E3">
        <w:rPr>
          <w:bCs/>
          <w:sz w:val="28"/>
          <w:szCs w:val="28"/>
        </w:rPr>
        <w:t>мат</w:t>
      </w:r>
      <w:r w:rsidR="00B838EE" w:rsidRPr="008022E3">
        <w:rPr>
          <w:bCs/>
          <w:sz w:val="28"/>
          <w:szCs w:val="28"/>
        </w:rPr>
        <w:t>е</w:t>
      </w:r>
      <w:r w:rsidR="00B838EE" w:rsidRPr="008022E3">
        <w:rPr>
          <w:bCs/>
          <w:sz w:val="28"/>
          <w:szCs w:val="28"/>
        </w:rPr>
        <w:t>риалы</w:t>
      </w:r>
      <w:r w:rsidR="00D04A62" w:rsidRPr="008022E3">
        <w:rPr>
          <w:bCs/>
          <w:sz w:val="28"/>
          <w:szCs w:val="28"/>
        </w:rPr>
        <w:t>. В 2023 г. всего распространено 12785 буклетов, плакат</w:t>
      </w:r>
      <w:r w:rsidR="00B838EE" w:rsidRPr="008022E3">
        <w:rPr>
          <w:bCs/>
          <w:sz w:val="28"/>
          <w:szCs w:val="28"/>
        </w:rPr>
        <w:t>ов</w:t>
      </w:r>
      <w:r w:rsidR="00D04A62" w:rsidRPr="008022E3">
        <w:rPr>
          <w:bCs/>
          <w:sz w:val="28"/>
          <w:szCs w:val="28"/>
        </w:rPr>
        <w:t xml:space="preserve"> и листовок </w:t>
      </w:r>
      <w:r w:rsidR="005644BA" w:rsidRPr="008022E3">
        <w:rPr>
          <w:bCs/>
          <w:sz w:val="28"/>
          <w:szCs w:val="28"/>
        </w:rPr>
        <w:t xml:space="preserve">по пропаганде ЗОЖ </w:t>
      </w:r>
      <w:r w:rsidR="00B838EE" w:rsidRPr="008022E3">
        <w:rPr>
          <w:bCs/>
          <w:sz w:val="28"/>
          <w:szCs w:val="28"/>
        </w:rPr>
        <w:t xml:space="preserve">– </w:t>
      </w:r>
      <w:r w:rsidR="005644BA" w:rsidRPr="008022E3">
        <w:rPr>
          <w:bCs/>
          <w:sz w:val="28"/>
          <w:szCs w:val="28"/>
        </w:rPr>
        <w:t xml:space="preserve">11381, в том числе антиалкогольной </w:t>
      </w:r>
      <w:r w:rsidR="00190858" w:rsidRPr="008022E3">
        <w:rPr>
          <w:bCs/>
          <w:sz w:val="28"/>
          <w:szCs w:val="28"/>
        </w:rPr>
        <w:t>–</w:t>
      </w:r>
      <w:r w:rsidR="005644BA" w:rsidRPr="008022E3">
        <w:rPr>
          <w:bCs/>
          <w:sz w:val="28"/>
          <w:szCs w:val="28"/>
        </w:rPr>
        <w:t xml:space="preserve"> 5920, антинаркотич</w:t>
      </w:r>
      <w:r w:rsidR="005644BA" w:rsidRPr="008022E3">
        <w:rPr>
          <w:bCs/>
          <w:sz w:val="28"/>
          <w:szCs w:val="28"/>
        </w:rPr>
        <w:t>е</w:t>
      </w:r>
      <w:r w:rsidR="005644BA" w:rsidRPr="008022E3">
        <w:rPr>
          <w:bCs/>
          <w:sz w:val="28"/>
          <w:szCs w:val="28"/>
        </w:rPr>
        <w:t xml:space="preserve">ской </w:t>
      </w:r>
      <w:r w:rsidR="00190858" w:rsidRPr="008022E3">
        <w:rPr>
          <w:bCs/>
          <w:sz w:val="28"/>
          <w:szCs w:val="28"/>
        </w:rPr>
        <w:t>–</w:t>
      </w:r>
      <w:r w:rsidR="005644BA" w:rsidRPr="008022E3">
        <w:rPr>
          <w:bCs/>
          <w:sz w:val="28"/>
          <w:szCs w:val="28"/>
        </w:rPr>
        <w:t xml:space="preserve"> 4250 направленности, борьба с курением 1623 и другие; по профилакт</w:t>
      </w:r>
      <w:r w:rsidR="005644BA" w:rsidRPr="008022E3">
        <w:rPr>
          <w:bCs/>
          <w:sz w:val="28"/>
          <w:szCs w:val="28"/>
        </w:rPr>
        <w:t>и</w:t>
      </w:r>
      <w:r w:rsidR="005644BA" w:rsidRPr="008022E3">
        <w:rPr>
          <w:bCs/>
          <w:sz w:val="28"/>
          <w:szCs w:val="28"/>
        </w:rPr>
        <w:t xml:space="preserve">ке инфекционных заболеваний – 212, основных неинфекционных заболеваний </w:t>
      </w:r>
      <w:r w:rsidR="00190858" w:rsidRPr="008022E3">
        <w:rPr>
          <w:bCs/>
          <w:sz w:val="28"/>
          <w:szCs w:val="28"/>
        </w:rPr>
        <w:t>–</w:t>
      </w:r>
      <w:r w:rsidR="005644BA" w:rsidRPr="008022E3">
        <w:rPr>
          <w:bCs/>
          <w:sz w:val="28"/>
          <w:szCs w:val="28"/>
        </w:rPr>
        <w:t xml:space="preserve"> 100</w:t>
      </w:r>
      <w:r w:rsidR="00B838EE" w:rsidRPr="008022E3">
        <w:rPr>
          <w:bCs/>
          <w:sz w:val="28"/>
          <w:szCs w:val="28"/>
        </w:rPr>
        <w:t xml:space="preserve"> буклетов</w:t>
      </w:r>
      <w:r w:rsidR="005644BA" w:rsidRPr="008022E3">
        <w:rPr>
          <w:bCs/>
          <w:sz w:val="28"/>
          <w:szCs w:val="28"/>
        </w:rPr>
        <w:t>.</w:t>
      </w:r>
    </w:p>
    <w:p w14:paraId="674ADFB4" w14:textId="0ACFB054" w:rsidR="008B2969" w:rsidRPr="008022E3" w:rsidRDefault="00191E10" w:rsidP="008022E3">
      <w:pPr>
        <w:autoSpaceDE w:val="0"/>
        <w:autoSpaceDN w:val="0"/>
        <w:adjustRightInd w:val="0"/>
        <w:ind w:firstLine="709"/>
        <w:jc w:val="both"/>
        <w:rPr>
          <w:sz w:val="28"/>
          <w:szCs w:val="28"/>
          <w:lang w:eastAsia="en-US"/>
        </w:rPr>
      </w:pPr>
      <w:r w:rsidRPr="008022E3">
        <w:rPr>
          <w:sz w:val="28"/>
          <w:szCs w:val="28"/>
          <w:lang w:eastAsia="en-US"/>
        </w:rPr>
        <w:t>Ч</w:t>
      </w:r>
      <w:r w:rsidR="008B2969" w:rsidRPr="008022E3">
        <w:rPr>
          <w:sz w:val="28"/>
          <w:szCs w:val="28"/>
          <w:lang w:eastAsia="en-US"/>
        </w:rPr>
        <w:t xml:space="preserve">исло наркологических больных, пролеченных </w:t>
      </w:r>
      <w:proofErr w:type="gramStart"/>
      <w:r w:rsidR="008B2969" w:rsidRPr="008022E3">
        <w:rPr>
          <w:sz w:val="28"/>
          <w:szCs w:val="28"/>
          <w:lang w:eastAsia="en-US"/>
        </w:rPr>
        <w:t>в</w:t>
      </w:r>
      <w:proofErr w:type="gramEnd"/>
      <w:r w:rsidR="008B2969" w:rsidRPr="008022E3">
        <w:rPr>
          <w:sz w:val="28"/>
          <w:szCs w:val="28"/>
          <w:lang w:eastAsia="en-US"/>
        </w:rPr>
        <w:t xml:space="preserve"> </w:t>
      </w:r>
      <w:proofErr w:type="gramStart"/>
      <w:r w:rsidR="008B2969" w:rsidRPr="008022E3">
        <w:rPr>
          <w:sz w:val="28"/>
          <w:szCs w:val="28"/>
          <w:lang w:eastAsia="en-US"/>
        </w:rPr>
        <w:t>стационаром</w:t>
      </w:r>
      <w:proofErr w:type="gramEnd"/>
      <w:r w:rsidR="008B2969" w:rsidRPr="008022E3">
        <w:rPr>
          <w:sz w:val="28"/>
          <w:szCs w:val="28"/>
          <w:lang w:eastAsia="en-US"/>
        </w:rPr>
        <w:t xml:space="preserve"> отделении ГБУЗ </w:t>
      </w:r>
      <w:r w:rsidR="00190858" w:rsidRPr="008022E3">
        <w:rPr>
          <w:bCs/>
          <w:sz w:val="28"/>
          <w:szCs w:val="28"/>
        </w:rPr>
        <w:t>Республики Тыва</w:t>
      </w:r>
      <w:r w:rsidR="008B2969" w:rsidRPr="008022E3">
        <w:rPr>
          <w:sz w:val="28"/>
          <w:szCs w:val="28"/>
          <w:lang w:eastAsia="en-US"/>
        </w:rPr>
        <w:t xml:space="preserve"> «Республиканский наркологический диспансер» (на 68 койках)</w:t>
      </w:r>
      <w:r w:rsidR="00B838EE" w:rsidRPr="008022E3">
        <w:rPr>
          <w:sz w:val="28"/>
          <w:szCs w:val="28"/>
          <w:lang w:eastAsia="en-US"/>
        </w:rPr>
        <w:t xml:space="preserve">, составило </w:t>
      </w:r>
      <w:r w:rsidR="008B2969" w:rsidRPr="008022E3">
        <w:rPr>
          <w:sz w:val="28"/>
          <w:szCs w:val="28"/>
          <w:lang w:eastAsia="en-US"/>
        </w:rPr>
        <w:t>2581 случа</w:t>
      </w:r>
      <w:r w:rsidR="00B838EE" w:rsidRPr="008022E3">
        <w:rPr>
          <w:sz w:val="28"/>
          <w:szCs w:val="28"/>
          <w:lang w:eastAsia="en-US"/>
        </w:rPr>
        <w:t>й</w:t>
      </w:r>
      <w:r w:rsidR="008B2969" w:rsidRPr="008022E3">
        <w:rPr>
          <w:sz w:val="28"/>
          <w:szCs w:val="28"/>
          <w:lang w:eastAsia="en-US"/>
        </w:rPr>
        <w:t xml:space="preserve"> или 765,3 на 100 тыс. нас., по сравнению 2022 г. показатель увеличился на 3,8</w:t>
      </w:r>
      <w:r w:rsidR="00190858" w:rsidRPr="008022E3">
        <w:rPr>
          <w:sz w:val="28"/>
          <w:szCs w:val="28"/>
          <w:lang w:eastAsia="en-US"/>
        </w:rPr>
        <w:t xml:space="preserve"> процента</w:t>
      </w:r>
      <w:r w:rsidR="008B2969" w:rsidRPr="008022E3">
        <w:rPr>
          <w:sz w:val="28"/>
          <w:szCs w:val="28"/>
          <w:lang w:eastAsia="en-US"/>
        </w:rPr>
        <w:t xml:space="preserve"> </w:t>
      </w:r>
      <w:r w:rsidR="00190858" w:rsidRPr="008022E3">
        <w:rPr>
          <w:sz w:val="28"/>
          <w:szCs w:val="28"/>
          <w:lang w:eastAsia="en-US"/>
        </w:rPr>
        <w:t>–</w:t>
      </w:r>
      <w:r w:rsidR="008B2969" w:rsidRPr="008022E3">
        <w:rPr>
          <w:sz w:val="28"/>
          <w:szCs w:val="28"/>
          <w:lang w:eastAsia="en-US"/>
        </w:rPr>
        <w:t xml:space="preserve"> 2453 чел. – 737,5 на 100 тыс. нас. В том числе через отделение неотложной наркологической помощи </w:t>
      </w:r>
      <w:r w:rsidR="008E625E" w:rsidRPr="008022E3">
        <w:rPr>
          <w:sz w:val="28"/>
          <w:szCs w:val="28"/>
          <w:lang w:eastAsia="en-US"/>
        </w:rPr>
        <w:t xml:space="preserve">на 8 койках всего пролечились </w:t>
      </w:r>
      <w:r w:rsidR="008B2969" w:rsidRPr="008022E3">
        <w:rPr>
          <w:sz w:val="28"/>
          <w:szCs w:val="28"/>
          <w:lang w:eastAsia="en-US"/>
        </w:rPr>
        <w:t>824 больных</w:t>
      </w:r>
      <w:r w:rsidR="008E625E" w:rsidRPr="008022E3">
        <w:rPr>
          <w:sz w:val="28"/>
          <w:szCs w:val="28"/>
          <w:lang w:eastAsia="en-US"/>
        </w:rPr>
        <w:t>,</w:t>
      </w:r>
      <w:r w:rsidR="008B2969" w:rsidRPr="008022E3">
        <w:rPr>
          <w:sz w:val="28"/>
          <w:szCs w:val="28"/>
          <w:lang w:eastAsia="en-US"/>
        </w:rPr>
        <w:t xml:space="preserve"> 31,9</w:t>
      </w:r>
      <w:r w:rsidR="00190858" w:rsidRPr="008022E3">
        <w:rPr>
          <w:sz w:val="28"/>
          <w:szCs w:val="28"/>
          <w:lang w:eastAsia="en-US"/>
        </w:rPr>
        <w:t xml:space="preserve"> процента</w:t>
      </w:r>
      <w:r w:rsidR="008B2969" w:rsidRPr="008022E3">
        <w:rPr>
          <w:sz w:val="28"/>
          <w:szCs w:val="28"/>
          <w:lang w:eastAsia="en-US"/>
        </w:rPr>
        <w:t xml:space="preserve"> (2022</w:t>
      </w:r>
      <w:r w:rsidR="00351A4B" w:rsidRPr="008022E3">
        <w:rPr>
          <w:sz w:val="28"/>
          <w:szCs w:val="28"/>
          <w:lang w:eastAsia="en-US"/>
        </w:rPr>
        <w:t xml:space="preserve"> </w:t>
      </w:r>
      <w:r w:rsidR="008B2969" w:rsidRPr="008022E3">
        <w:rPr>
          <w:sz w:val="28"/>
          <w:szCs w:val="28"/>
          <w:lang w:eastAsia="en-US"/>
        </w:rPr>
        <w:t>г</w:t>
      </w:r>
      <w:r w:rsidR="00351A4B" w:rsidRPr="008022E3">
        <w:rPr>
          <w:sz w:val="28"/>
          <w:szCs w:val="28"/>
          <w:lang w:eastAsia="en-US"/>
        </w:rPr>
        <w:t>.</w:t>
      </w:r>
      <w:r w:rsidR="008B2969" w:rsidRPr="008022E3">
        <w:rPr>
          <w:sz w:val="28"/>
          <w:szCs w:val="28"/>
          <w:lang w:eastAsia="en-US"/>
        </w:rPr>
        <w:t xml:space="preserve"> </w:t>
      </w:r>
      <w:r w:rsidR="00190858" w:rsidRPr="008022E3">
        <w:rPr>
          <w:sz w:val="28"/>
          <w:szCs w:val="28"/>
          <w:lang w:eastAsia="en-US"/>
        </w:rPr>
        <w:t>–</w:t>
      </w:r>
      <w:r w:rsidR="008B2969" w:rsidRPr="008022E3">
        <w:rPr>
          <w:sz w:val="28"/>
          <w:szCs w:val="28"/>
          <w:lang w:eastAsia="en-US"/>
        </w:rPr>
        <w:t xml:space="preserve"> 960 чел.</w:t>
      </w:r>
      <w:r w:rsidR="008E625E" w:rsidRPr="008022E3">
        <w:rPr>
          <w:sz w:val="28"/>
          <w:szCs w:val="28"/>
          <w:lang w:eastAsia="en-US"/>
        </w:rPr>
        <w:t>,</w:t>
      </w:r>
      <w:r w:rsidR="00351A4B" w:rsidRPr="008022E3">
        <w:rPr>
          <w:sz w:val="28"/>
          <w:szCs w:val="28"/>
          <w:lang w:eastAsia="en-US"/>
        </w:rPr>
        <w:t xml:space="preserve"> </w:t>
      </w:r>
      <w:r w:rsidR="008B2969" w:rsidRPr="008022E3">
        <w:rPr>
          <w:sz w:val="28"/>
          <w:szCs w:val="28"/>
          <w:lang w:eastAsia="en-US"/>
        </w:rPr>
        <w:t>38,8</w:t>
      </w:r>
      <w:r w:rsidR="00F46C9E" w:rsidRPr="008022E3">
        <w:rPr>
          <w:sz w:val="28"/>
          <w:szCs w:val="28"/>
          <w:lang w:eastAsia="en-US"/>
        </w:rPr>
        <w:t xml:space="preserve"> проце</w:t>
      </w:r>
      <w:r w:rsidR="00F46C9E" w:rsidRPr="008022E3">
        <w:rPr>
          <w:sz w:val="28"/>
          <w:szCs w:val="28"/>
          <w:lang w:eastAsia="en-US"/>
        </w:rPr>
        <w:t>н</w:t>
      </w:r>
      <w:r w:rsidR="00F46C9E" w:rsidRPr="008022E3">
        <w:rPr>
          <w:sz w:val="28"/>
          <w:szCs w:val="28"/>
          <w:lang w:eastAsia="en-US"/>
        </w:rPr>
        <w:t>та</w:t>
      </w:r>
      <w:r w:rsidR="008B2969" w:rsidRPr="008022E3">
        <w:rPr>
          <w:sz w:val="28"/>
          <w:szCs w:val="28"/>
          <w:lang w:eastAsia="en-US"/>
        </w:rPr>
        <w:t>). Общий процент выполнения плана составил 102,6</w:t>
      </w:r>
      <w:r w:rsidR="00F46C9E" w:rsidRPr="008022E3">
        <w:rPr>
          <w:sz w:val="28"/>
          <w:szCs w:val="28"/>
          <w:lang w:eastAsia="en-US"/>
        </w:rPr>
        <w:t xml:space="preserve"> процента</w:t>
      </w:r>
      <w:r w:rsidR="008B2969" w:rsidRPr="008022E3">
        <w:rPr>
          <w:sz w:val="28"/>
          <w:szCs w:val="28"/>
          <w:lang w:eastAsia="en-US"/>
        </w:rPr>
        <w:t xml:space="preserve"> (2022</w:t>
      </w:r>
      <w:r w:rsidR="00351A4B" w:rsidRPr="008022E3">
        <w:rPr>
          <w:sz w:val="28"/>
          <w:szCs w:val="28"/>
          <w:lang w:eastAsia="en-US"/>
        </w:rPr>
        <w:t xml:space="preserve"> </w:t>
      </w:r>
      <w:r w:rsidR="008B2969" w:rsidRPr="008022E3">
        <w:rPr>
          <w:sz w:val="28"/>
          <w:szCs w:val="28"/>
          <w:lang w:eastAsia="en-US"/>
        </w:rPr>
        <w:t>г</w:t>
      </w:r>
      <w:r w:rsidR="00351A4B" w:rsidRPr="008022E3">
        <w:rPr>
          <w:sz w:val="28"/>
          <w:szCs w:val="28"/>
          <w:lang w:eastAsia="en-US"/>
        </w:rPr>
        <w:t xml:space="preserve">. </w:t>
      </w:r>
      <w:r w:rsidR="008B2969" w:rsidRPr="008022E3">
        <w:rPr>
          <w:sz w:val="28"/>
          <w:szCs w:val="28"/>
          <w:lang w:eastAsia="en-US"/>
        </w:rPr>
        <w:t>–</w:t>
      </w:r>
      <w:r w:rsidR="00F46C9E" w:rsidRPr="008022E3">
        <w:rPr>
          <w:sz w:val="28"/>
          <w:szCs w:val="28"/>
          <w:lang w:eastAsia="en-US"/>
        </w:rPr>
        <w:t xml:space="preserve"> </w:t>
      </w:r>
      <w:r w:rsidR="008B2969" w:rsidRPr="008022E3">
        <w:rPr>
          <w:sz w:val="28"/>
          <w:szCs w:val="28"/>
          <w:lang w:eastAsia="en-US"/>
        </w:rPr>
        <w:t>103,2</w:t>
      </w:r>
      <w:r w:rsidR="00F46C9E" w:rsidRPr="008022E3">
        <w:rPr>
          <w:sz w:val="28"/>
          <w:szCs w:val="28"/>
          <w:lang w:eastAsia="en-US"/>
        </w:rPr>
        <w:t xml:space="preserve"> процента</w:t>
      </w:r>
      <w:r w:rsidR="008B2969" w:rsidRPr="008022E3">
        <w:rPr>
          <w:sz w:val="28"/>
          <w:szCs w:val="28"/>
          <w:lang w:eastAsia="en-US"/>
        </w:rPr>
        <w:t>).</w:t>
      </w:r>
    </w:p>
    <w:p w14:paraId="3E74F89F" w14:textId="6F08882C" w:rsidR="008B2969" w:rsidRPr="008022E3" w:rsidRDefault="008B2969" w:rsidP="008022E3">
      <w:pPr>
        <w:autoSpaceDE w:val="0"/>
        <w:autoSpaceDN w:val="0"/>
        <w:adjustRightInd w:val="0"/>
        <w:ind w:firstLine="709"/>
        <w:jc w:val="both"/>
        <w:rPr>
          <w:sz w:val="28"/>
          <w:szCs w:val="28"/>
          <w:lang w:eastAsia="en-US"/>
        </w:rPr>
      </w:pPr>
      <w:proofErr w:type="gramStart"/>
      <w:r w:rsidRPr="008022E3">
        <w:rPr>
          <w:sz w:val="28"/>
          <w:szCs w:val="28"/>
          <w:lang w:eastAsia="en-US"/>
        </w:rPr>
        <w:t xml:space="preserve">Из всех госпитализированных удельный вес сельских </w:t>
      </w:r>
      <w:r w:rsidR="008E625E" w:rsidRPr="008022E3">
        <w:rPr>
          <w:sz w:val="28"/>
          <w:szCs w:val="28"/>
          <w:lang w:eastAsia="en-US"/>
        </w:rPr>
        <w:t xml:space="preserve">жителей составляет </w:t>
      </w:r>
      <w:r w:rsidRPr="008022E3">
        <w:rPr>
          <w:sz w:val="28"/>
          <w:szCs w:val="28"/>
          <w:lang w:eastAsia="en-US"/>
        </w:rPr>
        <w:t>27,5</w:t>
      </w:r>
      <w:r w:rsidR="00F46C9E" w:rsidRPr="008022E3">
        <w:rPr>
          <w:sz w:val="28"/>
          <w:szCs w:val="28"/>
          <w:lang w:eastAsia="en-US"/>
        </w:rPr>
        <w:t xml:space="preserve"> процента</w:t>
      </w:r>
      <w:r w:rsidRPr="008022E3">
        <w:rPr>
          <w:sz w:val="28"/>
          <w:szCs w:val="28"/>
          <w:lang w:eastAsia="en-US"/>
        </w:rPr>
        <w:t xml:space="preserve"> (2023</w:t>
      </w:r>
      <w:r w:rsidR="00F46C9E" w:rsidRPr="008022E3">
        <w:rPr>
          <w:sz w:val="28"/>
          <w:szCs w:val="28"/>
          <w:lang w:eastAsia="en-US"/>
        </w:rPr>
        <w:t xml:space="preserve"> </w:t>
      </w:r>
      <w:r w:rsidRPr="008022E3">
        <w:rPr>
          <w:sz w:val="28"/>
          <w:szCs w:val="28"/>
          <w:lang w:eastAsia="en-US"/>
        </w:rPr>
        <w:t>г</w:t>
      </w:r>
      <w:r w:rsidR="00F46C9E" w:rsidRPr="008022E3">
        <w:rPr>
          <w:sz w:val="28"/>
          <w:szCs w:val="28"/>
          <w:lang w:eastAsia="en-US"/>
        </w:rPr>
        <w:t>.</w:t>
      </w:r>
      <w:r w:rsidRPr="008022E3">
        <w:rPr>
          <w:sz w:val="28"/>
          <w:szCs w:val="28"/>
          <w:lang w:eastAsia="en-US"/>
        </w:rPr>
        <w:t xml:space="preserve"> </w:t>
      </w:r>
      <w:r w:rsidR="00F46C9E" w:rsidRPr="008022E3">
        <w:rPr>
          <w:sz w:val="28"/>
          <w:szCs w:val="28"/>
          <w:lang w:eastAsia="en-US"/>
        </w:rPr>
        <w:t>–</w:t>
      </w:r>
      <w:r w:rsidRPr="008022E3">
        <w:rPr>
          <w:sz w:val="28"/>
          <w:szCs w:val="28"/>
          <w:lang w:eastAsia="en-US"/>
        </w:rPr>
        <w:t xml:space="preserve"> 706 чел., 2022</w:t>
      </w:r>
      <w:r w:rsidR="002D1723" w:rsidRPr="008022E3">
        <w:rPr>
          <w:sz w:val="28"/>
          <w:szCs w:val="28"/>
          <w:lang w:eastAsia="en-US"/>
        </w:rPr>
        <w:t xml:space="preserve"> </w:t>
      </w:r>
      <w:r w:rsidRPr="008022E3">
        <w:rPr>
          <w:sz w:val="28"/>
          <w:szCs w:val="28"/>
          <w:lang w:eastAsia="en-US"/>
        </w:rPr>
        <w:t>г</w:t>
      </w:r>
      <w:r w:rsidR="002D1723" w:rsidRPr="008022E3">
        <w:rPr>
          <w:sz w:val="28"/>
          <w:szCs w:val="28"/>
          <w:lang w:eastAsia="en-US"/>
        </w:rPr>
        <w:t>.</w:t>
      </w:r>
      <w:r w:rsidRPr="008022E3">
        <w:rPr>
          <w:sz w:val="28"/>
          <w:szCs w:val="28"/>
          <w:lang w:eastAsia="en-US"/>
        </w:rPr>
        <w:t xml:space="preserve"> – 805 чел.</w:t>
      </w:r>
      <w:r w:rsidR="008E625E" w:rsidRPr="008022E3">
        <w:rPr>
          <w:sz w:val="28"/>
          <w:szCs w:val="28"/>
          <w:lang w:eastAsia="en-US"/>
        </w:rPr>
        <w:t>,</w:t>
      </w:r>
      <w:r w:rsidRPr="008022E3">
        <w:rPr>
          <w:sz w:val="28"/>
          <w:szCs w:val="28"/>
          <w:lang w:eastAsia="en-US"/>
        </w:rPr>
        <w:t xml:space="preserve"> 32,5</w:t>
      </w:r>
      <w:r w:rsidR="00F46C9E" w:rsidRPr="008022E3">
        <w:rPr>
          <w:sz w:val="28"/>
          <w:szCs w:val="28"/>
          <w:lang w:eastAsia="en-US"/>
        </w:rPr>
        <w:t xml:space="preserve"> процента</w:t>
      </w:r>
      <w:r w:rsidRPr="008022E3">
        <w:rPr>
          <w:sz w:val="28"/>
          <w:szCs w:val="28"/>
          <w:lang w:eastAsia="en-US"/>
        </w:rPr>
        <w:t>), доля же</w:t>
      </w:r>
      <w:r w:rsidRPr="008022E3">
        <w:rPr>
          <w:sz w:val="28"/>
          <w:szCs w:val="28"/>
          <w:lang w:eastAsia="en-US"/>
        </w:rPr>
        <w:t>н</w:t>
      </w:r>
      <w:r w:rsidRPr="008022E3">
        <w:rPr>
          <w:sz w:val="28"/>
          <w:szCs w:val="28"/>
          <w:lang w:eastAsia="en-US"/>
        </w:rPr>
        <w:t>щин – 32,6</w:t>
      </w:r>
      <w:r w:rsidR="00F46C9E" w:rsidRPr="008022E3">
        <w:rPr>
          <w:sz w:val="28"/>
          <w:szCs w:val="28"/>
          <w:lang w:eastAsia="en-US"/>
        </w:rPr>
        <w:t xml:space="preserve"> процента</w:t>
      </w:r>
      <w:r w:rsidRPr="008022E3">
        <w:rPr>
          <w:sz w:val="28"/>
          <w:szCs w:val="28"/>
          <w:lang w:eastAsia="en-US"/>
        </w:rPr>
        <w:t xml:space="preserve"> (2023</w:t>
      </w:r>
      <w:r w:rsidR="00F46C9E" w:rsidRPr="008022E3">
        <w:rPr>
          <w:sz w:val="28"/>
          <w:szCs w:val="28"/>
          <w:lang w:eastAsia="en-US"/>
        </w:rPr>
        <w:t xml:space="preserve"> </w:t>
      </w:r>
      <w:r w:rsidRPr="008022E3">
        <w:rPr>
          <w:sz w:val="28"/>
          <w:szCs w:val="28"/>
          <w:lang w:eastAsia="en-US"/>
        </w:rPr>
        <w:t>г</w:t>
      </w:r>
      <w:r w:rsidR="00F46C9E" w:rsidRPr="008022E3">
        <w:rPr>
          <w:sz w:val="28"/>
          <w:szCs w:val="28"/>
          <w:lang w:eastAsia="en-US"/>
        </w:rPr>
        <w:t>.</w:t>
      </w:r>
      <w:r w:rsidRPr="008022E3">
        <w:rPr>
          <w:sz w:val="28"/>
          <w:szCs w:val="28"/>
          <w:lang w:eastAsia="en-US"/>
        </w:rPr>
        <w:t xml:space="preserve"> – 838</w:t>
      </w:r>
      <w:r w:rsidR="002D1723" w:rsidRPr="008022E3">
        <w:rPr>
          <w:sz w:val="28"/>
          <w:szCs w:val="28"/>
          <w:lang w:eastAsia="en-US"/>
        </w:rPr>
        <w:t xml:space="preserve"> </w:t>
      </w:r>
      <w:r w:rsidRPr="008022E3">
        <w:rPr>
          <w:sz w:val="28"/>
          <w:szCs w:val="28"/>
          <w:lang w:eastAsia="en-US"/>
        </w:rPr>
        <w:t>ж</w:t>
      </w:r>
      <w:r w:rsidR="002D1723" w:rsidRPr="008022E3">
        <w:rPr>
          <w:sz w:val="28"/>
          <w:szCs w:val="28"/>
          <w:lang w:eastAsia="en-US"/>
        </w:rPr>
        <w:t>енщин</w:t>
      </w:r>
      <w:r w:rsidRPr="008022E3">
        <w:rPr>
          <w:sz w:val="28"/>
          <w:szCs w:val="28"/>
          <w:lang w:eastAsia="en-US"/>
        </w:rPr>
        <w:t>, 2022</w:t>
      </w:r>
      <w:r w:rsidR="00F46C9E" w:rsidRPr="008022E3">
        <w:rPr>
          <w:sz w:val="28"/>
          <w:szCs w:val="28"/>
          <w:lang w:eastAsia="en-US"/>
        </w:rPr>
        <w:t xml:space="preserve"> </w:t>
      </w:r>
      <w:r w:rsidRPr="008022E3">
        <w:rPr>
          <w:sz w:val="28"/>
          <w:szCs w:val="28"/>
          <w:lang w:eastAsia="en-US"/>
        </w:rPr>
        <w:t>г</w:t>
      </w:r>
      <w:r w:rsidR="00F46C9E" w:rsidRPr="008022E3">
        <w:rPr>
          <w:sz w:val="28"/>
          <w:szCs w:val="28"/>
          <w:lang w:eastAsia="en-US"/>
        </w:rPr>
        <w:t>.</w:t>
      </w:r>
      <w:r w:rsidRPr="008022E3">
        <w:rPr>
          <w:sz w:val="28"/>
          <w:szCs w:val="28"/>
          <w:lang w:eastAsia="en-US"/>
        </w:rPr>
        <w:t xml:space="preserve"> – 866</w:t>
      </w:r>
      <w:r w:rsidR="002D1723" w:rsidRPr="008022E3">
        <w:rPr>
          <w:sz w:val="28"/>
          <w:szCs w:val="28"/>
          <w:lang w:eastAsia="en-US"/>
        </w:rPr>
        <w:t xml:space="preserve"> </w:t>
      </w:r>
      <w:r w:rsidRPr="008022E3">
        <w:rPr>
          <w:sz w:val="28"/>
          <w:szCs w:val="28"/>
          <w:lang w:eastAsia="en-US"/>
        </w:rPr>
        <w:t>ж</w:t>
      </w:r>
      <w:r w:rsidR="002D1723" w:rsidRPr="008022E3">
        <w:rPr>
          <w:sz w:val="28"/>
          <w:szCs w:val="28"/>
          <w:lang w:eastAsia="en-US"/>
        </w:rPr>
        <w:t>енщин</w:t>
      </w:r>
      <w:r w:rsidR="008E625E" w:rsidRPr="008022E3">
        <w:rPr>
          <w:sz w:val="28"/>
          <w:szCs w:val="28"/>
          <w:lang w:eastAsia="en-US"/>
        </w:rPr>
        <w:t>,</w:t>
      </w:r>
      <w:r w:rsidRPr="008022E3">
        <w:rPr>
          <w:sz w:val="28"/>
          <w:szCs w:val="28"/>
          <w:lang w:eastAsia="en-US"/>
        </w:rPr>
        <w:t xml:space="preserve"> 35</w:t>
      </w:r>
      <w:r w:rsidR="00F46C9E" w:rsidRPr="008022E3">
        <w:rPr>
          <w:sz w:val="28"/>
          <w:szCs w:val="28"/>
          <w:lang w:eastAsia="en-US"/>
        </w:rPr>
        <w:t xml:space="preserve"> проце</w:t>
      </w:r>
      <w:r w:rsidR="00F46C9E" w:rsidRPr="008022E3">
        <w:rPr>
          <w:sz w:val="28"/>
          <w:szCs w:val="28"/>
          <w:lang w:eastAsia="en-US"/>
        </w:rPr>
        <w:t>н</w:t>
      </w:r>
      <w:r w:rsidR="00F46C9E" w:rsidRPr="008022E3">
        <w:rPr>
          <w:sz w:val="28"/>
          <w:szCs w:val="28"/>
          <w:lang w:eastAsia="en-US"/>
        </w:rPr>
        <w:t>тов</w:t>
      </w:r>
      <w:r w:rsidRPr="008022E3">
        <w:rPr>
          <w:sz w:val="28"/>
          <w:szCs w:val="28"/>
          <w:lang w:eastAsia="en-US"/>
        </w:rPr>
        <w:t>), поступили 19 несовершеннолетних (4</w:t>
      </w:r>
      <w:r w:rsidR="002D1723" w:rsidRPr="008022E3">
        <w:rPr>
          <w:sz w:val="28"/>
          <w:szCs w:val="28"/>
          <w:lang w:eastAsia="en-US"/>
        </w:rPr>
        <w:t xml:space="preserve"> </w:t>
      </w:r>
      <w:r w:rsidRPr="008022E3">
        <w:rPr>
          <w:sz w:val="28"/>
          <w:szCs w:val="28"/>
          <w:lang w:eastAsia="en-US"/>
        </w:rPr>
        <w:t>д</w:t>
      </w:r>
      <w:r w:rsidR="002D1723" w:rsidRPr="008022E3">
        <w:rPr>
          <w:sz w:val="28"/>
          <w:szCs w:val="28"/>
          <w:lang w:eastAsia="en-US"/>
        </w:rPr>
        <w:t xml:space="preserve">етей, </w:t>
      </w:r>
      <w:r w:rsidRPr="008022E3">
        <w:rPr>
          <w:sz w:val="28"/>
          <w:szCs w:val="28"/>
          <w:lang w:eastAsia="en-US"/>
        </w:rPr>
        <w:t>13</w:t>
      </w:r>
      <w:r w:rsidR="002D1723" w:rsidRPr="008022E3">
        <w:rPr>
          <w:sz w:val="28"/>
          <w:szCs w:val="28"/>
          <w:lang w:eastAsia="en-US"/>
        </w:rPr>
        <w:t xml:space="preserve"> </w:t>
      </w:r>
      <w:r w:rsidRPr="008022E3">
        <w:rPr>
          <w:sz w:val="28"/>
          <w:szCs w:val="28"/>
          <w:lang w:eastAsia="en-US"/>
        </w:rPr>
        <w:t>п</w:t>
      </w:r>
      <w:r w:rsidR="002D1723" w:rsidRPr="008022E3">
        <w:rPr>
          <w:sz w:val="28"/>
          <w:szCs w:val="28"/>
          <w:lang w:eastAsia="en-US"/>
        </w:rPr>
        <w:t>одростков</w:t>
      </w:r>
      <w:r w:rsidRPr="008022E3">
        <w:rPr>
          <w:sz w:val="28"/>
          <w:szCs w:val="28"/>
          <w:lang w:eastAsia="en-US"/>
        </w:rPr>
        <w:t>)</w:t>
      </w:r>
      <w:r w:rsidR="008E625E" w:rsidRPr="008022E3">
        <w:rPr>
          <w:sz w:val="28"/>
          <w:szCs w:val="28"/>
          <w:lang w:eastAsia="en-US"/>
        </w:rPr>
        <w:t>,</w:t>
      </w:r>
      <w:r w:rsidRPr="008022E3">
        <w:rPr>
          <w:sz w:val="28"/>
          <w:szCs w:val="28"/>
          <w:lang w:eastAsia="en-US"/>
        </w:rPr>
        <w:t xml:space="preserve"> 0,7</w:t>
      </w:r>
      <w:r w:rsidR="00F46C9E" w:rsidRPr="008022E3">
        <w:rPr>
          <w:sz w:val="28"/>
          <w:szCs w:val="28"/>
          <w:lang w:eastAsia="en-US"/>
        </w:rPr>
        <w:t xml:space="preserve"> процента</w:t>
      </w:r>
      <w:r w:rsidRPr="008022E3">
        <w:rPr>
          <w:sz w:val="28"/>
          <w:szCs w:val="28"/>
          <w:lang w:eastAsia="en-US"/>
        </w:rPr>
        <w:t xml:space="preserve"> (2022</w:t>
      </w:r>
      <w:r w:rsidR="002D1723" w:rsidRPr="008022E3">
        <w:rPr>
          <w:sz w:val="28"/>
          <w:szCs w:val="28"/>
          <w:lang w:eastAsia="en-US"/>
        </w:rPr>
        <w:t xml:space="preserve"> </w:t>
      </w:r>
      <w:r w:rsidRPr="008022E3">
        <w:rPr>
          <w:sz w:val="28"/>
          <w:szCs w:val="28"/>
          <w:lang w:eastAsia="en-US"/>
        </w:rPr>
        <w:t>г</w:t>
      </w:r>
      <w:r w:rsidR="002D1723" w:rsidRPr="008022E3">
        <w:rPr>
          <w:sz w:val="28"/>
          <w:szCs w:val="28"/>
          <w:lang w:eastAsia="en-US"/>
        </w:rPr>
        <w:t>.</w:t>
      </w:r>
      <w:r w:rsidRPr="008022E3">
        <w:rPr>
          <w:sz w:val="28"/>
          <w:szCs w:val="28"/>
          <w:lang w:eastAsia="en-US"/>
        </w:rPr>
        <w:t xml:space="preserve"> –</w:t>
      </w:r>
      <w:r w:rsidR="00F46C9E" w:rsidRPr="008022E3">
        <w:rPr>
          <w:sz w:val="28"/>
          <w:szCs w:val="28"/>
          <w:lang w:eastAsia="en-US"/>
        </w:rPr>
        <w:t xml:space="preserve"> </w:t>
      </w:r>
      <w:r w:rsidRPr="008022E3">
        <w:rPr>
          <w:sz w:val="28"/>
          <w:szCs w:val="28"/>
          <w:lang w:eastAsia="en-US"/>
        </w:rPr>
        <w:t>33</w:t>
      </w:r>
      <w:r w:rsidR="002D1723" w:rsidRPr="008022E3">
        <w:rPr>
          <w:sz w:val="28"/>
          <w:szCs w:val="28"/>
          <w:lang w:eastAsia="en-US"/>
        </w:rPr>
        <w:t xml:space="preserve"> несовершеннолетних</w:t>
      </w:r>
      <w:r w:rsidR="008E625E" w:rsidRPr="008022E3">
        <w:rPr>
          <w:sz w:val="28"/>
          <w:szCs w:val="28"/>
          <w:lang w:eastAsia="en-US"/>
        </w:rPr>
        <w:t>,</w:t>
      </w:r>
      <w:r w:rsidR="002D1723" w:rsidRPr="008022E3">
        <w:rPr>
          <w:sz w:val="28"/>
          <w:szCs w:val="28"/>
          <w:lang w:eastAsia="en-US"/>
        </w:rPr>
        <w:t xml:space="preserve"> 1,3</w:t>
      </w:r>
      <w:r w:rsidR="00F46C9E" w:rsidRPr="008022E3">
        <w:rPr>
          <w:sz w:val="28"/>
          <w:szCs w:val="28"/>
          <w:lang w:eastAsia="en-US"/>
        </w:rPr>
        <w:t xml:space="preserve"> процента</w:t>
      </w:r>
      <w:r w:rsidR="002D1723" w:rsidRPr="008022E3">
        <w:rPr>
          <w:sz w:val="28"/>
          <w:szCs w:val="28"/>
          <w:lang w:eastAsia="en-US"/>
        </w:rPr>
        <w:t xml:space="preserve"> (</w:t>
      </w:r>
      <w:r w:rsidRPr="008022E3">
        <w:rPr>
          <w:sz w:val="28"/>
          <w:szCs w:val="28"/>
          <w:lang w:eastAsia="en-US"/>
        </w:rPr>
        <w:t>5</w:t>
      </w:r>
      <w:r w:rsidR="002D1723" w:rsidRPr="008022E3">
        <w:rPr>
          <w:sz w:val="28"/>
          <w:szCs w:val="28"/>
          <w:lang w:eastAsia="en-US"/>
        </w:rPr>
        <w:t xml:space="preserve"> </w:t>
      </w:r>
      <w:r w:rsidRPr="008022E3">
        <w:rPr>
          <w:sz w:val="28"/>
          <w:szCs w:val="28"/>
          <w:lang w:eastAsia="en-US"/>
        </w:rPr>
        <w:t>д</w:t>
      </w:r>
      <w:r w:rsidR="002D1723" w:rsidRPr="008022E3">
        <w:rPr>
          <w:sz w:val="28"/>
          <w:szCs w:val="28"/>
          <w:lang w:eastAsia="en-US"/>
        </w:rPr>
        <w:t xml:space="preserve">етей, </w:t>
      </w:r>
      <w:r w:rsidRPr="008022E3">
        <w:rPr>
          <w:sz w:val="28"/>
          <w:szCs w:val="28"/>
          <w:lang w:eastAsia="en-US"/>
        </w:rPr>
        <w:t>28</w:t>
      </w:r>
      <w:r w:rsidR="002D1723" w:rsidRPr="008022E3">
        <w:rPr>
          <w:sz w:val="28"/>
          <w:szCs w:val="28"/>
          <w:lang w:eastAsia="en-US"/>
        </w:rPr>
        <w:t xml:space="preserve"> </w:t>
      </w:r>
      <w:r w:rsidRPr="008022E3">
        <w:rPr>
          <w:sz w:val="28"/>
          <w:szCs w:val="28"/>
          <w:lang w:eastAsia="en-US"/>
        </w:rPr>
        <w:t>п</w:t>
      </w:r>
      <w:r w:rsidR="002D1723" w:rsidRPr="008022E3">
        <w:rPr>
          <w:sz w:val="28"/>
          <w:szCs w:val="28"/>
          <w:lang w:eastAsia="en-US"/>
        </w:rPr>
        <w:t>одростков</w:t>
      </w:r>
      <w:r w:rsidRPr="008022E3">
        <w:rPr>
          <w:sz w:val="28"/>
          <w:szCs w:val="28"/>
          <w:lang w:eastAsia="en-US"/>
        </w:rPr>
        <w:t>).</w:t>
      </w:r>
      <w:proofErr w:type="gramEnd"/>
    </w:p>
    <w:p w14:paraId="3CFFD913" w14:textId="6FEA1397" w:rsidR="00904FB4" w:rsidRPr="008022E3" w:rsidRDefault="00904FB4" w:rsidP="008022E3">
      <w:pPr>
        <w:autoSpaceDE w:val="0"/>
        <w:autoSpaceDN w:val="0"/>
        <w:adjustRightInd w:val="0"/>
        <w:ind w:firstLine="709"/>
        <w:jc w:val="both"/>
        <w:rPr>
          <w:sz w:val="28"/>
          <w:szCs w:val="28"/>
          <w:lang w:eastAsia="en-US"/>
        </w:rPr>
      </w:pPr>
      <w:r w:rsidRPr="008022E3">
        <w:rPr>
          <w:sz w:val="28"/>
          <w:szCs w:val="28"/>
          <w:lang w:eastAsia="en-US"/>
        </w:rPr>
        <w:t>В республике лицензию по проведению медицинского освидетельствов</w:t>
      </w:r>
      <w:r w:rsidRPr="008022E3">
        <w:rPr>
          <w:sz w:val="28"/>
          <w:szCs w:val="28"/>
          <w:lang w:eastAsia="en-US"/>
        </w:rPr>
        <w:t>а</w:t>
      </w:r>
      <w:r w:rsidRPr="008022E3">
        <w:rPr>
          <w:sz w:val="28"/>
          <w:szCs w:val="28"/>
          <w:lang w:eastAsia="en-US"/>
        </w:rPr>
        <w:t xml:space="preserve">ния на состояние опьянения </w:t>
      </w:r>
      <w:r w:rsidR="00A722F1" w:rsidRPr="008022E3">
        <w:rPr>
          <w:sz w:val="28"/>
          <w:szCs w:val="28"/>
          <w:lang w:eastAsia="en-US"/>
        </w:rPr>
        <w:t>(</w:t>
      </w:r>
      <w:proofErr w:type="spellStart"/>
      <w:r w:rsidRPr="008022E3">
        <w:rPr>
          <w:sz w:val="28"/>
          <w:szCs w:val="28"/>
          <w:lang w:eastAsia="en-US"/>
        </w:rPr>
        <w:t>алкометры</w:t>
      </w:r>
      <w:proofErr w:type="spellEnd"/>
      <w:r w:rsidR="00A722F1" w:rsidRPr="008022E3">
        <w:rPr>
          <w:sz w:val="28"/>
          <w:szCs w:val="28"/>
          <w:lang w:eastAsia="en-US"/>
        </w:rPr>
        <w:t>) имеют</w:t>
      </w:r>
      <w:r w:rsidRPr="008022E3">
        <w:rPr>
          <w:sz w:val="28"/>
          <w:szCs w:val="28"/>
          <w:lang w:eastAsia="en-US"/>
        </w:rPr>
        <w:t xml:space="preserve"> ГБУЗ </w:t>
      </w:r>
      <w:r w:rsidR="00F46C9E" w:rsidRPr="008022E3">
        <w:rPr>
          <w:bCs/>
          <w:sz w:val="28"/>
          <w:szCs w:val="28"/>
        </w:rPr>
        <w:t>Республики Тыва</w:t>
      </w:r>
      <w:r w:rsidRPr="008022E3">
        <w:rPr>
          <w:sz w:val="28"/>
          <w:szCs w:val="28"/>
          <w:lang w:eastAsia="en-US"/>
        </w:rPr>
        <w:t xml:space="preserve"> «Ре</w:t>
      </w:r>
      <w:r w:rsidRPr="008022E3">
        <w:rPr>
          <w:sz w:val="28"/>
          <w:szCs w:val="28"/>
          <w:lang w:eastAsia="en-US"/>
        </w:rPr>
        <w:t>с</w:t>
      </w:r>
      <w:r w:rsidRPr="008022E3">
        <w:rPr>
          <w:sz w:val="28"/>
          <w:szCs w:val="28"/>
          <w:lang w:eastAsia="en-US"/>
        </w:rPr>
        <w:t>публикански</w:t>
      </w:r>
      <w:r w:rsidR="00A722F1" w:rsidRPr="008022E3">
        <w:rPr>
          <w:sz w:val="28"/>
          <w:szCs w:val="28"/>
          <w:lang w:eastAsia="en-US"/>
        </w:rPr>
        <w:t>й наркологический диспансер» и 17 районных больниц</w:t>
      </w:r>
      <w:r w:rsidRPr="008022E3">
        <w:rPr>
          <w:sz w:val="28"/>
          <w:szCs w:val="28"/>
          <w:lang w:eastAsia="en-US"/>
        </w:rPr>
        <w:t>.</w:t>
      </w:r>
    </w:p>
    <w:p w14:paraId="3E378232" w14:textId="5B74430B" w:rsidR="00904FB4" w:rsidRPr="008022E3" w:rsidRDefault="00904FB4" w:rsidP="008022E3">
      <w:pPr>
        <w:autoSpaceDE w:val="0"/>
        <w:autoSpaceDN w:val="0"/>
        <w:adjustRightInd w:val="0"/>
        <w:ind w:firstLine="709"/>
        <w:jc w:val="both"/>
        <w:rPr>
          <w:sz w:val="28"/>
          <w:szCs w:val="28"/>
          <w:lang w:eastAsia="en-US"/>
        </w:rPr>
      </w:pPr>
      <w:proofErr w:type="gramStart"/>
      <w:r w:rsidRPr="008022E3">
        <w:rPr>
          <w:bCs/>
          <w:sz w:val="28"/>
          <w:szCs w:val="28"/>
          <w:lang w:eastAsia="en-US"/>
        </w:rPr>
        <w:t xml:space="preserve">В кабинете медицинского освидетельствования ГБУЗ </w:t>
      </w:r>
      <w:r w:rsidR="00F46C9E" w:rsidRPr="008022E3">
        <w:rPr>
          <w:bCs/>
          <w:sz w:val="28"/>
          <w:szCs w:val="28"/>
        </w:rPr>
        <w:t>Республики Тыва</w:t>
      </w:r>
      <w:r w:rsidRPr="008022E3">
        <w:rPr>
          <w:bCs/>
          <w:sz w:val="28"/>
          <w:szCs w:val="28"/>
          <w:lang w:eastAsia="en-US"/>
        </w:rPr>
        <w:t xml:space="preserve"> «Республиканский наркологический диспансер»</w:t>
      </w:r>
      <w:r w:rsidRPr="008022E3">
        <w:rPr>
          <w:sz w:val="28"/>
          <w:szCs w:val="28"/>
          <w:lang w:eastAsia="en-US"/>
        </w:rPr>
        <w:t xml:space="preserve"> для установления факта уп</w:t>
      </w:r>
      <w:r w:rsidRPr="008022E3">
        <w:rPr>
          <w:sz w:val="28"/>
          <w:szCs w:val="28"/>
          <w:lang w:eastAsia="en-US"/>
        </w:rPr>
        <w:t>о</w:t>
      </w:r>
      <w:r w:rsidRPr="008022E3">
        <w:rPr>
          <w:sz w:val="28"/>
          <w:szCs w:val="28"/>
          <w:lang w:eastAsia="en-US"/>
        </w:rPr>
        <w:t xml:space="preserve">требления алкоголя, наркотиков, ненаркотических </w:t>
      </w:r>
      <w:proofErr w:type="spellStart"/>
      <w:r w:rsidR="002D1723" w:rsidRPr="008022E3">
        <w:rPr>
          <w:sz w:val="28"/>
          <w:szCs w:val="28"/>
          <w:lang w:eastAsia="en-US"/>
        </w:rPr>
        <w:t>психоактивны</w:t>
      </w:r>
      <w:r w:rsidR="00A722F1" w:rsidRPr="008022E3">
        <w:rPr>
          <w:sz w:val="28"/>
          <w:szCs w:val="28"/>
          <w:lang w:eastAsia="en-US"/>
        </w:rPr>
        <w:t>х</w:t>
      </w:r>
      <w:proofErr w:type="spellEnd"/>
      <w:r w:rsidR="00A722F1" w:rsidRPr="008022E3">
        <w:rPr>
          <w:sz w:val="28"/>
          <w:szCs w:val="28"/>
          <w:lang w:eastAsia="en-US"/>
        </w:rPr>
        <w:t xml:space="preserve"> веществ</w:t>
      </w:r>
      <w:r w:rsidRPr="008022E3">
        <w:rPr>
          <w:sz w:val="28"/>
          <w:szCs w:val="28"/>
          <w:lang w:eastAsia="en-US"/>
        </w:rPr>
        <w:t xml:space="preserve"> и опьянения за 2023 г. проведено всего 1274 </w:t>
      </w:r>
      <w:proofErr w:type="spellStart"/>
      <w:r w:rsidRPr="008022E3">
        <w:rPr>
          <w:sz w:val="28"/>
          <w:szCs w:val="28"/>
          <w:lang w:eastAsia="en-US"/>
        </w:rPr>
        <w:t>медосвидетельствовани</w:t>
      </w:r>
      <w:r w:rsidR="00A722F1" w:rsidRPr="008022E3">
        <w:rPr>
          <w:sz w:val="28"/>
          <w:szCs w:val="28"/>
          <w:lang w:eastAsia="en-US"/>
        </w:rPr>
        <w:t>я</w:t>
      </w:r>
      <w:proofErr w:type="spellEnd"/>
      <w:r w:rsidRPr="008022E3">
        <w:rPr>
          <w:sz w:val="28"/>
          <w:szCs w:val="28"/>
          <w:lang w:eastAsia="en-US"/>
        </w:rPr>
        <w:t xml:space="preserve"> (</w:t>
      </w:r>
      <w:r w:rsidR="00A03208" w:rsidRPr="008022E3">
        <w:rPr>
          <w:sz w:val="28"/>
          <w:szCs w:val="28"/>
          <w:lang w:eastAsia="en-US"/>
        </w:rPr>
        <w:t xml:space="preserve">в </w:t>
      </w:r>
      <w:r w:rsidR="002D1723" w:rsidRPr="008022E3">
        <w:rPr>
          <w:sz w:val="28"/>
          <w:szCs w:val="28"/>
          <w:lang w:eastAsia="en-US"/>
        </w:rPr>
        <w:t>2022 г.</w:t>
      </w:r>
      <w:r w:rsidRPr="008022E3">
        <w:rPr>
          <w:sz w:val="28"/>
          <w:szCs w:val="28"/>
          <w:lang w:eastAsia="en-US"/>
        </w:rPr>
        <w:t xml:space="preserve"> – 1144</w:t>
      </w:r>
      <w:r w:rsidR="00A03208" w:rsidRPr="008022E3">
        <w:rPr>
          <w:sz w:val="28"/>
          <w:szCs w:val="28"/>
          <w:lang w:eastAsia="en-US"/>
        </w:rPr>
        <w:t xml:space="preserve"> </w:t>
      </w:r>
      <w:r w:rsidRPr="008022E3">
        <w:rPr>
          <w:sz w:val="28"/>
          <w:szCs w:val="28"/>
          <w:lang w:eastAsia="en-US"/>
        </w:rPr>
        <w:t>чел.</w:t>
      </w:r>
      <w:r w:rsidR="00A03208" w:rsidRPr="008022E3">
        <w:rPr>
          <w:sz w:val="28"/>
          <w:szCs w:val="28"/>
          <w:lang w:eastAsia="en-US"/>
        </w:rPr>
        <w:t>, в 2021 г. – 1287 чел.</w:t>
      </w:r>
      <w:r w:rsidRPr="008022E3">
        <w:rPr>
          <w:sz w:val="28"/>
          <w:szCs w:val="28"/>
          <w:lang w:eastAsia="en-US"/>
        </w:rPr>
        <w:t>), в сравнении с 2022</w:t>
      </w:r>
      <w:r w:rsidR="002D1723" w:rsidRPr="008022E3">
        <w:rPr>
          <w:sz w:val="28"/>
          <w:szCs w:val="28"/>
          <w:lang w:eastAsia="en-US"/>
        </w:rPr>
        <w:t xml:space="preserve"> </w:t>
      </w:r>
      <w:r w:rsidRPr="008022E3">
        <w:rPr>
          <w:sz w:val="28"/>
          <w:szCs w:val="28"/>
          <w:lang w:eastAsia="en-US"/>
        </w:rPr>
        <w:t>г</w:t>
      </w:r>
      <w:r w:rsidR="002D1723" w:rsidRPr="008022E3">
        <w:rPr>
          <w:sz w:val="28"/>
          <w:szCs w:val="28"/>
          <w:lang w:eastAsia="en-US"/>
        </w:rPr>
        <w:t>.</w:t>
      </w:r>
      <w:r w:rsidRPr="008022E3">
        <w:rPr>
          <w:sz w:val="28"/>
          <w:szCs w:val="28"/>
          <w:lang w:eastAsia="en-US"/>
        </w:rPr>
        <w:t xml:space="preserve"> прирост на 39,3</w:t>
      </w:r>
      <w:r w:rsidR="00BC5A17" w:rsidRPr="008022E3">
        <w:rPr>
          <w:sz w:val="28"/>
          <w:szCs w:val="28"/>
          <w:lang w:eastAsia="en-US"/>
        </w:rPr>
        <w:t xml:space="preserve"> процента</w:t>
      </w:r>
      <w:r w:rsidR="002D1723" w:rsidRPr="008022E3">
        <w:rPr>
          <w:sz w:val="28"/>
          <w:szCs w:val="28"/>
          <w:lang w:eastAsia="en-US"/>
        </w:rPr>
        <w:t>, и</w:t>
      </w:r>
      <w:r w:rsidRPr="008022E3">
        <w:rPr>
          <w:sz w:val="28"/>
          <w:szCs w:val="28"/>
          <w:lang w:eastAsia="en-US"/>
        </w:rPr>
        <w:t>з всех доставленных лиц</w:t>
      </w:r>
      <w:r w:rsidR="002D1723" w:rsidRPr="008022E3">
        <w:rPr>
          <w:sz w:val="28"/>
          <w:szCs w:val="28"/>
          <w:lang w:eastAsia="en-US"/>
        </w:rPr>
        <w:t>:</w:t>
      </w:r>
      <w:r w:rsidRPr="008022E3">
        <w:rPr>
          <w:sz w:val="28"/>
          <w:szCs w:val="28"/>
          <w:lang w:eastAsia="en-US"/>
        </w:rPr>
        <w:t xml:space="preserve"> опьянений не установлено </w:t>
      </w:r>
      <w:r w:rsidR="00A03208" w:rsidRPr="008022E3">
        <w:rPr>
          <w:sz w:val="28"/>
          <w:szCs w:val="28"/>
          <w:lang w:eastAsia="en-US"/>
        </w:rPr>
        <w:t>–</w:t>
      </w:r>
      <w:r w:rsidR="002D1723" w:rsidRPr="008022E3">
        <w:rPr>
          <w:sz w:val="28"/>
          <w:szCs w:val="28"/>
          <w:lang w:eastAsia="en-US"/>
        </w:rPr>
        <w:t xml:space="preserve"> </w:t>
      </w:r>
      <w:r w:rsidR="00A03208" w:rsidRPr="008022E3">
        <w:rPr>
          <w:sz w:val="28"/>
          <w:szCs w:val="28"/>
          <w:lang w:eastAsia="en-US"/>
        </w:rPr>
        <w:t xml:space="preserve">в </w:t>
      </w:r>
      <w:r w:rsidRPr="008022E3">
        <w:rPr>
          <w:sz w:val="28"/>
          <w:szCs w:val="28"/>
          <w:lang w:eastAsia="en-US"/>
        </w:rPr>
        <w:t>2023</w:t>
      </w:r>
      <w:r w:rsidR="002D1723" w:rsidRPr="008022E3">
        <w:rPr>
          <w:sz w:val="28"/>
          <w:szCs w:val="28"/>
          <w:lang w:eastAsia="en-US"/>
        </w:rPr>
        <w:t xml:space="preserve"> </w:t>
      </w:r>
      <w:r w:rsidRPr="008022E3">
        <w:rPr>
          <w:sz w:val="28"/>
          <w:szCs w:val="28"/>
          <w:lang w:eastAsia="en-US"/>
        </w:rPr>
        <w:t>г</w:t>
      </w:r>
      <w:r w:rsidR="002D1723" w:rsidRPr="008022E3">
        <w:rPr>
          <w:sz w:val="28"/>
          <w:szCs w:val="28"/>
          <w:lang w:eastAsia="en-US"/>
        </w:rPr>
        <w:t>.</w:t>
      </w:r>
      <w:r w:rsidRPr="008022E3">
        <w:rPr>
          <w:sz w:val="28"/>
          <w:szCs w:val="28"/>
          <w:lang w:eastAsia="en-US"/>
        </w:rPr>
        <w:t xml:space="preserve"> – 358</w:t>
      </w:r>
      <w:r w:rsidR="002D1723" w:rsidRPr="008022E3">
        <w:rPr>
          <w:sz w:val="28"/>
          <w:szCs w:val="28"/>
          <w:lang w:eastAsia="en-US"/>
        </w:rPr>
        <w:t xml:space="preserve"> </w:t>
      </w:r>
      <w:r w:rsidRPr="008022E3">
        <w:rPr>
          <w:sz w:val="28"/>
          <w:szCs w:val="28"/>
          <w:lang w:eastAsia="en-US"/>
        </w:rPr>
        <w:t>чел.</w:t>
      </w:r>
      <w:r w:rsidR="002D1723" w:rsidRPr="008022E3">
        <w:rPr>
          <w:sz w:val="28"/>
          <w:szCs w:val="28"/>
          <w:lang w:eastAsia="en-US"/>
        </w:rPr>
        <w:t xml:space="preserve"> (28,1</w:t>
      </w:r>
      <w:proofErr w:type="gramEnd"/>
      <w:r w:rsidR="00BC5A17" w:rsidRPr="008022E3">
        <w:rPr>
          <w:sz w:val="28"/>
          <w:szCs w:val="28"/>
          <w:lang w:eastAsia="en-US"/>
        </w:rPr>
        <w:t xml:space="preserve"> </w:t>
      </w:r>
      <w:proofErr w:type="gramStart"/>
      <w:r w:rsidR="00BC5A17" w:rsidRPr="008022E3">
        <w:rPr>
          <w:sz w:val="28"/>
          <w:szCs w:val="28"/>
          <w:lang w:eastAsia="en-US"/>
        </w:rPr>
        <w:t>процента</w:t>
      </w:r>
      <w:r w:rsidR="002D1723" w:rsidRPr="008022E3">
        <w:rPr>
          <w:sz w:val="28"/>
          <w:szCs w:val="28"/>
          <w:lang w:eastAsia="en-US"/>
        </w:rPr>
        <w:t>)</w:t>
      </w:r>
      <w:r w:rsidRPr="008022E3">
        <w:rPr>
          <w:sz w:val="28"/>
          <w:szCs w:val="28"/>
          <w:lang w:eastAsia="en-US"/>
        </w:rPr>
        <w:t xml:space="preserve">, </w:t>
      </w:r>
      <w:r w:rsidR="00A03208" w:rsidRPr="008022E3">
        <w:rPr>
          <w:sz w:val="28"/>
          <w:szCs w:val="28"/>
          <w:lang w:eastAsia="en-US"/>
        </w:rPr>
        <w:t xml:space="preserve">в </w:t>
      </w:r>
      <w:r w:rsidRPr="008022E3">
        <w:rPr>
          <w:sz w:val="28"/>
          <w:szCs w:val="28"/>
          <w:lang w:eastAsia="en-US"/>
        </w:rPr>
        <w:t>2022</w:t>
      </w:r>
      <w:r w:rsidR="00A03208" w:rsidRPr="008022E3">
        <w:rPr>
          <w:sz w:val="28"/>
          <w:szCs w:val="28"/>
          <w:lang w:eastAsia="en-US"/>
        </w:rPr>
        <w:t xml:space="preserve"> </w:t>
      </w:r>
      <w:r w:rsidRPr="008022E3">
        <w:rPr>
          <w:sz w:val="28"/>
          <w:szCs w:val="28"/>
          <w:lang w:eastAsia="en-US"/>
        </w:rPr>
        <w:t>г</w:t>
      </w:r>
      <w:r w:rsidR="00A03208" w:rsidRPr="008022E3">
        <w:rPr>
          <w:sz w:val="28"/>
          <w:szCs w:val="28"/>
          <w:lang w:eastAsia="en-US"/>
        </w:rPr>
        <w:t>.</w:t>
      </w:r>
      <w:r w:rsidRPr="008022E3">
        <w:rPr>
          <w:sz w:val="28"/>
          <w:szCs w:val="28"/>
          <w:lang w:eastAsia="en-US"/>
        </w:rPr>
        <w:t xml:space="preserve"> –</w:t>
      </w:r>
      <w:r w:rsidR="00A03208" w:rsidRPr="008022E3">
        <w:rPr>
          <w:sz w:val="28"/>
          <w:szCs w:val="28"/>
          <w:lang w:eastAsia="en-US"/>
        </w:rPr>
        <w:t xml:space="preserve"> </w:t>
      </w:r>
      <w:r w:rsidRPr="008022E3">
        <w:rPr>
          <w:sz w:val="28"/>
          <w:szCs w:val="28"/>
          <w:lang w:eastAsia="en-US"/>
        </w:rPr>
        <w:t>424</w:t>
      </w:r>
      <w:r w:rsidR="002D1723" w:rsidRPr="008022E3">
        <w:rPr>
          <w:sz w:val="28"/>
          <w:szCs w:val="28"/>
          <w:lang w:eastAsia="en-US"/>
        </w:rPr>
        <w:t xml:space="preserve"> </w:t>
      </w:r>
      <w:r w:rsidRPr="008022E3">
        <w:rPr>
          <w:sz w:val="28"/>
          <w:szCs w:val="28"/>
          <w:lang w:eastAsia="en-US"/>
        </w:rPr>
        <w:t>чел</w:t>
      </w:r>
      <w:r w:rsidR="002D1723" w:rsidRPr="008022E3">
        <w:rPr>
          <w:sz w:val="28"/>
          <w:szCs w:val="28"/>
          <w:lang w:eastAsia="en-US"/>
        </w:rPr>
        <w:t>. (</w:t>
      </w:r>
      <w:r w:rsidRPr="008022E3">
        <w:rPr>
          <w:sz w:val="28"/>
          <w:szCs w:val="28"/>
          <w:lang w:eastAsia="en-US"/>
        </w:rPr>
        <w:t>37</w:t>
      </w:r>
      <w:r w:rsidR="00BC5A17" w:rsidRPr="008022E3">
        <w:rPr>
          <w:sz w:val="28"/>
          <w:szCs w:val="28"/>
          <w:lang w:eastAsia="en-US"/>
        </w:rPr>
        <w:t xml:space="preserve"> процентов</w:t>
      </w:r>
      <w:r w:rsidRPr="008022E3">
        <w:rPr>
          <w:sz w:val="28"/>
          <w:szCs w:val="28"/>
          <w:lang w:eastAsia="en-US"/>
        </w:rPr>
        <w:t>),</w:t>
      </w:r>
      <w:r w:rsidR="00A03208" w:rsidRPr="008022E3">
        <w:rPr>
          <w:sz w:val="28"/>
          <w:szCs w:val="28"/>
          <w:lang w:eastAsia="en-US"/>
        </w:rPr>
        <w:t xml:space="preserve"> в 2021 г. </w:t>
      </w:r>
      <w:r w:rsidR="00BC5A17" w:rsidRPr="008022E3">
        <w:rPr>
          <w:sz w:val="28"/>
          <w:szCs w:val="28"/>
          <w:lang w:eastAsia="en-US"/>
        </w:rPr>
        <w:t>–</w:t>
      </w:r>
      <w:r w:rsidRPr="008022E3">
        <w:rPr>
          <w:sz w:val="28"/>
          <w:szCs w:val="28"/>
          <w:lang w:eastAsia="en-US"/>
        </w:rPr>
        <w:t xml:space="preserve"> </w:t>
      </w:r>
      <w:r w:rsidR="00A03208" w:rsidRPr="008022E3">
        <w:rPr>
          <w:sz w:val="28"/>
          <w:szCs w:val="28"/>
          <w:lang w:eastAsia="en-US"/>
        </w:rPr>
        <w:t>425 чел. (33</w:t>
      </w:r>
      <w:r w:rsidR="00BC5A17" w:rsidRPr="008022E3">
        <w:rPr>
          <w:sz w:val="28"/>
          <w:szCs w:val="28"/>
          <w:lang w:eastAsia="en-US"/>
        </w:rPr>
        <w:t xml:space="preserve"> процента</w:t>
      </w:r>
      <w:r w:rsidR="00A03208" w:rsidRPr="008022E3">
        <w:rPr>
          <w:sz w:val="28"/>
          <w:szCs w:val="28"/>
          <w:lang w:eastAsia="en-US"/>
        </w:rPr>
        <w:t xml:space="preserve">), </w:t>
      </w:r>
      <w:r w:rsidRPr="008022E3">
        <w:rPr>
          <w:sz w:val="28"/>
          <w:szCs w:val="28"/>
          <w:lang w:eastAsia="en-US"/>
        </w:rPr>
        <w:t xml:space="preserve">алкогольное опьянение установлено </w:t>
      </w:r>
      <w:r w:rsidR="00A03208" w:rsidRPr="008022E3">
        <w:rPr>
          <w:sz w:val="28"/>
          <w:szCs w:val="28"/>
          <w:lang w:eastAsia="en-US"/>
        </w:rPr>
        <w:t>–</w:t>
      </w:r>
      <w:r w:rsidR="002D1723" w:rsidRPr="008022E3">
        <w:rPr>
          <w:sz w:val="28"/>
          <w:szCs w:val="28"/>
          <w:lang w:eastAsia="en-US"/>
        </w:rPr>
        <w:t xml:space="preserve"> </w:t>
      </w:r>
      <w:r w:rsidR="00A03208" w:rsidRPr="008022E3">
        <w:rPr>
          <w:sz w:val="28"/>
          <w:szCs w:val="28"/>
          <w:lang w:eastAsia="en-US"/>
        </w:rPr>
        <w:t xml:space="preserve">в </w:t>
      </w:r>
      <w:r w:rsidRPr="008022E3">
        <w:rPr>
          <w:sz w:val="28"/>
          <w:szCs w:val="28"/>
          <w:lang w:eastAsia="en-US"/>
        </w:rPr>
        <w:t>2023</w:t>
      </w:r>
      <w:r w:rsidR="002D1723" w:rsidRPr="008022E3">
        <w:rPr>
          <w:sz w:val="28"/>
          <w:szCs w:val="28"/>
          <w:lang w:eastAsia="en-US"/>
        </w:rPr>
        <w:t xml:space="preserve"> </w:t>
      </w:r>
      <w:r w:rsidRPr="008022E3">
        <w:rPr>
          <w:sz w:val="28"/>
          <w:szCs w:val="28"/>
          <w:lang w:eastAsia="en-US"/>
        </w:rPr>
        <w:t>г</w:t>
      </w:r>
      <w:r w:rsidR="002D1723" w:rsidRPr="008022E3">
        <w:rPr>
          <w:sz w:val="28"/>
          <w:szCs w:val="28"/>
          <w:lang w:eastAsia="en-US"/>
        </w:rPr>
        <w:t>.</w:t>
      </w:r>
      <w:r w:rsidRPr="008022E3">
        <w:rPr>
          <w:sz w:val="28"/>
          <w:szCs w:val="28"/>
          <w:lang w:eastAsia="en-US"/>
        </w:rPr>
        <w:t xml:space="preserve"> –</w:t>
      </w:r>
      <w:r w:rsidR="00A03208" w:rsidRPr="008022E3">
        <w:rPr>
          <w:sz w:val="28"/>
          <w:szCs w:val="28"/>
          <w:lang w:eastAsia="en-US"/>
        </w:rPr>
        <w:t xml:space="preserve"> </w:t>
      </w:r>
      <w:r w:rsidRPr="008022E3">
        <w:rPr>
          <w:sz w:val="28"/>
          <w:szCs w:val="28"/>
          <w:lang w:eastAsia="en-US"/>
        </w:rPr>
        <w:t>393</w:t>
      </w:r>
      <w:r w:rsidR="00225856" w:rsidRPr="008022E3">
        <w:rPr>
          <w:sz w:val="28"/>
          <w:szCs w:val="28"/>
          <w:lang w:eastAsia="en-US"/>
        </w:rPr>
        <w:t xml:space="preserve"> </w:t>
      </w:r>
      <w:r w:rsidRPr="008022E3">
        <w:rPr>
          <w:sz w:val="28"/>
          <w:szCs w:val="28"/>
          <w:lang w:eastAsia="en-US"/>
        </w:rPr>
        <w:t>чел.</w:t>
      </w:r>
      <w:r w:rsidR="002D1723" w:rsidRPr="008022E3">
        <w:rPr>
          <w:sz w:val="28"/>
          <w:szCs w:val="28"/>
          <w:lang w:eastAsia="en-US"/>
        </w:rPr>
        <w:t xml:space="preserve"> (30,8</w:t>
      </w:r>
      <w:r w:rsidR="00BC5A17" w:rsidRPr="008022E3">
        <w:rPr>
          <w:sz w:val="28"/>
          <w:szCs w:val="28"/>
          <w:lang w:eastAsia="en-US"/>
        </w:rPr>
        <w:t xml:space="preserve"> процента</w:t>
      </w:r>
      <w:r w:rsidR="002D1723" w:rsidRPr="008022E3">
        <w:rPr>
          <w:sz w:val="28"/>
          <w:szCs w:val="28"/>
          <w:lang w:eastAsia="en-US"/>
        </w:rPr>
        <w:t>)</w:t>
      </w:r>
      <w:r w:rsidRPr="008022E3">
        <w:rPr>
          <w:sz w:val="28"/>
          <w:szCs w:val="28"/>
          <w:lang w:eastAsia="en-US"/>
        </w:rPr>
        <w:t xml:space="preserve">, </w:t>
      </w:r>
      <w:r w:rsidR="00A03208" w:rsidRPr="008022E3">
        <w:rPr>
          <w:sz w:val="28"/>
          <w:szCs w:val="28"/>
          <w:lang w:eastAsia="en-US"/>
        </w:rPr>
        <w:t xml:space="preserve">в </w:t>
      </w:r>
      <w:r w:rsidRPr="008022E3">
        <w:rPr>
          <w:sz w:val="28"/>
          <w:szCs w:val="28"/>
          <w:lang w:eastAsia="en-US"/>
        </w:rPr>
        <w:t>2022</w:t>
      </w:r>
      <w:r w:rsidR="00A03208" w:rsidRPr="008022E3">
        <w:rPr>
          <w:sz w:val="28"/>
          <w:szCs w:val="28"/>
          <w:lang w:eastAsia="en-US"/>
        </w:rPr>
        <w:t xml:space="preserve"> </w:t>
      </w:r>
      <w:r w:rsidRPr="008022E3">
        <w:rPr>
          <w:sz w:val="28"/>
          <w:szCs w:val="28"/>
          <w:lang w:eastAsia="en-US"/>
        </w:rPr>
        <w:t>г</w:t>
      </w:r>
      <w:r w:rsidR="00A03208" w:rsidRPr="008022E3">
        <w:rPr>
          <w:sz w:val="28"/>
          <w:szCs w:val="28"/>
          <w:lang w:eastAsia="en-US"/>
        </w:rPr>
        <w:t>.</w:t>
      </w:r>
      <w:r w:rsidRPr="008022E3">
        <w:rPr>
          <w:sz w:val="28"/>
          <w:szCs w:val="28"/>
          <w:lang w:eastAsia="en-US"/>
        </w:rPr>
        <w:t xml:space="preserve"> – 320</w:t>
      </w:r>
      <w:r w:rsidR="00225856" w:rsidRPr="008022E3">
        <w:rPr>
          <w:sz w:val="28"/>
          <w:szCs w:val="28"/>
          <w:lang w:eastAsia="en-US"/>
        </w:rPr>
        <w:t xml:space="preserve"> </w:t>
      </w:r>
      <w:r w:rsidRPr="008022E3">
        <w:rPr>
          <w:sz w:val="28"/>
          <w:szCs w:val="28"/>
          <w:lang w:eastAsia="en-US"/>
        </w:rPr>
        <w:t>чел.</w:t>
      </w:r>
      <w:r w:rsidR="002D1723" w:rsidRPr="008022E3">
        <w:rPr>
          <w:sz w:val="28"/>
          <w:szCs w:val="28"/>
          <w:lang w:eastAsia="en-US"/>
        </w:rPr>
        <w:t xml:space="preserve"> (</w:t>
      </w:r>
      <w:r w:rsidRPr="008022E3">
        <w:rPr>
          <w:sz w:val="28"/>
          <w:szCs w:val="28"/>
          <w:lang w:eastAsia="en-US"/>
        </w:rPr>
        <w:t>28</w:t>
      </w:r>
      <w:r w:rsidR="00BC5A17" w:rsidRPr="008022E3">
        <w:rPr>
          <w:sz w:val="28"/>
          <w:szCs w:val="28"/>
          <w:lang w:eastAsia="en-US"/>
        </w:rPr>
        <w:t xml:space="preserve"> процентов</w:t>
      </w:r>
      <w:r w:rsidRPr="008022E3">
        <w:rPr>
          <w:sz w:val="28"/>
          <w:szCs w:val="28"/>
          <w:lang w:eastAsia="en-US"/>
        </w:rPr>
        <w:t xml:space="preserve">), </w:t>
      </w:r>
      <w:r w:rsidR="00A03208" w:rsidRPr="008022E3">
        <w:rPr>
          <w:sz w:val="28"/>
          <w:szCs w:val="28"/>
          <w:lang w:eastAsia="en-US"/>
        </w:rPr>
        <w:t>в 2021 г. – 353 чел. (27,4</w:t>
      </w:r>
      <w:r w:rsidR="00BC5A17" w:rsidRPr="008022E3">
        <w:rPr>
          <w:sz w:val="28"/>
          <w:szCs w:val="28"/>
          <w:lang w:eastAsia="en-US"/>
        </w:rPr>
        <w:t xml:space="preserve"> процента</w:t>
      </w:r>
      <w:r w:rsidR="00A03208" w:rsidRPr="008022E3">
        <w:rPr>
          <w:sz w:val="28"/>
          <w:szCs w:val="28"/>
          <w:lang w:eastAsia="en-US"/>
        </w:rPr>
        <w:t xml:space="preserve">), </w:t>
      </w:r>
      <w:r w:rsidRPr="008022E3">
        <w:rPr>
          <w:sz w:val="28"/>
          <w:szCs w:val="28"/>
          <w:lang w:eastAsia="en-US"/>
        </w:rPr>
        <w:t>наркот</w:t>
      </w:r>
      <w:r w:rsidRPr="008022E3">
        <w:rPr>
          <w:sz w:val="28"/>
          <w:szCs w:val="28"/>
          <w:lang w:eastAsia="en-US"/>
        </w:rPr>
        <w:t>и</w:t>
      </w:r>
      <w:r w:rsidRPr="008022E3">
        <w:rPr>
          <w:sz w:val="28"/>
          <w:szCs w:val="28"/>
          <w:lang w:eastAsia="en-US"/>
        </w:rPr>
        <w:t xml:space="preserve">ческое опьянение установлено </w:t>
      </w:r>
      <w:r w:rsidR="00A03208" w:rsidRPr="008022E3">
        <w:rPr>
          <w:sz w:val="28"/>
          <w:szCs w:val="28"/>
          <w:lang w:eastAsia="en-US"/>
        </w:rPr>
        <w:t>–</w:t>
      </w:r>
      <w:r w:rsidR="002D1723" w:rsidRPr="008022E3">
        <w:rPr>
          <w:sz w:val="28"/>
          <w:szCs w:val="28"/>
          <w:lang w:eastAsia="en-US"/>
        </w:rPr>
        <w:t xml:space="preserve"> </w:t>
      </w:r>
      <w:r w:rsidR="00A03208" w:rsidRPr="008022E3">
        <w:rPr>
          <w:sz w:val="28"/>
          <w:szCs w:val="28"/>
          <w:lang w:eastAsia="en-US"/>
        </w:rPr>
        <w:t xml:space="preserve">в </w:t>
      </w:r>
      <w:r w:rsidRPr="008022E3">
        <w:rPr>
          <w:sz w:val="28"/>
          <w:szCs w:val="28"/>
          <w:lang w:eastAsia="en-US"/>
        </w:rPr>
        <w:t>2023</w:t>
      </w:r>
      <w:r w:rsidR="00BC5A17" w:rsidRPr="008022E3">
        <w:rPr>
          <w:sz w:val="28"/>
          <w:szCs w:val="28"/>
          <w:lang w:eastAsia="en-US"/>
        </w:rPr>
        <w:t xml:space="preserve"> </w:t>
      </w:r>
      <w:r w:rsidRPr="008022E3">
        <w:rPr>
          <w:sz w:val="28"/>
          <w:szCs w:val="28"/>
          <w:lang w:eastAsia="en-US"/>
        </w:rPr>
        <w:t>г</w:t>
      </w:r>
      <w:r w:rsidR="00BC5A17" w:rsidRPr="008022E3">
        <w:rPr>
          <w:sz w:val="28"/>
          <w:szCs w:val="28"/>
          <w:lang w:eastAsia="en-US"/>
        </w:rPr>
        <w:t>.</w:t>
      </w:r>
      <w:r w:rsidRPr="008022E3">
        <w:rPr>
          <w:sz w:val="28"/>
          <w:szCs w:val="28"/>
          <w:lang w:eastAsia="en-US"/>
        </w:rPr>
        <w:t xml:space="preserve"> – 462 чел.</w:t>
      </w:r>
      <w:r w:rsidR="002D1723" w:rsidRPr="008022E3">
        <w:rPr>
          <w:sz w:val="28"/>
          <w:szCs w:val="28"/>
          <w:lang w:eastAsia="en-US"/>
        </w:rPr>
        <w:t xml:space="preserve"> (36,3</w:t>
      </w:r>
      <w:r w:rsidR="00BC5A17" w:rsidRPr="008022E3">
        <w:rPr>
          <w:sz w:val="28"/>
          <w:szCs w:val="28"/>
          <w:lang w:eastAsia="en-US"/>
        </w:rPr>
        <w:t xml:space="preserve"> процента</w:t>
      </w:r>
      <w:r w:rsidR="002D1723" w:rsidRPr="008022E3">
        <w:rPr>
          <w:sz w:val="28"/>
          <w:szCs w:val="28"/>
          <w:lang w:eastAsia="en-US"/>
        </w:rPr>
        <w:t>)</w:t>
      </w:r>
      <w:r w:rsidRPr="008022E3">
        <w:rPr>
          <w:sz w:val="28"/>
          <w:szCs w:val="28"/>
          <w:lang w:eastAsia="en-US"/>
        </w:rPr>
        <w:t xml:space="preserve">, </w:t>
      </w:r>
      <w:r w:rsidR="00A03208" w:rsidRPr="008022E3">
        <w:rPr>
          <w:sz w:val="28"/>
          <w:szCs w:val="28"/>
          <w:lang w:eastAsia="en-US"/>
        </w:rPr>
        <w:t xml:space="preserve">в </w:t>
      </w:r>
      <w:r w:rsidRPr="008022E3">
        <w:rPr>
          <w:sz w:val="28"/>
          <w:szCs w:val="28"/>
          <w:lang w:eastAsia="en-US"/>
        </w:rPr>
        <w:t>2022</w:t>
      </w:r>
      <w:r w:rsidR="00A03208" w:rsidRPr="008022E3">
        <w:rPr>
          <w:sz w:val="28"/>
          <w:szCs w:val="28"/>
          <w:lang w:eastAsia="en-US"/>
        </w:rPr>
        <w:t xml:space="preserve"> </w:t>
      </w:r>
      <w:r w:rsidRPr="008022E3">
        <w:rPr>
          <w:sz w:val="28"/>
          <w:szCs w:val="28"/>
          <w:lang w:eastAsia="en-US"/>
        </w:rPr>
        <w:t>г</w:t>
      </w:r>
      <w:r w:rsidR="00A03208" w:rsidRPr="008022E3">
        <w:rPr>
          <w:sz w:val="28"/>
          <w:szCs w:val="28"/>
          <w:lang w:eastAsia="en-US"/>
        </w:rPr>
        <w:t>.</w:t>
      </w:r>
      <w:r w:rsidRPr="008022E3">
        <w:rPr>
          <w:sz w:val="28"/>
          <w:szCs w:val="28"/>
          <w:lang w:eastAsia="en-US"/>
        </w:rPr>
        <w:t xml:space="preserve"> –</w:t>
      </w:r>
      <w:r w:rsidR="00BC5A17" w:rsidRPr="008022E3">
        <w:rPr>
          <w:sz w:val="28"/>
          <w:szCs w:val="28"/>
          <w:lang w:eastAsia="en-US"/>
        </w:rPr>
        <w:t xml:space="preserve"> </w:t>
      </w:r>
      <w:r w:rsidRPr="008022E3">
        <w:rPr>
          <w:sz w:val="28"/>
          <w:szCs w:val="28"/>
          <w:lang w:eastAsia="en-US"/>
        </w:rPr>
        <w:t>353 чел.</w:t>
      </w:r>
      <w:r w:rsidR="002D1723" w:rsidRPr="008022E3">
        <w:rPr>
          <w:sz w:val="28"/>
          <w:szCs w:val="28"/>
          <w:lang w:eastAsia="en-US"/>
        </w:rPr>
        <w:t xml:space="preserve"> (</w:t>
      </w:r>
      <w:r w:rsidRPr="008022E3">
        <w:rPr>
          <w:sz w:val="28"/>
          <w:szCs w:val="28"/>
          <w:lang w:eastAsia="en-US"/>
        </w:rPr>
        <w:t>30,9</w:t>
      </w:r>
      <w:r w:rsidR="00BC5A17" w:rsidRPr="008022E3">
        <w:rPr>
          <w:sz w:val="28"/>
          <w:szCs w:val="28"/>
          <w:lang w:eastAsia="en-US"/>
        </w:rPr>
        <w:t xml:space="preserve"> процента</w:t>
      </w:r>
      <w:r w:rsidRPr="008022E3">
        <w:rPr>
          <w:sz w:val="28"/>
          <w:szCs w:val="28"/>
          <w:lang w:eastAsia="en-US"/>
        </w:rPr>
        <w:t xml:space="preserve">), </w:t>
      </w:r>
      <w:r w:rsidR="00A03208" w:rsidRPr="008022E3">
        <w:rPr>
          <w:sz w:val="28"/>
          <w:szCs w:val="28"/>
          <w:lang w:eastAsia="en-US"/>
        </w:rPr>
        <w:t>в 2021 г. – 457</w:t>
      </w:r>
      <w:proofErr w:type="gramEnd"/>
      <w:r w:rsidR="00A03208" w:rsidRPr="008022E3">
        <w:rPr>
          <w:sz w:val="28"/>
          <w:szCs w:val="28"/>
          <w:lang w:eastAsia="en-US"/>
        </w:rPr>
        <w:t xml:space="preserve"> </w:t>
      </w:r>
      <w:proofErr w:type="gramStart"/>
      <w:r w:rsidR="00A03208" w:rsidRPr="008022E3">
        <w:rPr>
          <w:sz w:val="28"/>
          <w:szCs w:val="28"/>
          <w:lang w:eastAsia="en-US"/>
        </w:rPr>
        <w:t>чел. (35,5</w:t>
      </w:r>
      <w:r w:rsidR="00BC5A17" w:rsidRPr="008022E3">
        <w:rPr>
          <w:sz w:val="28"/>
          <w:szCs w:val="28"/>
          <w:lang w:eastAsia="en-US"/>
        </w:rPr>
        <w:t xml:space="preserve"> процента</w:t>
      </w:r>
      <w:r w:rsidR="00A03208" w:rsidRPr="008022E3">
        <w:rPr>
          <w:sz w:val="28"/>
          <w:szCs w:val="28"/>
          <w:lang w:eastAsia="en-US"/>
        </w:rPr>
        <w:t xml:space="preserve">), </w:t>
      </w:r>
      <w:r w:rsidRPr="008022E3">
        <w:rPr>
          <w:sz w:val="28"/>
          <w:szCs w:val="28"/>
          <w:lang w:eastAsia="en-US"/>
        </w:rPr>
        <w:t>отказались от пр</w:t>
      </w:r>
      <w:r w:rsidRPr="008022E3">
        <w:rPr>
          <w:sz w:val="28"/>
          <w:szCs w:val="28"/>
          <w:lang w:eastAsia="en-US"/>
        </w:rPr>
        <w:t>о</w:t>
      </w:r>
      <w:r w:rsidRPr="008022E3">
        <w:rPr>
          <w:sz w:val="28"/>
          <w:szCs w:val="28"/>
          <w:lang w:eastAsia="en-US"/>
        </w:rPr>
        <w:t xml:space="preserve">ведения освидетельствования </w:t>
      </w:r>
      <w:r w:rsidR="00A03208" w:rsidRPr="008022E3">
        <w:rPr>
          <w:sz w:val="28"/>
          <w:szCs w:val="28"/>
          <w:lang w:eastAsia="en-US"/>
        </w:rPr>
        <w:t xml:space="preserve">– в </w:t>
      </w:r>
      <w:r w:rsidRPr="008022E3">
        <w:rPr>
          <w:sz w:val="28"/>
          <w:szCs w:val="28"/>
          <w:lang w:eastAsia="en-US"/>
        </w:rPr>
        <w:t>2023</w:t>
      </w:r>
      <w:r w:rsidR="00BC5A17" w:rsidRPr="008022E3">
        <w:rPr>
          <w:sz w:val="28"/>
          <w:szCs w:val="28"/>
          <w:lang w:eastAsia="en-US"/>
        </w:rPr>
        <w:t xml:space="preserve"> </w:t>
      </w:r>
      <w:r w:rsidRPr="008022E3">
        <w:rPr>
          <w:sz w:val="28"/>
          <w:szCs w:val="28"/>
          <w:lang w:eastAsia="en-US"/>
        </w:rPr>
        <w:t>г</w:t>
      </w:r>
      <w:r w:rsidR="00BC5A17" w:rsidRPr="008022E3">
        <w:rPr>
          <w:sz w:val="28"/>
          <w:szCs w:val="28"/>
          <w:lang w:eastAsia="en-US"/>
        </w:rPr>
        <w:t>.</w:t>
      </w:r>
      <w:r w:rsidRPr="008022E3">
        <w:rPr>
          <w:sz w:val="28"/>
          <w:szCs w:val="28"/>
          <w:lang w:eastAsia="en-US"/>
        </w:rPr>
        <w:t xml:space="preserve"> – 61 чел.</w:t>
      </w:r>
      <w:r w:rsidR="00A03208" w:rsidRPr="008022E3">
        <w:rPr>
          <w:sz w:val="28"/>
          <w:szCs w:val="28"/>
          <w:lang w:eastAsia="en-US"/>
        </w:rPr>
        <w:t xml:space="preserve"> (4,8</w:t>
      </w:r>
      <w:r w:rsidR="00BC5A17" w:rsidRPr="008022E3">
        <w:rPr>
          <w:sz w:val="28"/>
          <w:szCs w:val="28"/>
          <w:lang w:eastAsia="en-US"/>
        </w:rPr>
        <w:t xml:space="preserve"> процента</w:t>
      </w:r>
      <w:r w:rsidR="00A03208" w:rsidRPr="008022E3">
        <w:rPr>
          <w:sz w:val="28"/>
          <w:szCs w:val="28"/>
          <w:lang w:eastAsia="en-US"/>
        </w:rPr>
        <w:t>)</w:t>
      </w:r>
      <w:r w:rsidRPr="008022E3">
        <w:rPr>
          <w:sz w:val="28"/>
          <w:szCs w:val="28"/>
          <w:lang w:eastAsia="en-US"/>
        </w:rPr>
        <w:t>,</w:t>
      </w:r>
      <w:r w:rsidR="00A03208" w:rsidRPr="008022E3">
        <w:rPr>
          <w:sz w:val="28"/>
          <w:szCs w:val="28"/>
          <w:lang w:eastAsia="en-US"/>
        </w:rPr>
        <w:t xml:space="preserve"> в </w:t>
      </w:r>
      <w:r w:rsidRPr="008022E3">
        <w:rPr>
          <w:sz w:val="28"/>
          <w:szCs w:val="28"/>
          <w:lang w:eastAsia="en-US"/>
        </w:rPr>
        <w:t>2022</w:t>
      </w:r>
      <w:r w:rsidR="00BC5A17" w:rsidRPr="008022E3">
        <w:rPr>
          <w:sz w:val="28"/>
          <w:szCs w:val="28"/>
          <w:lang w:eastAsia="en-US"/>
        </w:rPr>
        <w:t xml:space="preserve"> </w:t>
      </w:r>
      <w:r w:rsidRPr="008022E3">
        <w:rPr>
          <w:sz w:val="28"/>
          <w:szCs w:val="28"/>
          <w:lang w:eastAsia="en-US"/>
        </w:rPr>
        <w:t>г</w:t>
      </w:r>
      <w:r w:rsidR="00BC5A17" w:rsidRPr="008022E3">
        <w:rPr>
          <w:sz w:val="28"/>
          <w:szCs w:val="28"/>
          <w:lang w:eastAsia="en-US"/>
        </w:rPr>
        <w:t>.</w:t>
      </w:r>
      <w:r w:rsidRPr="008022E3">
        <w:rPr>
          <w:sz w:val="28"/>
          <w:szCs w:val="28"/>
          <w:lang w:eastAsia="en-US"/>
        </w:rPr>
        <w:t xml:space="preserve"> –</w:t>
      </w:r>
      <w:r w:rsidR="00BC5A17" w:rsidRPr="008022E3">
        <w:rPr>
          <w:sz w:val="28"/>
          <w:szCs w:val="28"/>
          <w:lang w:eastAsia="en-US"/>
        </w:rPr>
        <w:t xml:space="preserve">            </w:t>
      </w:r>
      <w:r w:rsidRPr="008022E3">
        <w:rPr>
          <w:sz w:val="28"/>
          <w:szCs w:val="28"/>
          <w:lang w:eastAsia="en-US"/>
        </w:rPr>
        <w:t>47</w:t>
      </w:r>
      <w:r w:rsidR="00A03208" w:rsidRPr="008022E3">
        <w:rPr>
          <w:sz w:val="28"/>
          <w:szCs w:val="28"/>
          <w:lang w:eastAsia="en-US"/>
        </w:rPr>
        <w:t xml:space="preserve"> </w:t>
      </w:r>
      <w:r w:rsidRPr="008022E3">
        <w:rPr>
          <w:sz w:val="28"/>
          <w:szCs w:val="28"/>
          <w:lang w:eastAsia="en-US"/>
        </w:rPr>
        <w:t>чел.</w:t>
      </w:r>
      <w:r w:rsidR="00A03208" w:rsidRPr="008022E3">
        <w:rPr>
          <w:sz w:val="28"/>
          <w:szCs w:val="28"/>
          <w:lang w:eastAsia="en-US"/>
        </w:rPr>
        <w:t xml:space="preserve"> (</w:t>
      </w:r>
      <w:r w:rsidRPr="008022E3">
        <w:rPr>
          <w:sz w:val="28"/>
          <w:szCs w:val="28"/>
          <w:lang w:eastAsia="en-US"/>
        </w:rPr>
        <w:t>4,1</w:t>
      </w:r>
      <w:r w:rsidR="00BC5A17" w:rsidRPr="008022E3">
        <w:rPr>
          <w:sz w:val="28"/>
          <w:szCs w:val="28"/>
          <w:lang w:eastAsia="en-US"/>
        </w:rPr>
        <w:t xml:space="preserve"> процента</w:t>
      </w:r>
      <w:r w:rsidRPr="008022E3">
        <w:rPr>
          <w:sz w:val="28"/>
          <w:szCs w:val="28"/>
          <w:lang w:eastAsia="en-US"/>
        </w:rPr>
        <w:t>)</w:t>
      </w:r>
      <w:r w:rsidR="00A03208" w:rsidRPr="008022E3">
        <w:rPr>
          <w:sz w:val="28"/>
          <w:szCs w:val="28"/>
          <w:lang w:eastAsia="en-US"/>
        </w:rPr>
        <w:t>, в 2021 г. – 52 чел. (4</w:t>
      </w:r>
      <w:r w:rsidR="00BC5A17" w:rsidRPr="008022E3">
        <w:rPr>
          <w:sz w:val="28"/>
          <w:szCs w:val="28"/>
          <w:lang w:eastAsia="en-US"/>
        </w:rPr>
        <w:t xml:space="preserve"> процента</w:t>
      </w:r>
      <w:r w:rsidR="00A03208" w:rsidRPr="008022E3">
        <w:rPr>
          <w:sz w:val="28"/>
          <w:szCs w:val="28"/>
          <w:lang w:eastAsia="en-US"/>
        </w:rPr>
        <w:t>)</w:t>
      </w:r>
      <w:r w:rsidRPr="008022E3">
        <w:rPr>
          <w:sz w:val="28"/>
          <w:szCs w:val="28"/>
          <w:lang w:eastAsia="en-US"/>
        </w:rPr>
        <w:t>.</w:t>
      </w:r>
      <w:proofErr w:type="gramEnd"/>
    </w:p>
    <w:p w14:paraId="6C110B1A" w14:textId="382FD439" w:rsidR="00225856" w:rsidRPr="008022E3" w:rsidRDefault="00225856" w:rsidP="008022E3">
      <w:pPr>
        <w:autoSpaceDE w:val="0"/>
        <w:autoSpaceDN w:val="0"/>
        <w:adjustRightInd w:val="0"/>
        <w:ind w:firstLine="709"/>
        <w:jc w:val="both"/>
        <w:rPr>
          <w:sz w:val="28"/>
          <w:szCs w:val="28"/>
          <w:lang w:eastAsia="en-US"/>
        </w:rPr>
      </w:pPr>
      <w:r w:rsidRPr="008022E3">
        <w:rPr>
          <w:sz w:val="28"/>
          <w:szCs w:val="28"/>
          <w:lang w:eastAsia="en-US"/>
        </w:rPr>
        <w:t>Вместе с тем, из всех доставленных на освидетельствование количество лиц с установленным алкогольным опьянением увеличилось на 22,8</w:t>
      </w:r>
      <w:r w:rsidR="000047F2" w:rsidRPr="008022E3">
        <w:rPr>
          <w:sz w:val="28"/>
          <w:szCs w:val="28"/>
          <w:lang w:eastAsia="en-US"/>
        </w:rPr>
        <w:t xml:space="preserve"> процента</w:t>
      </w:r>
      <w:r w:rsidRPr="008022E3">
        <w:rPr>
          <w:sz w:val="28"/>
          <w:szCs w:val="28"/>
          <w:lang w:eastAsia="en-US"/>
        </w:rPr>
        <w:t xml:space="preserve"> (с 320 до 393). Количество лиц, у которых установлено состояние наркотич</w:t>
      </w:r>
      <w:r w:rsidRPr="008022E3">
        <w:rPr>
          <w:sz w:val="28"/>
          <w:szCs w:val="28"/>
          <w:lang w:eastAsia="en-US"/>
        </w:rPr>
        <w:t>е</w:t>
      </w:r>
      <w:r w:rsidRPr="008022E3">
        <w:rPr>
          <w:sz w:val="28"/>
          <w:szCs w:val="28"/>
          <w:lang w:eastAsia="en-US"/>
        </w:rPr>
        <w:t>ского опьянения</w:t>
      </w:r>
      <w:r w:rsidR="00A722F1" w:rsidRPr="008022E3">
        <w:rPr>
          <w:sz w:val="28"/>
          <w:szCs w:val="28"/>
          <w:lang w:eastAsia="en-US"/>
        </w:rPr>
        <w:t>,</w:t>
      </w:r>
      <w:r w:rsidRPr="008022E3">
        <w:rPr>
          <w:sz w:val="28"/>
          <w:szCs w:val="28"/>
          <w:lang w:eastAsia="en-US"/>
        </w:rPr>
        <w:t xml:space="preserve"> также увеличилось на 30,9</w:t>
      </w:r>
      <w:r w:rsidR="000047F2" w:rsidRPr="008022E3">
        <w:rPr>
          <w:sz w:val="28"/>
          <w:szCs w:val="28"/>
          <w:lang w:eastAsia="en-US"/>
        </w:rPr>
        <w:t xml:space="preserve"> процента</w:t>
      </w:r>
      <w:r w:rsidRPr="008022E3">
        <w:rPr>
          <w:sz w:val="28"/>
          <w:szCs w:val="28"/>
          <w:lang w:eastAsia="en-US"/>
        </w:rPr>
        <w:t xml:space="preserve"> (с 353 до 462 чел.).</w:t>
      </w:r>
    </w:p>
    <w:p w14:paraId="0F868650" w14:textId="4920DFA4" w:rsidR="00E73555" w:rsidRPr="008022E3" w:rsidRDefault="00225856" w:rsidP="008022E3">
      <w:pPr>
        <w:autoSpaceDE w:val="0"/>
        <w:autoSpaceDN w:val="0"/>
        <w:adjustRightInd w:val="0"/>
        <w:ind w:firstLine="709"/>
        <w:jc w:val="both"/>
        <w:rPr>
          <w:sz w:val="28"/>
          <w:szCs w:val="28"/>
          <w:lang w:eastAsia="en-US"/>
        </w:rPr>
      </w:pPr>
      <w:proofErr w:type="gramStart"/>
      <w:r w:rsidRPr="008022E3">
        <w:rPr>
          <w:sz w:val="28"/>
          <w:szCs w:val="28"/>
          <w:lang w:eastAsia="en-US"/>
        </w:rPr>
        <w:lastRenderedPageBreak/>
        <w:t>Из всех о</w:t>
      </w:r>
      <w:r w:rsidR="00A722F1" w:rsidRPr="008022E3">
        <w:rPr>
          <w:sz w:val="28"/>
          <w:szCs w:val="28"/>
          <w:lang w:eastAsia="en-US"/>
        </w:rPr>
        <w:t>свидетельствованных лиц, 391</w:t>
      </w:r>
      <w:r w:rsidRPr="008022E3">
        <w:rPr>
          <w:sz w:val="28"/>
          <w:szCs w:val="28"/>
          <w:lang w:eastAsia="en-US"/>
        </w:rPr>
        <w:t xml:space="preserve"> (30,7</w:t>
      </w:r>
      <w:r w:rsidR="000047F2" w:rsidRPr="008022E3">
        <w:rPr>
          <w:sz w:val="28"/>
          <w:szCs w:val="28"/>
          <w:lang w:eastAsia="en-US"/>
        </w:rPr>
        <w:t xml:space="preserve"> процента</w:t>
      </w:r>
      <w:r w:rsidRPr="008022E3">
        <w:rPr>
          <w:sz w:val="28"/>
          <w:szCs w:val="28"/>
          <w:lang w:eastAsia="en-US"/>
        </w:rPr>
        <w:t>) доставлены с</w:t>
      </w:r>
      <w:r w:rsidRPr="008022E3">
        <w:rPr>
          <w:sz w:val="28"/>
          <w:szCs w:val="28"/>
          <w:lang w:eastAsia="en-US"/>
        </w:rPr>
        <w:t>о</w:t>
      </w:r>
      <w:r w:rsidRPr="008022E3">
        <w:rPr>
          <w:sz w:val="28"/>
          <w:szCs w:val="28"/>
          <w:lang w:eastAsia="en-US"/>
        </w:rPr>
        <w:t xml:space="preserve">трудниками ГИБДД (в 2022 г. </w:t>
      </w:r>
      <w:r w:rsidR="000047F2" w:rsidRPr="008022E3">
        <w:rPr>
          <w:sz w:val="28"/>
          <w:szCs w:val="28"/>
          <w:lang w:eastAsia="en-US"/>
        </w:rPr>
        <w:t>–</w:t>
      </w:r>
      <w:r w:rsidRPr="008022E3">
        <w:rPr>
          <w:sz w:val="28"/>
          <w:szCs w:val="28"/>
          <w:lang w:eastAsia="en-US"/>
        </w:rPr>
        <w:t xml:space="preserve"> 406 чел. (35,5</w:t>
      </w:r>
      <w:r w:rsidR="000047F2" w:rsidRPr="008022E3">
        <w:rPr>
          <w:sz w:val="28"/>
          <w:szCs w:val="28"/>
          <w:lang w:eastAsia="en-US"/>
        </w:rPr>
        <w:t xml:space="preserve"> процента</w:t>
      </w:r>
      <w:r w:rsidRPr="008022E3">
        <w:rPr>
          <w:sz w:val="28"/>
          <w:szCs w:val="28"/>
          <w:lang w:eastAsia="en-US"/>
        </w:rPr>
        <w:t>), 2021 г. – 501 чел. (38,9</w:t>
      </w:r>
      <w:r w:rsidR="000047F2" w:rsidRPr="008022E3">
        <w:rPr>
          <w:sz w:val="28"/>
          <w:szCs w:val="28"/>
          <w:lang w:eastAsia="en-US"/>
        </w:rPr>
        <w:t xml:space="preserve"> процента</w:t>
      </w:r>
      <w:r w:rsidRPr="008022E3">
        <w:rPr>
          <w:sz w:val="28"/>
          <w:szCs w:val="28"/>
          <w:lang w:eastAsia="en-US"/>
        </w:rPr>
        <w:t xml:space="preserve">), из них алкогольное опьянение установлено в 2023 г. </w:t>
      </w:r>
      <w:r w:rsidR="000047F2" w:rsidRPr="008022E3">
        <w:rPr>
          <w:sz w:val="28"/>
          <w:szCs w:val="28"/>
          <w:lang w:eastAsia="en-US"/>
        </w:rPr>
        <w:t>–</w:t>
      </w:r>
      <w:r w:rsidRPr="008022E3">
        <w:rPr>
          <w:sz w:val="28"/>
          <w:szCs w:val="28"/>
          <w:lang w:eastAsia="en-US"/>
        </w:rPr>
        <w:t xml:space="preserve"> 244 чел., в 2022 г. – 227 чел., в 2021 г. – </w:t>
      </w:r>
      <w:r w:rsidR="00351A4B" w:rsidRPr="008022E3">
        <w:rPr>
          <w:sz w:val="28"/>
          <w:szCs w:val="28"/>
          <w:lang w:eastAsia="en-US"/>
        </w:rPr>
        <w:t>353</w:t>
      </w:r>
      <w:r w:rsidRPr="008022E3">
        <w:rPr>
          <w:sz w:val="28"/>
          <w:szCs w:val="28"/>
          <w:lang w:eastAsia="en-US"/>
        </w:rPr>
        <w:t xml:space="preserve"> чел., наркотическое опьянение в 2023 г.</w:t>
      </w:r>
      <w:r w:rsidR="000047F2" w:rsidRPr="008022E3">
        <w:rPr>
          <w:sz w:val="28"/>
          <w:szCs w:val="28"/>
          <w:lang w:eastAsia="en-US"/>
        </w:rPr>
        <w:t xml:space="preserve"> –</w:t>
      </w:r>
      <w:r w:rsidRPr="008022E3">
        <w:rPr>
          <w:sz w:val="28"/>
          <w:szCs w:val="28"/>
          <w:lang w:eastAsia="en-US"/>
        </w:rPr>
        <w:t xml:space="preserve"> 29 чел., в 2022 г. – 37 чел., </w:t>
      </w:r>
      <w:r w:rsidR="00352CCA" w:rsidRPr="008022E3">
        <w:rPr>
          <w:sz w:val="28"/>
          <w:szCs w:val="28"/>
          <w:lang w:eastAsia="en-US"/>
        </w:rPr>
        <w:t>в 2021 г. – 3 чел</w:t>
      </w:r>
      <w:proofErr w:type="gramEnd"/>
      <w:r w:rsidR="00352CCA" w:rsidRPr="008022E3">
        <w:rPr>
          <w:sz w:val="28"/>
          <w:szCs w:val="28"/>
          <w:lang w:eastAsia="en-US"/>
        </w:rPr>
        <w:t xml:space="preserve">., </w:t>
      </w:r>
      <w:r w:rsidRPr="008022E3">
        <w:rPr>
          <w:sz w:val="28"/>
          <w:szCs w:val="28"/>
          <w:lang w:eastAsia="en-US"/>
        </w:rPr>
        <w:t>отказались от проведения медици</w:t>
      </w:r>
      <w:r w:rsidRPr="008022E3">
        <w:rPr>
          <w:sz w:val="28"/>
          <w:szCs w:val="28"/>
          <w:lang w:eastAsia="en-US"/>
        </w:rPr>
        <w:t>н</w:t>
      </w:r>
      <w:r w:rsidRPr="008022E3">
        <w:rPr>
          <w:sz w:val="28"/>
          <w:szCs w:val="28"/>
          <w:lang w:eastAsia="en-US"/>
        </w:rPr>
        <w:t>ского освидетельствования</w:t>
      </w:r>
      <w:r w:rsidR="00351A4B" w:rsidRPr="008022E3">
        <w:rPr>
          <w:sz w:val="28"/>
          <w:szCs w:val="28"/>
          <w:lang w:eastAsia="en-US"/>
        </w:rPr>
        <w:t xml:space="preserve"> в 2023 г. – </w:t>
      </w:r>
      <w:r w:rsidRPr="008022E3">
        <w:rPr>
          <w:sz w:val="28"/>
          <w:szCs w:val="28"/>
          <w:lang w:eastAsia="en-US"/>
        </w:rPr>
        <w:t>47</w:t>
      </w:r>
      <w:r w:rsidR="00351A4B" w:rsidRPr="008022E3">
        <w:rPr>
          <w:sz w:val="28"/>
          <w:szCs w:val="28"/>
          <w:lang w:eastAsia="en-US"/>
        </w:rPr>
        <w:t xml:space="preserve"> чел., в 2022 г. – </w:t>
      </w:r>
      <w:r w:rsidRPr="008022E3">
        <w:rPr>
          <w:sz w:val="28"/>
          <w:szCs w:val="28"/>
          <w:lang w:eastAsia="en-US"/>
        </w:rPr>
        <w:t>41</w:t>
      </w:r>
      <w:r w:rsidR="000047F2" w:rsidRPr="008022E3">
        <w:rPr>
          <w:sz w:val="28"/>
          <w:szCs w:val="28"/>
          <w:lang w:eastAsia="en-US"/>
        </w:rPr>
        <w:t xml:space="preserve"> </w:t>
      </w:r>
      <w:r w:rsidR="00351A4B" w:rsidRPr="008022E3">
        <w:rPr>
          <w:sz w:val="28"/>
          <w:szCs w:val="28"/>
          <w:lang w:eastAsia="en-US"/>
        </w:rPr>
        <w:t xml:space="preserve">чел., в 2021 г. </w:t>
      </w:r>
      <w:r w:rsidR="000047F2" w:rsidRPr="008022E3">
        <w:rPr>
          <w:sz w:val="28"/>
          <w:szCs w:val="28"/>
          <w:lang w:eastAsia="en-US"/>
        </w:rPr>
        <w:t>–</w:t>
      </w:r>
      <w:r w:rsidR="008255E3" w:rsidRPr="008022E3">
        <w:rPr>
          <w:sz w:val="28"/>
          <w:szCs w:val="28"/>
          <w:lang w:eastAsia="en-US"/>
        </w:rPr>
        <w:t xml:space="preserve"> 0</w:t>
      </w:r>
      <w:r w:rsidRPr="008022E3">
        <w:rPr>
          <w:sz w:val="28"/>
          <w:szCs w:val="28"/>
          <w:lang w:eastAsia="en-US"/>
        </w:rPr>
        <w:t>.</w:t>
      </w:r>
    </w:p>
    <w:p w14:paraId="38048A5E" w14:textId="33B7A285" w:rsidR="00225856" w:rsidRPr="008022E3" w:rsidRDefault="00225856" w:rsidP="008022E3">
      <w:pPr>
        <w:autoSpaceDE w:val="0"/>
        <w:autoSpaceDN w:val="0"/>
        <w:adjustRightInd w:val="0"/>
        <w:ind w:firstLine="709"/>
        <w:jc w:val="both"/>
        <w:rPr>
          <w:sz w:val="28"/>
          <w:szCs w:val="28"/>
          <w:lang w:eastAsia="en-US"/>
        </w:rPr>
      </w:pPr>
      <w:r w:rsidRPr="008022E3">
        <w:rPr>
          <w:iCs/>
          <w:sz w:val="28"/>
          <w:szCs w:val="28"/>
          <w:lang w:eastAsia="en-US"/>
        </w:rPr>
        <w:t>В связи с совершением ДТП со смертельным исходом</w:t>
      </w:r>
      <w:r w:rsidRPr="008022E3">
        <w:rPr>
          <w:sz w:val="28"/>
          <w:szCs w:val="28"/>
          <w:lang w:eastAsia="en-US"/>
        </w:rPr>
        <w:t xml:space="preserve"> освидетельствов</w:t>
      </w:r>
      <w:r w:rsidRPr="008022E3">
        <w:rPr>
          <w:sz w:val="28"/>
          <w:szCs w:val="28"/>
          <w:lang w:eastAsia="en-US"/>
        </w:rPr>
        <w:t>а</w:t>
      </w:r>
      <w:r w:rsidRPr="008022E3">
        <w:rPr>
          <w:sz w:val="28"/>
          <w:szCs w:val="28"/>
          <w:lang w:eastAsia="en-US"/>
        </w:rPr>
        <w:t>но</w:t>
      </w:r>
      <w:r w:rsidR="00AB01D3" w:rsidRPr="008022E3">
        <w:rPr>
          <w:sz w:val="28"/>
          <w:szCs w:val="28"/>
          <w:lang w:eastAsia="en-US"/>
        </w:rPr>
        <w:t xml:space="preserve"> в</w:t>
      </w:r>
      <w:r w:rsidRPr="008022E3">
        <w:rPr>
          <w:sz w:val="28"/>
          <w:szCs w:val="28"/>
          <w:lang w:eastAsia="en-US"/>
        </w:rPr>
        <w:t xml:space="preserve"> </w:t>
      </w:r>
      <w:r w:rsidR="00E73555" w:rsidRPr="008022E3">
        <w:rPr>
          <w:sz w:val="28"/>
          <w:szCs w:val="28"/>
          <w:lang w:eastAsia="en-US"/>
        </w:rPr>
        <w:t xml:space="preserve">2023 г. </w:t>
      </w:r>
      <w:r w:rsidR="000047F2" w:rsidRPr="008022E3">
        <w:rPr>
          <w:sz w:val="28"/>
          <w:szCs w:val="28"/>
          <w:lang w:eastAsia="en-US"/>
        </w:rPr>
        <w:t>–</w:t>
      </w:r>
      <w:r w:rsidR="00E73555" w:rsidRPr="008022E3">
        <w:rPr>
          <w:sz w:val="28"/>
          <w:szCs w:val="28"/>
          <w:lang w:eastAsia="en-US"/>
        </w:rPr>
        <w:t xml:space="preserve"> </w:t>
      </w:r>
      <w:r w:rsidRPr="008022E3">
        <w:rPr>
          <w:sz w:val="28"/>
          <w:szCs w:val="28"/>
          <w:lang w:eastAsia="en-US"/>
        </w:rPr>
        <w:t>6</w:t>
      </w:r>
      <w:r w:rsidR="000047F2" w:rsidRPr="008022E3">
        <w:rPr>
          <w:sz w:val="28"/>
          <w:szCs w:val="28"/>
          <w:lang w:eastAsia="en-US"/>
        </w:rPr>
        <w:t xml:space="preserve"> </w:t>
      </w:r>
      <w:r w:rsidRPr="008022E3">
        <w:rPr>
          <w:sz w:val="28"/>
          <w:szCs w:val="28"/>
          <w:lang w:eastAsia="en-US"/>
        </w:rPr>
        <w:t>водителей</w:t>
      </w:r>
      <w:r w:rsidR="00E73555" w:rsidRPr="008022E3">
        <w:rPr>
          <w:sz w:val="28"/>
          <w:szCs w:val="28"/>
          <w:lang w:eastAsia="en-US"/>
        </w:rPr>
        <w:t xml:space="preserve"> (трезвые 6, отказ </w:t>
      </w:r>
      <w:r w:rsidR="000047F2" w:rsidRPr="008022E3">
        <w:rPr>
          <w:sz w:val="28"/>
          <w:szCs w:val="28"/>
          <w:lang w:eastAsia="en-US"/>
        </w:rPr>
        <w:t>–</w:t>
      </w:r>
      <w:r w:rsidR="00E73555" w:rsidRPr="008022E3">
        <w:rPr>
          <w:sz w:val="28"/>
          <w:szCs w:val="28"/>
          <w:lang w:eastAsia="en-US"/>
        </w:rPr>
        <w:t xml:space="preserve"> 0), 2022 г. </w:t>
      </w:r>
      <w:r w:rsidRPr="008022E3">
        <w:rPr>
          <w:sz w:val="28"/>
          <w:szCs w:val="28"/>
          <w:lang w:eastAsia="en-US"/>
        </w:rPr>
        <w:t>–</w:t>
      </w:r>
      <w:r w:rsidR="000047F2" w:rsidRPr="008022E3">
        <w:rPr>
          <w:sz w:val="28"/>
          <w:szCs w:val="28"/>
          <w:lang w:eastAsia="en-US"/>
        </w:rPr>
        <w:t xml:space="preserve"> </w:t>
      </w:r>
      <w:r w:rsidRPr="008022E3">
        <w:rPr>
          <w:sz w:val="28"/>
          <w:szCs w:val="28"/>
          <w:lang w:eastAsia="en-US"/>
        </w:rPr>
        <w:t>9</w:t>
      </w:r>
      <w:r w:rsidR="00E73555" w:rsidRPr="008022E3">
        <w:rPr>
          <w:sz w:val="28"/>
          <w:szCs w:val="28"/>
          <w:lang w:eastAsia="en-US"/>
        </w:rPr>
        <w:t xml:space="preserve"> водителей (трезвые -8, отказ 1)</w:t>
      </w:r>
      <w:r w:rsidRPr="008022E3">
        <w:rPr>
          <w:sz w:val="28"/>
          <w:szCs w:val="28"/>
          <w:lang w:eastAsia="en-US"/>
        </w:rPr>
        <w:t>,</w:t>
      </w:r>
      <w:r w:rsidR="00E73555" w:rsidRPr="008022E3">
        <w:rPr>
          <w:sz w:val="28"/>
          <w:szCs w:val="28"/>
          <w:lang w:eastAsia="en-US"/>
        </w:rPr>
        <w:t xml:space="preserve"> в 2021 г. </w:t>
      </w:r>
      <w:r w:rsidR="000047F2" w:rsidRPr="008022E3">
        <w:rPr>
          <w:sz w:val="28"/>
          <w:szCs w:val="28"/>
          <w:lang w:eastAsia="en-US"/>
        </w:rPr>
        <w:t xml:space="preserve">– </w:t>
      </w:r>
      <w:r w:rsidR="00E73555" w:rsidRPr="008022E3">
        <w:rPr>
          <w:sz w:val="28"/>
          <w:szCs w:val="28"/>
          <w:lang w:eastAsia="en-US"/>
        </w:rPr>
        <w:t xml:space="preserve">10 водителей </w:t>
      </w:r>
      <w:r w:rsidR="00351A4B" w:rsidRPr="008022E3">
        <w:rPr>
          <w:sz w:val="28"/>
          <w:szCs w:val="28"/>
          <w:lang w:eastAsia="en-US"/>
        </w:rPr>
        <w:t>(</w:t>
      </w:r>
      <w:r w:rsidR="00E73555" w:rsidRPr="008022E3">
        <w:rPr>
          <w:sz w:val="28"/>
          <w:szCs w:val="28"/>
          <w:lang w:eastAsia="en-US"/>
        </w:rPr>
        <w:t xml:space="preserve">трезвые </w:t>
      </w:r>
      <w:r w:rsidR="000047F2" w:rsidRPr="008022E3">
        <w:rPr>
          <w:sz w:val="28"/>
          <w:szCs w:val="28"/>
          <w:lang w:eastAsia="en-US"/>
        </w:rPr>
        <w:t xml:space="preserve">– </w:t>
      </w:r>
      <w:r w:rsidR="00E73555" w:rsidRPr="008022E3">
        <w:rPr>
          <w:sz w:val="28"/>
          <w:szCs w:val="28"/>
          <w:lang w:eastAsia="en-US"/>
        </w:rPr>
        <w:t xml:space="preserve">8, установлено наркотическое опьянение </w:t>
      </w:r>
      <w:r w:rsidR="000047F2" w:rsidRPr="008022E3">
        <w:rPr>
          <w:sz w:val="28"/>
          <w:szCs w:val="28"/>
          <w:lang w:eastAsia="en-US"/>
        </w:rPr>
        <w:t>–</w:t>
      </w:r>
      <w:r w:rsidR="00E73555" w:rsidRPr="008022E3">
        <w:rPr>
          <w:sz w:val="28"/>
          <w:szCs w:val="28"/>
          <w:lang w:eastAsia="en-US"/>
        </w:rPr>
        <w:t xml:space="preserve"> 2).</w:t>
      </w:r>
    </w:p>
    <w:p w14:paraId="449CD560" w14:textId="26E29EDC" w:rsidR="008255E3" w:rsidRPr="008022E3" w:rsidRDefault="00904FB4" w:rsidP="008022E3">
      <w:pPr>
        <w:autoSpaceDE w:val="0"/>
        <w:autoSpaceDN w:val="0"/>
        <w:adjustRightInd w:val="0"/>
        <w:ind w:firstLine="709"/>
        <w:jc w:val="both"/>
        <w:rPr>
          <w:sz w:val="28"/>
          <w:szCs w:val="28"/>
          <w:lang w:eastAsia="en-US"/>
        </w:rPr>
      </w:pPr>
      <w:proofErr w:type="gramStart"/>
      <w:r w:rsidRPr="008022E3">
        <w:rPr>
          <w:sz w:val="28"/>
          <w:szCs w:val="28"/>
          <w:lang w:eastAsia="en-US"/>
        </w:rPr>
        <w:t>Из общего числа медицинское освидетельствование на состояние опьян</w:t>
      </w:r>
      <w:r w:rsidRPr="008022E3">
        <w:rPr>
          <w:sz w:val="28"/>
          <w:szCs w:val="28"/>
          <w:lang w:eastAsia="en-US"/>
        </w:rPr>
        <w:t>е</w:t>
      </w:r>
      <w:r w:rsidRPr="008022E3">
        <w:rPr>
          <w:sz w:val="28"/>
          <w:szCs w:val="28"/>
          <w:lang w:eastAsia="en-US"/>
        </w:rPr>
        <w:t xml:space="preserve">ния проведено </w:t>
      </w:r>
      <w:r w:rsidR="008255E3" w:rsidRPr="008022E3">
        <w:rPr>
          <w:sz w:val="28"/>
          <w:szCs w:val="28"/>
          <w:lang w:eastAsia="en-US"/>
        </w:rPr>
        <w:t xml:space="preserve">в 2023 г. </w:t>
      </w:r>
      <w:r w:rsidR="000047F2" w:rsidRPr="008022E3">
        <w:rPr>
          <w:sz w:val="28"/>
          <w:szCs w:val="28"/>
          <w:lang w:eastAsia="en-US"/>
        </w:rPr>
        <w:t>–</w:t>
      </w:r>
      <w:r w:rsidR="008255E3" w:rsidRPr="008022E3">
        <w:rPr>
          <w:sz w:val="28"/>
          <w:szCs w:val="28"/>
          <w:lang w:eastAsia="en-US"/>
        </w:rPr>
        <w:t xml:space="preserve"> </w:t>
      </w:r>
      <w:r w:rsidRPr="008022E3">
        <w:rPr>
          <w:sz w:val="28"/>
          <w:szCs w:val="28"/>
          <w:lang w:eastAsia="en-US"/>
        </w:rPr>
        <w:t>68</w:t>
      </w:r>
      <w:r w:rsidR="000047F2" w:rsidRPr="008022E3">
        <w:rPr>
          <w:sz w:val="28"/>
          <w:szCs w:val="28"/>
          <w:lang w:eastAsia="en-US"/>
        </w:rPr>
        <w:t xml:space="preserve"> </w:t>
      </w:r>
      <w:r w:rsidRPr="008022E3">
        <w:rPr>
          <w:sz w:val="28"/>
          <w:szCs w:val="28"/>
          <w:lang w:eastAsia="en-US"/>
        </w:rPr>
        <w:t xml:space="preserve">несовершеннолетним, из них </w:t>
      </w:r>
      <w:r w:rsidR="008255E3" w:rsidRPr="008022E3">
        <w:rPr>
          <w:sz w:val="28"/>
          <w:szCs w:val="28"/>
          <w:lang w:eastAsia="en-US"/>
        </w:rPr>
        <w:t>(</w:t>
      </w:r>
      <w:r w:rsidRPr="008022E3">
        <w:rPr>
          <w:sz w:val="28"/>
          <w:szCs w:val="28"/>
          <w:lang w:eastAsia="en-US"/>
        </w:rPr>
        <w:t>до 14 лет</w:t>
      </w:r>
      <w:r w:rsidR="008255E3" w:rsidRPr="008022E3">
        <w:rPr>
          <w:sz w:val="28"/>
          <w:szCs w:val="28"/>
          <w:lang w:eastAsia="en-US"/>
        </w:rPr>
        <w:t xml:space="preserve">) </w:t>
      </w:r>
      <w:r w:rsidR="000047F2" w:rsidRPr="008022E3">
        <w:rPr>
          <w:sz w:val="28"/>
          <w:szCs w:val="28"/>
          <w:lang w:eastAsia="en-US"/>
        </w:rPr>
        <w:t>–</w:t>
      </w:r>
      <w:r w:rsidR="008255E3" w:rsidRPr="008022E3">
        <w:rPr>
          <w:sz w:val="28"/>
          <w:szCs w:val="28"/>
          <w:lang w:eastAsia="en-US"/>
        </w:rPr>
        <w:t xml:space="preserve"> 19 д</w:t>
      </w:r>
      <w:r w:rsidR="008255E3" w:rsidRPr="008022E3">
        <w:rPr>
          <w:sz w:val="28"/>
          <w:szCs w:val="28"/>
          <w:lang w:eastAsia="en-US"/>
        </w:rPr>
        <w:t>е</w:t>
      </w:r>
      <w:r w:rsidR="000047F2" w:rsidRPr="008022E3">
        <w:rPr>
          <w:sz w:val="28"/>
          <w:szCs w:val="28"/>
          <w:lang w:eastAsia="en-US"/>
        </w:rPr>
        <w:t xml:space="preserve">тям, </w:t>
      </w:r>
      <w:r w:rsidR="008255E3" w:rsidRPr="008022E3">
        <w:rPr>
          <w:sz w:val="28"/>
          <w:szCs w:val="28"/>
          <w:lang w:eastAsia="en-US"/>
        </w:rPr>
        <w:t xml:space="preserve">подросткам </w:t>
      </w:r>
      <w:r w:rsidR="000047F2" w:rsidRPr="008022E3">
        <w:rPr>
          <w:sz w:val="28"/>
          <w:szCs w:val="28"/>
          <w:lang w:eastAsia="en-US"/>
        </w:rPr>
        <w:t>–</w:t>
      </w:r>
      <w:r w:rsidR="008255E3" w:rsidRPr="008022E3">
        <w:rPr>
          <w:sz w:val="28"/>
          <w:szCs w:val="28"/>
          <w:lang w:eastAsia="en-US"/>
        </w:rPr>
        <w:t xml:space="preserve"> 49), в 2022 г. – 54 несовершеннолетним, из них (до 14 лет) – </w:t>
      </w:r>
      <w:r w:rsidRPr="008022E3">
        <w:rPr>
          <w:sz w:val="28"/>
          <w:szCs w:val="28"/>
          <w:lang w:eastAsia="en-US"/>
        </w:rPr>
        <w:t>8</w:t>
      </w:r>
      <w:r w:rsidR="008255E3" w:rsidRPr="008022E3">
        <w:rPr>
          <w:sz w:val="28"/>
          <w:szCs w:val="28"/>
          <w:lang w:eastAsia="en-US"/>
        </w:rPr>
        <w:t xml:space="preserve"> детям, подросткам </w:t>
      </w:r>
      <w:r w:rsidR="000047F2" w:rsidRPr="008022E3">
        <w:rPr>
          <w:sz w:val="28"/>
          <w:szCs w:val="28"/>
          <w:lang w:eastAsia="en-US"/>
        </w:rPr>
        <w:t>–</w:t>
      </w:r>
      <w:r w:rsidR="008255E3" w:rsidRPr="008022E3">
        <w:rPr>
          <w:sz w:val="28"/>
          <w:szCs w:val="28"/>
          <w:lang w:eastAsia="en-US"/>
        </w:rPr>
        <w:t xml:space="preserve"> </w:t>
      </w:r>
      <w:r w:rsidRPr="008022E3">
        <w:rPr>
          <w:sz w:val="28"/>
          <w:szCs w:val="28"/>
          <w:lang w:eastAsia="en-US"/>
        </w:rPr>
        <w:t>46)</w:t>
      </w:r>
      <w:r w:rsidR="008255E3" w:rsidRPr="008022E3">
        <w:rPr>
          <w:sz w:val="28"/>
          <w:szCs w:val="28"/>
          <w:lang w:eastAsia="en-US"/>
        </w:rPr>
        <w:t>,</w:t>
      </w:r>
      <w:r w:rsidRPr="008022E3">
        <w:rPr>
          <w:sz w:val="28"/>
          <w:szCs w:val="28"/>
          <w:lang w:eastAsia="en-US"/>
        </w:rPr>
        <w:t xml:space="preserve"> </w:t>
      </w:r>
      <w:r w:rsidR="008255E3" w:rsidRPr="008022E3">
        <w:rPr>
          <w:sz w:val="28"/>
          <w:szCs w:val="28"/>
          <w:lang w:eastAsia="en-US"/>
        </w:rPr>
        <w:t>в 2021 г.</w:t>
      </w:r>
      <w:r w:rsidR="000047F2" w:rsidRPr="008022E3">
        <w:rPr>
          <w:sz w:val="28"/>
          <w:szCs w:val="28"/>
          <w:lang w:eastAsia="en-US"/>
        </w:rPr>
        <w:t xml:space="preserve"> –</w:t>
      </w:r>
      <w:r w:rsidR="008255E3" w:rsidRPr="008022E3">
        <w:rPr>
          <w:sz w:val="28"/>
          <w:szCs w:val="28"/>
          <w:lang w:eastAsia="en-US"/>
        </w:rPr>
        <w:t xml:space="preserve"> 48 несовершеннолетним, из них (до 14 лет) – 13 детям, подросткам – 35)</w:t>
      </w:r>
      <w:r w:rsidR="00191E10" w:rsidRPr="008022E3">
        <w:rPr>
          <w:sz w:val="28"/>
          <w:szCs w:val="28"/>
          <w:lang w:eastAsia="en-US"/>
        </w:rPr>
        <w:t>.</w:t>
      </w:r>
      <w:proofErr w:type="gramEnd"/>
    </w:p>
    <w:p w14:paraId="08FACB08" w14:textId="1D23DD76" w:rsidR="00D543C7" w:rsidRPr="008022E3" w:rsidRDefault="00D543C7" w:rsidP="008022E3">
      <w:pPr>
        <w:ind w:firstLine="709"/>
        <w:jc w:val="both"/>
        <w:rPr>
          <w:color w:val="000000"/>
          <w:sz w:val="28"/>
          <w:szCs w:val="28"/>
          <w:lang w:eastAsia="en-US"/>
        </w:rPr>
      </w:pPr>
      <w:r w:rsidRPr="008022E3">
        <w:rPr>
          <w:color w:val="000000"/>
          <w:sz w:val="28"/>
          <w:szCs w:val="28"/>
          <w:lang w:eastAsia="en-US"/>
        </w:rPr>
        <w:t>В сводной бюджетной росписи Министерства здравоохранения Респу</w:t>
      </w:r>
      <w:r w:rsidRPr="008022E3">
        <w:rPr>
          <w:color w:val="000000"/>
          <w:sz w:val="28"/>
          <w:szCs w:val="28"/>
          <w:lang w:eastAsia="en-US"/>
        </w:rPr>
        <w:t>б</w:t>
      </w:r>
      <w:r w:rsidRPr="008022E3">
        <w:rPr>
          <w:color w:val="000000"/>
          <w:sz w:val="28"/>
          <w:szCs w:val="28"/>
          <w:lang w:eastAsia="en-US"/>
        </w:rPr>
        <w:t xml:space="preserve">лики </w:t>
      </w:r>
      <w:r w:rsidR="00AB01D3" w:rsidRPr="008022E3">
        <w:rPr>
          <w:color w:val="000000"/>
          <w:sz w:val="28"/>
          <w:szCs w:val="28"/>
          <w:lang w:eastAsia="en-US"/>
        </w:rPr>
        <w:t>Тыва на реализацию мероприятий государственной п</w:t>
      </w:r>
      <w:r w:rsidRPr="008022E3">
        <w:rPr>
          <w:color w:val="000000"/>
          <w:sz w:val="28"/>
          <w:szCs w:val="28"/>
          <w:lang w:eastAsia="en-US"/>
        </w:rPr>
        <w:t xml:space="preserve">рограммы на 2023 год утверждены плановые лимиты за счет средств республиканского бюджета в сумме </w:t>
      </w:r>
      <w:r w:rsidR="00211ED4" w:rsidRPr="008022E3">
        <w:rPr>
          <w:color w:val="000000"/>
          <w:sz w:val="28"/>
          <w:szCs w:val="28"/>
          <w:lang w:eastAsia="en-US"/>
        </w:rPr>
        <w:t>140 166,6</w:t>
      </w:r>
      <w:r w:rsidRPr="008022E3">
        <w:rPr>
          <w:color w:val="000000"/>
          <w:sz w:val="28"/>
          <w:szCs w:val="28"/>
          <w:lang w:eastAsia="en-US"/>
        </w:rPr>
        <w:t xml:space="preserve"> тыс. рублей, в том числе из них:</w:t>
      </w:r>
    </w:p>
    <w:p w14:paraId="184BADA0" w14:textId="1F433B10" w:rsidR="00D543C7" w:rsidRPr="008022E3" w:rsidRDefault="00AB01D3" w:rsidP="008022E3">
      <w:pPr>
        <w:ind w:firstLine="709"/>
        <w:jc w:val="both"/>
        <w:rPr>
          <w:color w:val="000000"/>
          <w:sz w:val="28"/>
          <w:szCs w:val="28"/>
          <w:lang w:eastAsia="en-US"/>
        </w:rPr>
      </w:pPr>
      <w:r w:rsidRPr="008022E3">
        <w:rPr>
          <w:color w:val="000000"/>
          <w:sz w:val="28"/>
          <w:szCs w:val="28"/>
          <w:lang w:eastAsia="en-US"/>
        </w:rPr>
        <w:t xml:space="preserve">- по мероприятию </w:t>
      </w:r>
      <w:r w:rsidR="00D543C7" w:rsidRPr="008022E3">
        <w:rPr>
          <w:color w:val="000000"/>
          <w:sz w:val="28"/>
          <w:szCs w:val="28"/>
          <w:lang w:eastAsia="en-US"/>
        </w:rPr>
        <w:t xml:space="preserve">1.10. </w:t>
      </w:r>
      <w:r w:rsidR="00883BB0" w:rsidRPr="008022E3">
        <w:rPr>
          <w:color w:val="000000"/>
          <w:sz w:val="28"/>
          <w:szCs w:val="28"/>
          <w:lang w:eastAsia="en-US"/>
        </w:rPr>
        <w:t>«</w:t>
      </w:r>
      <w:r w:rsidR="00D543C7" w:rsidRPr="008022E3">
        <w:rPr>
          <w:color w:val="000000"/>
          <w:sz w:val="28"/>
          <w:szCs w:val="28"/>
          <w:lang w:eastAsia="en-US"/>
        </w:rPr>
        <w:t>Содержание ГБУЗ Республики Тыва «Республ</w:t>
      </w:r>
      <w:r w:rsidR="00D543C7" w:rsidRPr="008022E3">
        <w:rPr>
          <w:color w:val="000000"/>
          <w:sz w:val="28"/>
          <w:szCs w:val="28"/>
          <w:lang w:eastAsia="en-US"/>
        </w:rPr>
        <w:t>и</w:t>
      </w:r>
      <w:r w:rsidR="00D543C7" w:rsidRPr="008022E3">
        <w:rPr>
          <w:color w:val="000000"/>
          <w:sz w:val="28"/>
          <w:szCs w:val="28"/>
          <w:lang w:eastAsia="en-US"/>
        </w:rPr>
        <w:t>канский наркологический диспансер» согласно плану финансо</w:t>
      </w:r>
      <w:r w:rsidR="00442E93" w:rsidRPr="008022E3">
        <w:rPr>
          <w:color w:val="000000"/>
          <w:sz w:val="28"/>
          <w:szCs w:val="28"/>
          <w:lang w:eastAsia="en-US"/>
        </w:rPr>
        <w:t>во-хозяйственной деятельности» –</w:t>
      </w:r>
      <w:r w:rsidR="00D543C7" w:rsidRPr="008022E3">
        <w:rPr>
          <w:color w:val="000000"/>
          <w:sz w:val="28"/>
          <w:szCs w:val="28"/>
          <w:lang w:eastAsia="en-US"/>
        </w:rPr>
        <w:t xml:space="preserve"> </w:t>
      </w:r>
      <w:r w:rsidR="008E323F" w:rsidRPr="008022E3">
        <w:rPr>
          <w:color w:val="000000"/>
          <w:sz w:val="28"/>
          <w:szCs w:val="28"/>
          <w:lang w:eastAsia="en-US"/>
        </w:rPr>
        <w:t xml:space="preserve">115 806,93 тыс. </w:t>
      </w:r>
      <w:r w:rsidR="00D543C7" w:rsidRPr="008022E3">
        <w:rPr>
          <w:color w:val="000000"/>
          <w:sz w:val="28"/>
          <w:szCs w:val="28"/>
          <w:lang w:eastAsia="en-US"/>
        </w:rPr>
        <w:t>рублей</w:t>
      </w:r>
      <w:r w:rsidR="00883BB0" w:rsidRPr="008022E3">
        <w:rPr>
          <w:color w:val="000000"/>
          <w:sz w:val="28"/>
          <w:szCs w:val="28"/>
          <w:lang w:eastAsia="en-US"/>
        </w:rPr>
        <w:t>,</w:t>
      </w:r>
      <w:r w:rsidR="00D543C7" w:rsidRPr="008022E3">
        <w:rPr>
          <w:color w:val="000000"/>
          <w:sz w:val="28"/>
          <w:szCs w:val="28"/>
          <w:lang w:eastAsia="en-US"/>
        </w:rPr>
        <w:t xml:space="preserve"> исполнение составляет </w:t>
      </w:r>
      <w:r w:rsidR="00D506E3" w:rsidRPr="008022E3">
        <w:rPr>
          <w:color w:val="000000"/>
          <w:sz w:val="28"/>
          <w:szCs w:val="28"/>
          <w:lang w:eastAsia="en-US"/>
        </w:rPr>
        <w:t>100</w:t>
      </w:r>
      <w:r w:rsidR="00442E93" w:rsidRPr="008022E3">
        <w:rPr>
          <w:color w:val="000000"/>
          <w:sz w:val="28"/>
          <w:szCs w:val="28"/>
          <w:lang w:eastAsia="en-US"/>
        </w:rPr>
        <w:t xml:space="preserve"> процентов</w:t>
      </w:r>
      <w:r w:rsidR="00D543C7" w:rsidRPr="008022E3">
        <w:rPr>
          <w:color w:val="000000"/>
          <w:sz w:val="28"/>
          <w:szCs w:val="28"/>
          <w:lang w:eastAsia="en-US"/>
        </w:rPr>
        <w:t>;</w:t>
      </w:r>
    </w:p>
    <w:p w14:paraId="2A50A40D" w14:textId="3C1D9DC7" w:rsidR="00D543C7" w:rsidRPr="008022E3" w:rsidRDefault="00883BB0" w:rsidP="008022E3">
      <w:pPr>
        <w:ind w:firstLine="709"/>
        <w:jc w:val="both"/>
        <w:rPr>
          <w:color w:val="000000"/>
          <w:sz w:val="28"/>
          <w:szCs w:val="28"/>
          <w:lang w:eastAsia="en-US"/>
        </w:rPr>
      </w:pPr>
      <w:proofErr w:type="gramStart"/>
      <w:r w:rsidRPr="008022E3">
        <w:rPr>
          <w:color w:val="000000"/>
          <w:sz w:val="28"/>
          <w:szCs w:val="28"/>
          <w:lang w:eastAsia="en-US"/>
        </w:rPr>
        <w:t xml:space="preserve">- по мероприятию </w:t>
      </w:r>
      <w:r w:rsidR="00D543C7" w:rsidRPr="008022E3">
        <w:rPr>
          <w:color w:val="000000"/>
          <w:sz w:val="28"/>
          <w:szCs w:val="28"/>
          <w:lang w:eastAsia="en-US"/>
        </w:rPr>
        <w:t>1.13 «Субсидии бюджетным учреждениям здравоохр</w:t>
      </w:r>
      <w:r w:rsidR="00D543C7" w:rsidRPr="008022E3">
        <w:rPr>
          <w:color w:val="000000"/>
          <w:sz w:val="28"/>
          <w:szCs w:val="28"/>
          <w:lang w:eastAsia="en-US"/>
        </w:rPr>
        <w:t>а</w:t>
      </w:r>
      <w:r w:rsidR="00D543C7" w:rsidRPr="008022E3">
        <w:rPr>
          <w:color w:val="000000"/>
          <w:sz w:val="28"/>
          <w:szCs w:val="28"/>
          <w:lang w:eastAsia="en-US"/>
        </w:rPr>
        <w:t>нения на оплату кредиторской задолженности по в</w:t>
      </w:r>
      <w:r w:rsidR="00442E93" w:rsidRPr="008022E3">
        <w:rPr>
          <w:color w:val="000000"/>
          <w:sz w:val="28"/>
          <w:szCs w:val="28"/>
          <w:lang w:eastAsia="en-US"/>
        </w:rPr>
        <w:t xml:space="preserve">ыплате </w:t>
      </w:r>
      <w:r w:rsidR="00D543C7" w:rsidRPr="008022E3">
        <w:rPr>
          <w:color w:val="000000"/>
          <w:sz w:val="28"/>
          <w:szCs w:val="28"/>
          <w:lang w:eastAsia="en-US"/>
        </w:rPr>
        <w:t>отпускных и компе</w:t>
      </w:r>
      <w:r w:rsidR="00D543C7" w:rsidRPr="008022E3">
        <w:rPr>
          <w:color w:val="000000"/>
          <w:sz w:val="28"/>
          <w:szCs w:val="28"/>
          <w:lang w:eastAsia="en-US"/>
        </w:rPr>
        <w:t>н</w:t>
      </w:r>
      <w:r w:rsidR="00D543C7" w:rsidRPr="008022E3">
        <w:rPr>
          <w:color w:val="000000"/>
          <w:sz w:val="28"/>
          <w:szCs w:val="28"/>
          <w:lang w:eastAsia="en-US"/>
        </w:rPr>
        <w:t>саций за неиспользованные отпуска медицинским и иным работникам, которым в 2020 году в соответствии с постановлениями Правительства Россий</w:t>
      </w:r>
      <w:r w:rsidR="00442E93" w:rsidRPr="008022E3">
        <w:rPr>
          <w:color w:val="000000"/>
          <w:sz w:val="28"/>
          <w:szCs w:val="28"/>
          <w:lang w:eastAsia="en-US"/>
        </w:rPr>
        <w:t>ской Ф</w:t>
      </w:r>
      <w:r w:rsidR="00442E93" w:rsidRPr="008022E3">
        <w:rPr>
          <w:color w:val="000000"/>
          <w:sz w:val="28"/>
          <w:szCs w:val="28"/>
          <w:lang w:eastAsia="en-US"/>
        </w:rPr>
        <w:t>е</w:t>
      </w:r>
      <w:r w:rsidR="00442E93" w:rsidRPr="008022E3">
        <w:rPr>
          <w:color w:val="000000"/>
          <w:sz w:val="28"/>
          <w:szCs w:val="28"/>
          <w:lang w:eastAsia="en-US"/>
        </w:rPr>
        <w:t xml:space="preserve">дерации от 2 апреля 2020 г. № 415 и от 12 апреля </w:t>
      </w:r>
      <w:r w:rsidR="00D543C7" w:rsidRPr="008022E3">
        <w:rPr>
          <w:color w:val="000000"/>
          <w:sz w:val="28"/>
          <w:szCs w:val="28"/>
          <w:lang w:eastAsia="en-US"/>
        </w:rPr>
        <w:t>2020 г. № 484 предоставл</w:t>
      </w:r>
      <w:r w:rsidR="00D543C7" w:rsidRPr="008022E3">
        <w:rPr>
          <w:color w:val="000000"/>
          <w:sz w:val="28"/>
          <w:szCs w:val="28"/>
          <w:lang w:eastAsia="en-US"/>
        </w:rPr>
        <w:t>я</w:t>
      </w:r>
      <w:r w:rsidR="00D543C7" w:rsidRPr="008022E3">
        <w:rPr>
          <w:color w:val="000000"/>
          <w:sz w:val="28"/>
          <w:szCs w:val="28"/>
          <w:lang w:eastAsia="en-US"/>
        </w:rPr>
        <w:t>лись выплаты стимулирующего характера за выполнение особо важных работ, особые условия труда и</w:t>
      </w:r>
      <w:proofErr w:type="gramEnd"/>
      <w:r w:rsidR="00D543C7" w:rsidRPr="008022E3">
        <w:rPr>
          <w:color w:val="000000"/>
          <w:sz w:val="28"/>
          <w:szCs w:val="28"/>
          <w:lang w:eastAsia="en-US"/>
        </w:rPr>
        <w:t xml:space="preserve"> дополнительную нагрузку против распространения н</w:t>
      </w:r>
      <w:r w:rsidR="00D543C7" w:rsidRPr="008022E3">
        <w:rPr>
          <w:color w:val="000000"/>
          <w:sz w:val="28"/>
          <w:szCs w:val="28"/>
          <w:lang w:eastAsia="en-US"/>
        </w:rPr>
        <w:t>о</w:t>
      </w:r>
      <w:r w:rsidR="00D543C7" w:rsidRPr="008022E3">
        <w:rPr>
          <w:color w:val="000000"/>
          <w:sz w:val="28"/>
          <w:szCs w:val="28"/>
          <w:lang w:eastAsia="en-US"/>
        </w:rPr>
        <w:t xml:space="preserve">вой </w:t>
      </w:r>
      <w:proofErr w:type="spellStart"/>
      <w:r w:rsidR="00D543C7" w:rsidRPr="008022E3">
        <w:rPr>
          <w:color w:val="000000"/>
          <w:sz w:val="28"/>
          <w:szCs w:val="28"/>
          <w:lang w:eastAsia="en-US"/>
        </w:rPr>
        <w:t>корона</w:t>
      </w:r>
      <w:r w:rsidR="00442E93" w:rsidRPr="008022E3">
        <w:rPr>
          <w:color w:val="000000"/>
          <w:sz w:val="28"/>
          <w:szCs w:val="28"/>
          <w:lang w:eastAsia="en-US"/>
        </w:rPr>
        <w:t>вирусной</w:t>
      </w:r>
      <w:proofErr w:type="spellEnd"/>
      <w:r w:rsidR="00442E93" w:rsidRPr="008022E3">
        <w:rPr>
          <w:color w:val="000000"/>
          <w:sz w:val="28"/>
          <w:szCs w:val="28"/>
          <w:lang w:eastAsia="en-US"/>
        </w:rPr>
        <w:t xml:space="preserve"> инфекции на 2021 год» –</w:t>
      </w:r>
      <w:r w:rsidR="00D543C7" w:rsidRPr="008022E3">
        <w:rPr>
          <w:color w:val="000000"/>
          <w:sz w:val="28"/>
          <w:szCs w:val="28"/>
          <w:lang w:eastAsia="en-US"/>
        </w:rPr>
        <w:t xml:space="preserve"> 434</w:t>
      </w:r>
      <w:r w:rsidR="008E323F" w:rsidRPr="008022E3">
        <w:rPr>
          <w:color w:val="000000"/>
          <w:sz w:val="28"/>
          <w:szCs w:val="28"/>
          <w:lang w:eastAsia="en-US"/>
        </w:rPr>
        <w:t>,</w:t>
      </w:r>
      <w:r w:rsidR="00D543C7" w:rsidRPr="008022E3">
        <w:rPr>
          <w:color w:val="000000"/>
          <w:sz w:val="28"/>
          <w:szCs w:val="28"/>
          <w:lang w:eastAsia="en-US"/>
        </w:rPr>
        <w:t xml:space="preserve">8 тыс. рублей. </w:t>
      </w:r>
      <w:proofErr w:type="gramStart"/>
      <w:r w:rsidRPr="008022E3">
        <w:rPr>
          <w:color w:val="000000"/>
          <w:sz w:val="28"/>
          <w:szCs w:val="28"/>
          <w:lang w:eastAsia="en-US"/>
        </w:rPr>
        <w:t>Ф</w:t>
      </w:r>
      <w:r w:rsidR="00D543C7" w:rsidRPr="008022E3">
        <w:rPr>
          <w:color w:val="000000"/>
          <w:sz w:val="28"/>
          <w:szCs w:val="28"/>
          <w:lang w:eastAsia="en-US"/>
        </w:rPr>
        <w:t>инансовые средства на оплату отпусков и выплату компенсации за неиспользованные о</w:t>
      </w:r>
      <w:r w:rsidR="00D543C7" w:rsidRPr="008022E3">
        <w:rPr>
          <w:color w:val="000000"/>
          <w:sz w:val="28"/>
          <w:szCs w:val="28"/>
          <w:lang w:eastAsia="en-US"/>
        </w:rPr>
        <w:t>т</w:t>
      </w:r>
      <w:r w:rsidR="00D543C7" w:rsidRPr="008022E3">
        <w:rPr>
          <w:color w:val="000000"/>
          <w:sz w:val="28"/>
          <w:szCs w:val="28"/>
          <w:lang w:eastAsia="en-US"/>
        </w:rPr>
        <w:t>пуска медицинским и иным работникам, в том числе на компенсацию ранее произведенных медицинскими организациями расходов на указанные цели производились полностью</w:t>
      </w:r>
      <w:r w:rsidRPr="008022E3">
        <w:rPr>
          <w:color w:val="000000"/>
          <w:sz w:val="28"/>
          <w:szCs w:val="28"/>
          <w:lang w:eastAsia="en-US"/>
        </w:rPr>
        <w:t>,</w:t>
      </w:r>
      <w:r w:rsidR="00D543C7" w:rsidRPr="008022E3">
        <w:rPr>
          <w:color w:val="000000"/>
          <w:sz w:val="28"/>
          <w:szCs w:val="28"/>
          <w:lang w:eastAsia="en-US"/>
        </w:rPr>
        <w:t xml:space="preserve"> без задержек и переплат направлены на расчетные счета медицинским работникам, остаток кредиторской задолженности в разм</w:t>
      </w:r>
      <w:r w:rsidR="00D543C7" w:rsidRPr="008022E3">
        <w:rPr>
          <w:color w:val="000000"/>
          <w:sz w:val="28"/>
          <w:szCs w:val="28"/>
          <w:lang w:eastAsia="en-US"/>
        </w:rPr>
        <w:t>е</w:t>
      </w:r>
      <w:r w:rsidR="00D543C7" w:rsidRPr="008022E3">
        <w:rPr>
          <w:color w:val="000000"/>
          <w:sz w:val="28"/>
          <w:szCs w:val="28"/>
          <w:lang w:eastAsia="en-US"/>
        </w:rPr>
        <w:t>ре 434</w:t>
      </w:r>
      <w:r w:rsidR="008E323F" w:rsidRPr="008022E3">
        <w:rPr>
          <w:color w:val="000000"/>
          <w:sz w:val="28"/>
          <w:szCs w:val="28"/>
          <w:lang w:eastAsia="en-US"/>
        </w:rPr>
        <w:t>,8</w:t>
      </w:r>
      <w:r w:rsidRPr="008022E3">
        <w:rPr>
          <w:color w:val="000000"/>
          <w:sz w:val="28"/>
          <w:szCs w:val="28"/>
          <w:lang w:eastAsia="en-US"/>
        </w:rPr>
        <w:t xml:space="preserve"> рублей оплачен</w:t>
      </w:r>
      <w:r w:rsidR="00D543C7" w:rsidRPr="008022E3">
        <w:rPr>
          <w:color w:val="000000"/>
          <w:sz w:val="28"/>
          <w:szCs w:val="28"/>
          <w:lang w:eastAsia="en-US"/>
        </w:rPr>
        <w:t xml:space="preserve"> ГБУЗ Р</w:t>
      </w:r>
      <w:r w:rsidR="00442E93" w:rsidRPr="008022E3">
        <w:rPr>
          <w:color w:val="000000"/>
          <w:sz w:val="28"/>
          <w:szCs w:val="28"/>
          <w:lang w:eastAsia="en-US"/>
        </w:rPr>
        <w:t xml:space="preserve">еспублики </w:t>
      </w:r>
      <w:r w:rsidR="00D543C7" w:rsidRPr="008022E3">
        <w:rPr>
          <w:color w:val="000000"/>
          <w:sz w:val="28"/>
          <w:szCs w:val="28"/>
          <w:lang w:eastAsia="en-US"/>
        </w:rPr>
        <w:t>Т</w:t>
      </w:r>
      <w:r w:rsidR="00442E93" w:rsidRPr="008022E3">
        <w:rPr>
          <w:color w:val="000000"/>
          <w:sz w:val="28"/>
          <w:szCs w:val="28"/>
          <w:lang w:eastAsia="en-US"/>
        </w:rPr>
        <w:t>ыва</w:t>
      </w:r>
      <w:r w:rsidR="00D543C7" w:rsidRPr="008022E3">
        <w:rPr>
          <w:color w:val="000000"/>
          <w:sz w:val="28"/>
          <w:szCs w:val="28"/>
          <w:lang w:eastAsia="en-US"/>
        </w:rPr>
        <w:t xml:space="preserve"> «Республиканский нарколог</w:t>
      </w:r>
      <w:r w:rsidR="00D543C7" w:rsidRPr="008022E3">
        <w:rPr>
          <w:color w:val="000000"/>
          <w:sz w:val="28"/>
          <w:szCs w:val="28"/>
          <w:lang w:eastAsia="en-US"/>
        </w:rPr>
        <w:t>и</w:t>
      </w:r>
      <w:r w:rsidR="00D543C7" w:rsidRPr="008022E3">
        <w:rPr>
          <w:color w:val="000000"/>
          <w:sz w:val="28"/>
          <w:szCs w:val="28"/>
          <w:lang w:eastAsia="en-US"/>
        </w:rPr>
        <w:t>ческий диспансер» от приносящей доход деятельности</w:t>
      </w:r>
      <w:r w:rsidRPr="008022E3">
        <w:rPr>
          <w:color w:val="000000"/>
          <w:sz w:val="28"/>
          <w:szCs w:val="28"/>
          <w:lang w:eastAsia="en-US"/>
        </w:rPr>
        <w:t>,</w:t>
      </w:r>
      <w:r w:rsidR="008E323F" w:rsidRPr="008022E3">
        <w:rPr>
          <w:color w:val="000000"/>
          <w:sz w:val="28"/>
          <w:szCs w:val="28"/>
          <w:lang w:eastAsia="en-US"/>
        </w:rPr>
        <w:t xml:space="preserve"> исполнение составляет</w:t>
      </w:r>
      <w:proofErr w:type="gramEnd"/>
      <w:r w:rsidR="008E323F" w:rsidRPr="008022E3">
        <w:rPr>
          <w:color w:val="000000"/>
          <w:sz w:val="28"/>
          <w:szCs w:val="28"/>
          <w:lang w:eastAsia="en-US"/>
        </w:rPr>
        <w:t xml:space="preserve"> 100</w:t>
      </w:r>
      <w:r w:rsidR="00442E93" w:rsidRPr="008022E3">
        <w:rPr>
          <w:color w:val="000000"/>
          <w:sz w:val="28"/>
          <w:szCs w:val="28"/>
          <w:lang w:eastAsia="en-US"/>
        </w:rPr>
        <w:t xml:space="preserve"> процентов</w:t>
      </w:r>
      <w:r w:rsidR="008E323F" w:rsidRPr="008022E3">
        <w:rPr>
          <w:color w:val="000000"/>
          <w:sz w:val="28"/>
          <w:szCs w:val="28"/>
          <w:lang w:eastAsia="en-US"/>
        </w:rPr>
        <w:t>;</w:t>
      </w:r>
    </w:p>
    <w:p w14:paraId="72B240CA" w14:textId="5AE1A9BC" w:rsidR="00D543C7" w:rsidRPr="008022E3" w:rsidRDefault="00883BB0" w:rsidP="008022E3">
      <w:pPr>
        <w:ind w:firstLine="709"/>
        <w:jc w:val="both"/>
        <w:rPr>
          <w:color w:val="000000"/>
          <w:sz w:val="28"/>
          <w:szCs w:val="28"/>
          <w:lang w:eastAsia="en-US"/>
        </w:rPr>
      </w:pPr>
      <w:r w:rsidRPr="008022E3">
        <w:rPr>
          <w:color w:val="000000"/>
          <w:sz w:val="28"/>
          <w:szCs w:val="28"/>
          <w:lang w:eastAsia="en-US"/>
        </w:rPr>
        <w:t xml:space="preserve">- по мероприятию </w:t>
      </w:r>
      <w:r w:rsidR="00D543C7" w:rsidRPr="008022E3">
        <w:rPr>
          <w:color w:val="000000"/>
          <w:sz w:val="28"/>
          <w:szCs w:val="28"/>
          <w:lang w:eastAsia="en-US"/>
        </w:rPr>
        <w:t>1.14. «Дотации бюджетам субъектов Российской Фед</w:t>
      </w:r>
      <w:r w:rsidR="00D543C7" w:rsidRPr="008022E3">
        <w:rPr>
          <w:color w:val="000000"/>
          <w:sz w:val="28"/>
          <w:szCs w:val="28"/>
          <w:lang w:eastAsia="en-US"/>
        </w:rPr>
        <w:t>е</w:t>
      </w:r>
      <w:r w:rsidR="00D543C7" w:rsidRPr="008022E3">
        <w:rPr>
          <w:color w:val="000000"/>
          <w:sz w:val="28"/>
          <w:szCs w:val="28"/>
          <w:lang w:eastAsia="en-US"/>
        </w:rPr>
        <w:t>рации по поддержку мер по обеспечению сбалансированности бюджетов суб</w:t>
      </w:r>
      <w:r w:rsidR="00D543C7" w:rsidRPr="008022E3">
        <w:rPr>
          <w:color w:val="000000"/>
          <w:sz w:val="28"/>
          <w:szCs w:val="28"/>
          <w:lang w:eastAsia="en-US"/>
        </w:rPr>
        <w:t>ъ</w:t>
      </w:r>
      <w:r w:rsidR="00D543C7" w:rsidRPr="008022E3">
        <w:rPr>
          <w:color w:val="000000"/>
          <w:sz w:val="28"/>
          <w:szCs w:val="28"/>
          <w:lang w:eastAsia="en-US"/>
        </w:rPr>
        <w:t xml:space="preserve">ектов Российской Федерации на 2023 год» на основании </w:t>
      </w:r>
      <w:r w:rsidR="00FC783B" w:rsidRPr="008022E3">
        <w:rPr>
          <w:color w:val="000000"/>
          <w:sz w:val="28"/>
          <w:szCs w:val="28"/>
          <w:lang w:eastAsia="en-US"/>
        </w:rPr>
        <w:t>р</w:t>
      </w:r>
      <w:r w:rsidR="00D543C7" w:rsidRPr="008022E3">
        <w:rPr>
          <w:color w:val="000000"/>
          <w:sz w:val="28"/>
          <w:szCs w:val="28"/>
          <w:lang w:eastAsia="en-US"/>
        </w:rPr>
        <w:t>аспоряжения Прав</w:t>
      </w:r>
      <w:r w:rsidR="00D543C7" w:rsidRPr="008022E3">
        <w:rPr>
          <w:color w:val="000000"/>
          <w:sz w:val="28"/>
          <w:szCs w:val="28"/>
          <w:lang w:eastAsia="en-US"/>
        </w:rPr>
        <w:t>и</w:t>
      </w:r>
      <w:r w:rsidR="00D543C7" w:rsidRPr="008022E3">
        <w:rPr>
          <w:color w:val="000000"/>
          <w:sz w:val="28"/>
          <w:szCs w:val="28"/>
          <w:lang w:eastAsia="en-US"/>
        </w:rPr>
        <w:t>тельств</w:t>
      </w:r>
      <w:r w:rsidR="00FC783B" w:rsidRPr="008022E3">
        <w:rPr>
          <w:color w:val="000000"/>
          <w:sz w:val="28"/>
          <w:szCs w:val="28"/>
          <w:lang w:eastAsia="en-US"/>
        </w:rPr>
        <w:t xml:space="preserve">а Российской Федерации от 16 ноября </w:t>
      </w:r>
      <w:r w:rsidR="00D543C7" w:rsidRPr="008022E3">
        <w:rPr>
          <w:color w:val="000000"/>
          <w:sz w:val="28"/>
          <w:szCs w:val="28"/>
          <w:lang w:eastAsia="en-US"/>
        </w:rPr>
        <w:t xml:space="preserve">2023 </w:t>
      </w:r>
      <w:r w:rsidR="00FC783B" w:rsidRPr="008022E3">
        <w:rPr>
          <w:color w:val="000000"/>
          <w:sz w:val="28"/>
          <w:szCs w:val="28"/>
          <w:lang w:eastAsia="en-US"/>
        </w:rPr>
        <w:t xml:space="preserve">г. </w:t>
      </w:r>
      <w:r w:rsidR="00FE7DBC" w:rsidRPr="008022E3">
        <w:rPr>
          <w:color w:val="000000"/>
          <w:sz w:val="28"/>
          <w:szCs w:val="28"/>
          <w:lang w:eastAsia="en-US"/>
        </w:rPr>
        <w:t>№ 3218-р</w:t>
      </w:r>
      <w:r w:rsidR="00D543C7" w:rsidRPr="008022E3">
        <w:rPr>
          <w:color w:val="000000"/>
          <w:sz w:val="28"/>
          <w:szCs w:val="28"/>
          <w:lang w:eastAsia="en-US"/>
        </w:rPr>
        <w:t xml:space="preserve"> в сумме 1</w:t>
      </w:r>
      <w:r w:rsidR="008E323F" w:rsidRPr="008022E3">
        <w:rPr>
          <w:color w:val="000000"/>
          <w:sz w:val="28"/>
          <w:szCs w:val="28"/>
          <w:lang w:eastAsia="en-US"/>
        </w:rPr>
        <w:t>5</w:t>
      </w:r>
      <w:r w:rsidR="00D543C7" w:rsidRPr="008022E3">
        <w:rPr>
          <w:color w:val="000000"/>
          <w:sz w:val="28"/>
          <w:szCs w:val="28"/>
          <w:lang w:eastAsia="en-US"/>
        </w:rPr>
        <w:t> </w:t>
      </w:r>
      <w:r w:rsidR="008E323F" w:rsidRPr="008022E3">
        <w:rPr>
          <w:color w:val="000000"/>
          <w:sz w:val="28"/>
          <w:szCs w:val="28"/>
          <w:lang w:eastAsia="en-US"/>
        </w:rPr>
        <w:t>846</w:t>
      </w:r>
      <w:r w:rsidR="00D543C7" w:rsidRPr="008022E3">
        <w:rPr>
          <w:color w:val="000000"/>
          <w:sz w:val="28"/>
          <w:szCs w:val="28"/>
          <w:lang w:eastAsia="en-US"/>
        </w:rPr>
        <w:t>,0 тыс. рублей, исполнен</w:t>
      </w:r>
      <w:r w:rsidR="00517398" w:rsidRPr="008022E3">
        <w:rPr>
          <w:color w:val="000000"/>
          <w:sz w:val="28"/>
          <w:szCs w:val="28"/>
          <w:lang w:eastAsia="en-US"/>
        </w:rPr>
        <w:t>ие составляет</w:t>
      </w:r>
      <w:r w:rsidR="00D543C7" w:rsidRPr="008022E3">
        <w:rPr>
          <w:color w:val="000000"/>
          <w:sz w:val="28"/>
          <w:szCs w:val="28"/>
          <w:lang w:eastAsia="en-US"/>
        </w:rPr>
        <w:t xml:space="preserve"> 100</w:t>
      </w:r>
      <w:r w:rsidR="00FC783B" w:rsidRPr="008022E3">
        <w:rPr>
          <w:color w:val="000000"/>
          <w:sz w:val="28"/>
          <w:szCs w:val="28"/>
          <w:lang w:eastAsia="en-US"/>
        </w:rPr>
        <w:t xml:space="preserve"> процентов</w:t>
      </w:r>
      <w:r w:rsidR="00D543C7" w:rsidRPr="008022E3">
        <w:rPr>
          <w:color w:val="000000"/>
          <w:sz w:val="28"/>
          <w:szCs w:val="28"/>
          <w:lang w:eastAsia="en-US"/>
        </w:rPr>
        <w:t>.</w:t>
      </w:r>
    </w:p>
    <w:p w14:paraId="02B03194" w14:textId="3287D42E" w:rsidR="00D04A62" w:rsidRPr="008022E3" w:rsidRDefault="00D04A62" w:rsidP="008022E3">
      <w:pPr>
        <w:ind w:firstLine="709"/>
        <w:jc w:val="both"/>
        <w:rPr>
          <w:i/>
          <w:iCs/>
          <w:color w:val="000000"/>
          <w:sz w:val="28"/>
          <w:szCs w:val="28"/>
          <w:lang w:eastAsia="en-US"/>
        </w:rPr>
      </w:pPr>
      <w:r w:rsidRPr="008022E3">
        <w:rPr>
          <w:i/>
          <w:iCs/>
          <w:color w:val="000000"/>
          <w:sz w:val="28"/>
          <w:szCs w:val="28"/>
          <w:lang w:eastAsia="en-US"/>
        </w:rPr>
        <w:lastRenderedPageBreak/>
        <w:t xml:space="preserve">Подпрограмма 2 «Профилактика пьянства, алкоголизма и их </w:t>
      </w:r>
      <w:proofErr w:type="gramStart"/>
      <w:r w:rsidRPr="008022E3">
        <w:rPr>
          <w:i/>
          <w:iCs/>
          <w:color w:val="000000"/>
          <w:sz w:val="28"/>
          <w:szCs w:val="28"/>
          <w:lang w:eastAsia="en-US"/>
        </w:rPr>
        <w:t>медико-социальных</w:t>
      </w:r>
      <w:proofErr w:type="gramEnd"/>
      <w:r w:rsidRPr="008022E3">
        <w:rPr>
          <w:i/>
          <w:iCs/>
          <w:color w:val="000000"/>
          <w:sz w:val="28"/>
          <w:szCs w:val="28"/>
          <w:lang w:eastAsia="en-US"/>
        </w:rPr>
        <w:t xml:space="preserve"> последствий на территории Республики Тыва».</w:t>
      </w:r>
    </w:p>
    <w:p w14:paraId="64A566F2" w14:textId="3081DEEF" w:rsidR="00D04A62" w:rsidRPr="008022E3" w:rsidRDefault="0019465C" w:rsidP="008022E3">
      <w:pPr>
        <w:ind w:firstLine="709"/>
        <w:jc w:val="both"/>
        <w:rPr>
          <w:color w:val="000000"/>
          <w:sz w:val="28"/>
          <w:szCs w:val="28"/>
          <w:lang w:eastAsia="en-US"/>
        </w:rPr>
      </w:pPr>
      <w:proofErr w:type="gramStart"/>
      <w:r w:rsidRPr="008022E3">
        <w:rPr>
          <w:sz w:val="28"/>
          <w:szCs w:val="28"/>
          <w:lang w:eastAsia="en-US"/>
        </w:rPr>
        <w:t xml:space="preserve">Специалистами ГБУЗ </w:t>
      </w:r>
      <w:r w:rsidR="00FC783B" w:rsidRPr="008022E3">
        <w:rPr>
          <w:color w:val="000000"/>
          <w:sz w:val="28"/>
          <w:szCs w:val="28"/>
          <w:lang w:eastAsia="en-US"/>
        </w:rPr>
        <w:t xml:space="preserve">Республики Тыва </w:t>
      </w:r>
      <w:r w:rsidRPr="008022E3">
        <w:rPr>
          <w:sz w:val="28"/>
          <w:szCs w:val="28"/>
          <w:lang w:eastAsia="en-US"/>
        </w:rPr>
        <w:t>«Республиканский наркологич</w:t>
      </w:r>
      <w:r w:rsidRPr="008022E3">
        <w:rPr>
          <w:sz w:val="28"/>
          <w:szCs w:val="28"/>
          <w:lang w:eastAsia="en-US"/>
        </w:rPr>
        <w:t>е</w:t>
      </w:r>
      <w:r w:rsidRPr="008022E3">
        <w:rPr>
          <w:sz w:val="28"/>
          <w:szCs w:val="28"/>
          <w:lang w:eastAsia="en-US"/>
        </w:rPr>
        <w:t xml:space="preserve">ский диспансер» </w:t>
      </w:r>
      <w:r w:rsidRPr="008022E3">
        <w:rPr>
          <w:rFonts w:eastAsia="Calibri"/>
          <w:sz w:val="28"/>
          <w:szCs w:val="28"/>
          <w:lang w:val="tt-RU" w:eastAsia="en-US"/>
        </w:rPr>
        <w:t>освещается проблема алкоголизации населени</w:t>
      </w:r>
      <w:r w:rsidR="00517398" w:rsidRPr="008022E3">
        <w:rPr>
          <w:rFonts w:eastAsia="Calibri"/>
          <w:sz w:val="28"/>
          <w:szCs w:val="28"/>
          <w:lang w:val="tt-RU" w:eastAsia="en-US"/>
        </w:rPr>
        <w:t>я, за 2023 год</w:t>
      </w:r>
      <w:r w:rsidRPr="008022E3">
        <w:rPr>
          <w:rFonts w:eastAsia="Calibri"/>
          <w:sz w:val="28"/>
          <w:szCs w:val="28"/>
          <w:lang w:val="tt-RU" w:eastAsia="en-US"/>
        </w:rPr>
        <w:t xml:space="preserve"> </w:t>
      </w:r>
      <w:r w:rsidRPr="008022E3">
        <w:rPr>
          <w:sz w:val="28"/>
          <w:szCs w:val="28"/>
          <w:lang w:eastAsia="en-US"/>
        </w:rPr>
        <w:t>о</w:t>
      </w:r>
      <w:r w:rsidRPr="008022E3">
        <w:rPr>
          <w:sz w:val="28"/>
          <w:szCs w:val="28"/>
          <w:lang w:val="tt-RU" w:eastAsia="en-US"/>
        </w:rPr>
        <w:t xml:space="preserve">рганизовано и размещено 916 </w:t>
      </w:r>
      <w:r w:rsidRPr="008022E3">
        <w:rPr>
          <w:rFonts w:eastAsia="Calibri"/>
          <w:sz w:val="28"/>
          <w:szCs w:val="28"/>
          <w:lang w:eastAsia="en-US"/>
        </w:rPr>
        <w:t xml:space="preserve">статей (2022 г. – 326, 2021 г. – 174) в интернете и социальных сетях, </w:t>
      </w:r>
      <w:r w:rsidR="00C43153" w:rsidRPr="008022E3">
        <w:rPr>
          <w:rFonts w:eastAsia="Calibri"/>
          <w:sz w:val="28"/>
          <w:szCs w:val="28"/>
          <w:lang w:eastAsia="en-US"/>
        </w:rPr>
        <w:t xml:space="preserve">выпущено </w:t>
      </w:r>
      <w:r w:rsidRPr="008022E3">
        <w:rPr>
          <w:rFonts w:eastAsia="Calibri"/>
          <w:sz w:val="28"/>
          <w:szCs w:val="28"/>
          <w:lang w:eastAsia="en-US"/>
        </w:rPr>
        <w:t xml:space="preserve">в 2023 г. </w:t>
      </w:r>
      <w:r w:rsidR="00FC783B" w:rsidRPr="008022E3">
        <w:rPr>
          <w:rFonts w:eastAsia="Calibri"/>
          <w:sz w:val="28"/>
          <w:szCs w:val="28"/>
          <w:lang w:eastAsia="en-US"/>
        </w:rPr>
        <w:t>–</w:t>
      </w:r>
      <w:r w:rsidRPr="008022E3">
        <w:rPr>
          <w:rFonts w:eastAsia="Calibri"/>
          <w:sz w:val="28"/>
          <w:szCs w:val="28"/>
          <w:lang w:eastAsia="en-US"/>
        </w:rPr>
        <w:t xml:space="preserve"> 21 телепередач</w:t>
      </w:r>
      <w:r w:rsidR="00517398" w:rsidRPr="008022E3">
        <w:rPr>
          <w:rFonts w:eastAsia="Calibri"/>
          <w:sz w:val="28"/>
          <w:szCs w:val="28"/>
          <w:lang w:eastAsia="en-US"/>
        </w:rPr>
        <w:t>а</w:t>
      </w:r>
      <w:r w:rsidRPr="008022E3">
        <w:rPr>
          <w:rFonts w:eastAsia="Calibri"/>
          <w:sz w:val="28"/>
          <w:szCs w:val="28"/>
          <w:lang w:eastAsia="en-US"/>
        </w:rPr>
        <w:t xml:space="preserve"> (</w:t>
      </w:r>
      <w:r w:rsidR="00AE741E" w:rsidRPr="008022E3">
        <w:rPr>
          <w:rFonts w:eastAsia="Calibri"/>
          <w:sz w:val="28"/>
          <w:szCs w:val="28"/>
          <w:lang w:eastAsia="en-US"/>
        </w:rPr>
        <w:t xml:space="preserve">в 2022 г. – </w:t>
      </w:r>
      <w:r w:rsidRPr="008022E3">
        <w:rPr>
          <w:rFonts w:eastAsia="Calibri"/>
          <w:sz w:val="28"/>
          <w:szCs w:val="28"/>
          <w:lang w:eastAsia="en-US"/>
        </w:rPr>
        <w:t>14</w:t>
      </w:r>
      <w:r w:rsidR="00AE741E" w:rsidRPr="008022E3">
        <w:rPr>
          <w:rFonts w:eastAsia="Calibri"/>
          <w:sz w:val="28"/>
          <w:szCs w:val="28"/>
          <w:lang w:eastAsia="en-US"/>
        </w:rPr>
        <w:t>, в 2021 г. – 10</w:t>
      </w:r>
      <w:r w:rsidRPr="008022E3">
        <w:rPr>
          <w:rFonts w:eastAsia="Calibri"/>
          <w:sz w:val="28"/>
          <w:szCs w:val="28"/>
          <w:lang w:eastAsia="en-US"/>
        </w:rPr>
        <w:t xml:space="preserve">), </w:t>
      </w:r>
      <w:r w:rsidR="00C43153" w:rsidRPr="008022E3">
        <w:rPr>
          <w:rFonts w:eastAsia="Calibri"/>
          <w:sz w:val="28"/>
          <w:szCs w:val="28"/>
          <w:lang w:eastAsia="en-US"/>
        </w:rPr>
        <w:t xml:space="preserve">проведено выступлений </w:t>
      </w:r>
      <w:r w:rsidRPr="008022E3">
        <w:rPr>
          <w:rFonts w:eastAsia="Calibri"/>
          <w:sz w:val="28"/>
          <w:szCs w:val="28"/>
          <w:lang w:eastAsia="en-US"/>
        </w:rPr>
        <w:t xml:space="preserve">по радио </w:t>
      </w:r>
      <w:r w:rsidR="00AE741E" w:rsidRPr="008022E3">
        <w:rPr>
          <w:rFonts w:eastAsia="Calibri"/>
          <w:sz w:val="28"/>
          <w:szCs w:val="28"/>
          <w:lang w:eastAsia="en-US"/>
        </w:rPr>
        <w:t xml:space="preserve">в 2023 г. </w:t>
      </w:r>
      <w:r w:rsidRPr="008022E3">
        <w:rPr>
          <w:rFonts w:eastAsia="Calibri"/>
          <w:sz w:val="28"/>
          <w:szCs w:val="28"/>
          <w:lang w:eastAsia="en-US"/>
        </w:rPr>
        <w:t>– 7 (</w:t>
      </w:r>
      <w:r w:rsidR="00AE741E" w:rsidRPr="008022E3">
        <w:rPr>
          <w:rFonts w:eastAsia="Calibri"/>
          <w:sz w:val="28"/>
          <w:szCs w:val="28"/>
          <w:lang w:eastAsia="en-US"/>
        </w:rPr>
        <w:t xml:space="preserve">в 2022 г. </w:t>
      </w:r>
      <w:r w:rsidR="00FC783B" w:rsidRPr="008022E3">
        <w:rPr>
          <w:rFonts w:eastAsia="Calibri"/>
          <w:sz w:val="28"/>
          <w:szCs w:val="28"/>
          <w:lang w:eastAsia="en-US"/>
        </w:rPr>
        <w:t xml:space="preserve">– </w:t>
      </w:r>
      <w:r w:rsidRPr="008022E3">
        <w:rPr>
          <w:rFonts w:eastAsia="Calibri"/>
          <w:sz w:val="28"/>
          <w:szCs w:val="28"/>
          <w:lang w:eastAsia="en-US"/>
        </w:rPr>
        <w:t>7</w:t>
      </w:r>
      <w:r w:rsidR="00AE741E" w:rsidRPr="008022E3">
        <w:rPr>
          <w:rFonts w:eastAsia="Calibri"/>
          <w:sz w:val="28"/>
          <w:szCs w:val="28"/>
          <w:lang w:eastAsia="en-US"/>
        </w:rPr>
        <w:t xml:space="preserve">, </w:t>
      </w:r>
      <w:r w:rsidR="00517398" w:rsidRPr="008022E3">
        <w:rPr>
          <w:rFonts w:eastAsia="Calibri"/>
          <w:sz w:val="28"/>
          <w:szCs w:val="28"/>
          <w:lang w:eastAsia="en-US"/>
        </w:rPr>
        <w:br/>
      </w:r>
      <w:r w:rsidR="00AE741E" w:rsidRPr="008022E3">
        <w:rPr>
          <w:rFonts w:eastAsia="Calibri"/>
          <w:sz w:val="28"/>
          <w:szCs w:val="28"/>
          <w:lang w:eastAsia="en-US"/>
        </w:rPr>
        <w:t>2021 г. – 6)</w:t>
      </w:r>
      <w:r w:rsidRPr="008022E3">
        <w:rPr>
          <w:rFonts w:eastAsia="Calibri"/>
          <w:sz w:val="28"/>
          <w:szCs w:val="28"/>
          <w:lang w:eastAsia="en-US"/>
        </w:rPr>
        <w:t>, стат</w:t>
      </w:r>
      <w:r w:rsidR="00C763A1" w:rsidRPr="008022E3">
        <w:rPr>
          <w:rFonts w:eastAsia="Calibri"/>
          <w:sz w:val="28"/>
          <w:szCs w:val="28"/>
          <w:lang w:eastAsia="en-US"/>
        </w:rPr>
        <w:t>ей</w:t>
      </w:r>
      <w:proofErr w:type="gramEnd"/>
      <w:r w:rsidRPr="008022E3">
        <w:rPr>
          <w:rFonts w:eastAsia="Calibri"/>
          <w:sz w:val="28"/>
          <w:szCs w:val="28"/>
          <w:lang w:eastAsia="en-US"/>
        </w:rPr>
        <w:t xml:space="preserve"> в газете </w:t>
      </w:r>
      <w:r w:rsidR="00AE741E" w:rsidRPr="008022E3">
        <w:rPr>
          <w:rFonts w:eastAsia="Calibri"/>
          <w:sz w:val="28"/>
          <w:szCs w:val="28"/>
          <w:lang w:eastAsia="en-US"/>
        </w:rPr>
        <w:t xml:space="preserve">в 2023 г. </w:t>
      </w:r>
      <w:r w:rsidR="00FC783B" w:rsidRPr="008022E3">
        <w:rPr>
          <w:rFonts w:eastAsia="Calibri"/>
          <w:sz w:val="28"/>
          <w:szCs w:val="28"/>
          <w:lang w:eastAsia="en-US"/>
        </w:rPr>
        <w:t>–</w:t>
      </w:r>
      <w:r w:rsidR="00AE741E" w:rsidRPr="008022E3">
        <w:rPr>
          <w:rFonts w:eastAsia="Calibri"/>
          <w:sz w:val="28"/>
          <w:szCs w:val="28"/>
          <w:lang w:eastAsia="en-US"/>
        </w:rPr>
        <w:t xml:space="preserve"> 2</w:t>
      </w:r>
      <w:r w:rsidR="00FC783B" w:rsidRPr="008022E3">
        <w:rPr>
          <w:rFonts w:eastAsia="Calibri"/>
          <w:sz w:val="28"/>
          <w:szCs w:val="28"/>
          <w:lang w:eastAsia="en-US"/>
        </w:rPr>
        <w:t xml:space="preserve"> </w:t>
      </w:r>
      <w:r w:rsidR="00AE741E" w:rsidRPr="008022E3">
        <w:rPr>
          <w:rFonts w:eastAsia="Calibri"/>
          <w:sz w:val="28"/>
          <w:szCs w:val="28"/>
          <w:lang w:eastAsia="en-US"/>
        </w:rPr>
        <w:t xml:space="preserve">(в 2022 г. </w:t>
      </w:r>
      <w:r w:rsidR="00FC783B" w:rsidRPr="008022E3">
        <w:rPr>
          <w:rFonts w:eastAsia="Calibri"/>
          <w:sz w:val="28"/>
          <w:szCs w:val="28"/>
          <w:lang w:eastAsia="en-US"/>
        </w:rPr>
        <w:t xml:space="preserve">– </w:t>
      </w:r>
      <w:r w:rsidR="00AE741E" w:rsidRPr="008022E3">
        <w:rPr>
          <w:rFonts w:eastAsia="Calibri"/>
          <w:sz w:val="28"/>
          <w:szCs w:val="28"/>
          <w:lang w:eastAsia="en-US"/>
        </w:rPr>
        <w:t xml:space="preserve">10, в 2021 г. </w:t>
      </w:r>
      <w:r w:rsidR="00FC783B" w:rsidRPr="008022E3">
        <w:rPr>
          <w:rFonts w:eastAsia="Calibri"/>
          <w:sz w:val="28"/>
          <w:szCs w:val="28"/>
          <w:lang w:eastAsia="en-US"/>
        </w:rPr>
        <w:t>–</w:t>
      </w:r>
      <w:r w:rsidR="00AE741E" w:rsidRPr="008022E3">
        <w:rPr>
          <w:rFonts w:eastAsia="Calibri"/>
          <w:sz w:val="28"/>
          <w:szCs w:val="28"/>
          <w:lang w:eastAsia="en-US"/>
        </w:rPr>
        <w:t xml:space="preserve"> 4)</w:t>
      </w:r>
      <w:r w:rsidRPr="008022E3">
        <w:rPr>
          <w:rFonts w:eastAsia="Calibri"/>
          <w:sz w:val="28"/>
          <w:szCs w:val="28"/>
          <w:lang w:eastAsia="en-US"/>
        </w:rPr>
        <w:t>.</w:t>
      </w:r>
    </w:p>
    <w:p w14:paraId="03DECCC1" w14:textId="496CAF4A" w:rsidR="00D04A62" w:rsidRPr="008022E3" w:rsidRDefault="00EA076D" w:rsidP="008022E3">
      <w:pPr>
        <w:ind w:firstLine="709"/>
        <w:jc w:val="both"/>
        <w:rPr>
          <w:bCs/>
          <w:color w:val="000000"/>
          <w:sz w:val="28"/>
          <w:szCs w:val="28"/>
          <w:lang w:eastAsia="en-US"/>
        </w:rPr>
      </w:pPr>
      <w:proofErr w:type="gramStart"/>
      <w:r w:rsidRPr="008022E3">
        <w:rPr>
          <w:bCs/>
          <w:color w:val="000000"/>
          <w:sz w:val="28"/>
          <w:szCs w:val="28"/>
          <w:lang w:eastAsia="en-US"/>
        </w:rPr>
        <w:t>Ежегодно с</w:t>
      </w:r>
      <w:r w:rsidR="0009345F" w:rsidRPr="008022E3">
        <w:rPr>
          <w:bCs/>
          <w:color w:val="000000"/>
          <w:sz w:val="28"/>
          <w:szCs w:val="28"/>
          <w:lang w:eastAsia="en-US"/>
        </w:rPr>
        <w:t xml:space="preserve">пециалистами ГБУЗ </w:t>
      </w:r>
      <w:r w:rsidR="00FC783B" w:rsidRPr="008022E3">
        <w:rPr>
          <w:color w:val="000000"/>
          <w:sz w:val="28"/>
          <w:szCs w:val="28"/>
          <w:lang w:eastAsia="en-US"/>
        </w:rPr>
        <w:t>Республики Тыва</w:t>
      </w:r>
      <w:r w:rsidR="0009345F" w:rsidRPr="008022E3">
        <w:rPr>
          <w:bCs/>
          <w:color w:val="000000"/>
          <w:sz w:val="28"/>
          <w:szCs w:val="28"/>
          <w:lang w:eastAsia="en-US"/>
        </w:rPr>
        <w:t xml:space="preserve"> «Республиканский наркологический диспансер»</w:t>
      </w:r>
      <w:r w:rsidRPr="008022E3">
        <w:rPr>
          <w:bCs/>
          <w:color w:val="000000"/>
          <w:sz w:val="28"/>
          <w:szCs w:val="28"/>
          <w:lang w:eastAsia="en-US"/>
        </w:rPr>
        <w:t>,</w:t>
      </w:r>
      <w:r w:rsidR="0009345F" w:rsidRPr="008022E3">
        <w:rPr>
          <w:bCs/>
          <w:color w:val="000000"/>
          <w:sz w:val="28"/>
          <w:szCs w:val="28"/>
          <w:lang w:eastAsia="en-US"/>
        </w:rPr>
        <w:t xml:space="preserve"> ГБУЗ </w:t>
      </w:r>
      <w:r w:rsidR="00FC783B" w:rsidRPr="008022E3">
        <w:rPr>
          <w:color w:val="000000"/>
          <w:sz w:val="28"/>
          <w:szCs w:val="28"/>
          <w:lang w:eastAsia="en-US"/>
        </w:rPr>
        <w:t>Республики Тыва</w:t>
      </w:r>
      <w:r w:rsidR="0009345F" w:rsidRPr="008022E3">
        <w:rPr>
          <w:bCs/>
          <w:color w:val="000000"/>
          <w:sz w:val="28"/>
          <w:szCs w:val="28"/>
          <w:lang w:eastAsia="en-US"/>
        </w:rPr>
        <w:t xml:space="preserve"> «Республиканский центр общественного здоровья и медицинской профилактики» </w:t>
      </w:r>
      <w:r w:rsidRPr="008022E3">
        <w:rPr>
          <w:bCs/>
          <w:color w:val="000000"/>
          <w:sz w:val="28"/>
          <w:szCs w:val="28"/>
          <w:lang w:eastAsia="en-US"/>
        </w:rPr>
        <w:t>с</w:t>
      </w:r>
      <w:r w:rsidRPr="008022E3">
        <w:rPr>
          <w:color w:val="000000"/>
          <w:sz w:val="28"/>
          <w:szCs w:val="28"/>
          <w:lang w:eastAsia="en-US"/>
        </w:rPr>
        <w:t>овместно с Мин</w:t>
      </w:r>
      <w:r w:rsidRPr="008022E3">
        <w:rPr>
          <w:color w:val="000000"/>
          <w:sz w:val="28"/>
          <w:szCs w:val="28"/>
          <w:lang w:eastAsia="en-US"/>
        </w:rPr>
        <w:t>и</w:t>
      </w:r>
      <w:r w:rsidRPr="008022E3">
        <w:rPr>
          <w:color w:val="000000"/>
          <w:sz w:val="28"/>
          <w:szCs w:val="28"/>
          <w:lang w:eastAsia="en-US"/>
        </w:rPr>
        <w:t>стерством образования Республики Тыва</w:t>
      </w:r>
      <w:r w:rsidRPr="008022E3">
        <w:rPr>
          <w:bCs/>
          <w:color w:val="000000"/>
          <w:sz w:val="28"/>
          <w:szCs w:val="28"/>
          <w:lang w:eastAsia="en-US"/>
        </w:rPr>
        <w:t xml:space="preserve"> </w:t>
      </w:r>
      <w:r w:rsidR="0009345F" w:rsidRPr="008022E3">
        <w:rPr>
          <w:bCs/>
          <w:color w:val="000000"/>
          <w:sz w:val="28"/>
          <w:szCs w:val="28"/>
          <w:lang w:eastAsia="en-US"/>
        </w:rPr>
        <w:t xml:space="preserve">проводятся мероприятия по обучению социальных педагогов, классных руководителей, психологов, фельдшеров школ по вопросам ранней диагностики потребления </w:t>
      </w:r>
      <w:proofErr w:type="spellStart"/>
      <w:r w:rsidR="0009345F" w:rsidRPr="008022E3">
        <w:rPr>
          <w:bCs/>
          <w:color w:val="000000"/>
          <w:sz w:val="28"/>
          <w:szCs w:val="28"/>
          <w:lang w:eastAsia="en-US"/>
        </w:rPr>
        <w:t>психоактивных</w:t>
      </w:r>
      <w:proofErr w:type="spellEnd"/>
      <w:r w:rsidR="0009345F" w:rsidRPr="008022E3">
        <w:rPr>
          <w:bCs/>
          <w:color w:val="000000"/>
          <w:sz w:val="28"/>
          <w:szCs w:val="28"/>
          <w:lang w:eastAsia="en-US"/>
        </w:rPr>
        <w:t xml:space="preserve"> веществ, </w:t>
      </w:r>
      <w:r w:rsidR="00C763A1" w:rsidRPr="008022E3">
        <w:rPr>
          <w:bCs/>
          <w:color w:val="000000"/>
          <w:sz w:val="28"/>
          <w:szCs w:val="28"/>
          <w:lang w:eastAsia="en-US"/>
        </w:rPr>
        <w:t>ос</w:t>
      </w:r>
      <w:r w:rsidR="00C763A1" w:rsidRPr="008022E3">
        <w:rPr>
          <w:bCs/>
          <w:color w:val="000000"/>
          <w:sz w:val="28"/>
          <w:szCs w:val="28"/>
          <w:lang w:eastAsia="en-US"/>
        </w:rPr>
        <w:t>у</w:t>
      </w:r>
      <w:r w:rsidR="00C763A1" w:rsidRPr="008022E3">
        <w:rPr>
          <w:bCs/>
          <w:color w:val="000000"/>
          <w:sz w:val="28"/>
          <w:szCs w:val="28"/>
          <w:lang w:eastAsia="en-US"/>
        </w:rPr>
        <w:t xml:space="preserve">ществляется </w:t>
      </w:r>
      <w:r w:rsidR="0009345F" w:rsidRPr="008022E3">
        <w:rPr>
          <w:bCs/>
          <w:color w:val="000000"/>
          <w:sz w:val="28"/>
          <w:szCs w:val="28"/>
          <w:lang w:eastAsia="en-US"/>
        </w:rPr>
        <w:t>обеспечение методическими материалами и рекламными роликами</w:t>
      </w:r>
      <w:r w:rsidRPr="008022E3">
        <w:rPr>
          <w:bCs/>
          <w:color w:val="000000"/>
          <w:sz w:val="28"/>
          <w:szCs w:val="28"/>
          <w:lang w:eastAsia="en-US"/>
        </w:rPr>
        <w:t xml:space="preserve"> в 2023 г. – 47 чел., в 2022 г. – 110 чел., в</w:t>
      </w:r>
      <w:proofErr w:type="gramEnd"/>
      <w:r w:rsidRPr="008022E3">
        <w:rPr>
          <w:bCs/>
          <w:color w:val="000000"/>
          <w:sz w:val="28"/>
          <w:szCs w:val="28"/>
          <w:lang w:eastAsia="en-US"/>
        </w:rPr>
        <w:t xml:space="preserve"> 2021 г. – 48 чел.</w:t>
      </w:r>
    </w:p>
    <w:p w14:paraId="3B6C7CD2" w14:textId="7CA83BCC" w:rsidR="00D543C7" w:rsidRPr="008022E3" w:rsidRDefault="00C763A1" w:rsidP="008022E3">
      <w:pPr>
        <w:ind w:firstLine="709"/>
        <w:jc w:val="both"/>
        <w:rPr>
          <w:color w:val="000000"/>
          <w:sz w:val="28"/>
          <w:szCs w:val="28"/>
          <w:lang w:eastAsia="en-US"/>
        </w:rPr>
      </w:pPr>
      <w:r w:rsidRPr="008022E3">
        <w:rPr>
          <w:color w:val="000000"/>
          <w:sz w:val="28"/>
          <w:szCs w:val="28"/>
          <w:lang w:eastAsia="en-US"/>
        </w:rPr>
        <w:t xml:space="preserve">Во исполнение </w:t>
      </w:r>
      <w:r w:rsidR="00644B01" w:rsidRPr="008022E3">
        <w:rPr>
          <w:color w:val="000000"/>
          <w:sz w:val="28"/>
          <w:szCs w:val="28"/>
          <w:lang w:eastAsia="en-US"/>
        </w:rPr>
        <w:t xml:space="preserve">подпрограммы </w:t>
      </w:r>
      <w:r w:rsidRPr="008022E3">
        <w:rPr>
          <w:color w:val="000000"/>
          <w:sz w:val="28"/>
          <w:szCs w:val="28"/>
          <w:lang w:eastAsia="en-US"/>
        </w:rPr>
        <w:t xml:space="preserve">2 </w:t>
      </w:r>
      <w:r w:rsidR="00644B01" w:rsidRPr="008022E3">
        <w:rPr>
          <w:color w:val="000000"/>
          <w:sz w:val="28"/>
          <w:szCs w:val="28"/>
          <w:lang w:eastAsia="en-US"/>
        </w:rPr>
        <w:t>в сводной бюджетной росписи Мин</w:t>
      </w:r>
      <w:r w:rsidR="00644B01" w:rsidRPr="008022E3">
        <w:rPr>
          <w:color w:val="000000"/>
          <w:sz w:val="28"/>
          <w:szCs w:val="28"/>
          <w:lang w:eastAsia="en-US"/>
        </w:rPr>
        <w:t>и</w:t>
      </w:r>
      <w:r w:rsidR="00644B01" w:rsidRPr="008022E3">
        <w:rPr>
          <w:color w:val="000000"/>
          <w:sz w:val="28"/>
          <w:szCs w:val="28"/>
          <w:lang w:eastAsia="en-US"/>
        </w:rPr>
        <w:t xml:space="preserve">стерства здравоохранения Республики Тыва утверждены плановые лимиты за счет средств республиканского бюджета </w:t>
      </w:r>
      <w:r w:rsidRPr="008022E3">
        <w:rPr>
          <w:color w:val="000000"/>
          <w:sz w:val="28"/>
          <w:szCs w:val="28"/>
          <w:lang w:eastAsia="en-US"/>
        </w:rPr>
        <w:t xml:space="preserve">по мероприятию </w:t>
      </w:r>
      <w:r w:rsidR="00D543C7" w:rsidRPr="008022E3">
        <w:rPr>
          <w:color w:val="000000"/>
          <w:sz w:val="28"/>
          <w:szCs w:val="28"/>
          <w:lang w:eastAsia="en-US"/>
        </w:rPr>
        <w:t xml:space="preserve">2.3. </w:t>
      </w:r>
      <w:r w:rsidRPr="008022E3">
        <w:rPr>
          <w:color w:val="000000"/>
          <w:sz w:val="28"/>
          <w:szCs w:val="28"/>
          <w:lang w:eastAsia="en-US"/>
        </w:rPr>
        <w:t>«</w:t>
      </w:r>
      <w:r w:rsidR="00D543C7" w:rsidRPr="008022E3">
        <w:rPr>
          <w:color w:val="000000"/>
          <w:sz w:val="28"/>
          <w:szCs w:val="28"/>
          <w:lang w:eastAsia="en-US"/>
        </w:rPr>
        <w:t xml:space="preserve">Мероприятия, направленные на формирование здорового образа жизни у населения, включая сокращение потребления алкоголя и табака» </w:t>
      </w:r>
      <w:r w:rsidRPr="008022E3">
        <w:rPr>
          <w:color w:val="000000"/>
          <w:sz w:val="28"/>
          <w:szCs w:val="28"/>
          <w:lang w:eastAsia="en-US"/>
        </w:rPr>
        <w:t xml:space="preserve">– </w:t>
      </w:r>
      <w:r w:rsidR="00D543C7" w:rsidRPr="008022E3">
        <w:rPr>
          <w:color w:val="000000"/>
          <w:sz w:val="28"/>
          <w:szCs w:val="28"/>
          <w:lang w:eastAsia="en-US"/>
        </w:rPr>
        <w:t xml:space="preserve">530,0 тыс. </w:t>
      </w:r>
      <w:bookmarkStart w:id="3" w:name="_Hlk138778505"/>
      <w:r w:rsidR="00D543C7" w:rsidRPr="008022E3">
        <w:rPr>
          <w:color w:val="000000"/>
          <w:sz w:val="28"/>
          <w:szCs w:val="28"/>
          <w:lang w:eastAsia="en-US"/>
        </w:rPr>
        <w:t>рублей</w:t>
      </w:r>
      <w:r w:rsidRPr="008022E3">
        <w:rPr>
          <w:color w:val="000000"/>
          <w:sz w:val="28"/>
          <w:szCs w:val="28"/>
          <w:lang w:eastAsia="en-US"/>
        </w:rPr>
        <w:t>,</w:t>
      </w:r>
      <w:r w:rsidR="00D543C7" w:rsidRPr="008022E3">
        <w:rPr>
          <w:color w:val="000000"/>
          <w:sz w:val="28"/>
          <w:szCs w:val="28"/>
          <w:lang w:eastAsia="en-US"/>
        </w:rPr>
        <w:t xml:space="preserve"> исполнение </w:t>
      </w:r>
      <w:bookmarkEnd w:id="3"/>
      <w:r w:rsidR="008E323F" w:rsidRPr="008022E3">
        <w:rPr>
          <w:color w:val="000000"/>
          <w:sz w:val="28"/>
          <w:szCs w:val="28"/>
          <w:lang w:eastAsia="en-US"/>
        </w:rPr>
        <w:t>составляет 100</w:t>
      </w:r>
      <w:r w:rsidR="002C0B81" w:rsidRPr="008022E3">
        <w:rPr>
          <w:color w:val="000000"/>
          <w:sz w:val="28"/>
          <w:szCs w:val="28"/>
          <w:lang w:eastAsia="en-US"/>
        </w:rPr>
        <w:t xml:space="preserve"> процентов</w:t>
      </w:r>
      <w:r w:rsidR="008E323F" w:rsidRPr="008022E3">
        <w:rPr>
          <w:color w:val="000000"/>
          <w:sz w:val="28"/>
          <w:szCs w:val="28"/>
          <w:lang w:eastAsia="en-US"/>
        </w:rPr>
        <w:t>;</w:t>
      </w:r>
    </w:p>
    <w:p w14:paraId="4BFD4C72" w14:textId="1C335FB8" w:rsidR="00D543C7" w:rsidRPr="008022E3" w:rsidRDefault="00D30A4A" w:rsidP="008022E3">
      <w:pPr>
        <w:ind w:firstLine="709"/>
        <w:jc w:val="both"/>
        <w:rPr>
          <w:color w:val="000000"/>
          <w:sz w:val="28"/>
          <w:szCs w:val="28"/>
          <w:lang w:eastAsia="en-US"/>
        </w:rPr>
      </w:pPr>
      <w:r w:rsidRPr="008022E3">
        <w:rPr>
          <w:color w:val="000000"/>
          <w:sz w:val="28"/>
          <w:szCs w:val="28"/>
          <w:lang w:eastAsia="en-US"/>
        </w:rPr>
        <w:t xml:space="preserve">- по мероприятию </w:t>
      </w:r>
      <w:r w:rsidR="00D543C7" w:rsidRPr="008022E3">
        <w:rPr>
          <w:color w:val="000000"/>
          <w:sz w:val="28"/>
          <w:szCs w:val="28"/>
          <w:lang w:eastAsia="en-US"/>
        </w:rPr>
        <w:t xml:space="preserve">2.7. </w:t>
      </w:r>
      <w:r w:rsidRPr="008022E3">
        <w:rPr>
          <w:color w:val="000000"/>
          <w:sz w:val="28"/>
          <w:szCs w:val="28"/>
          <w:lang w:eastAsia="en-US"/>
        </w:rPr>
        <w:t>«</w:t>
      </w:r>
      <w:r w:rsidR="00D543C7" w:rsidRPr="008022E3">
        <w:rPr>
          <w:color w:val="000000"/>
          <w:sz w:val="28"/>
          <w:szCs w:val="28"/>
          <w:lang w:eastAsia="en-US"/>
        </w:rPr>
        <w:t>Финансовое обеспечение расходов, связанных с премированием победителей республиканского конкурса среди сельских нас</w:t>
      </w:r>
      <w:r w:rsidR="00D543C7" w:rsidRPr="008022E3">
        <w:rPr>
          <w:color w:val="000000"/>
          <w:sz w:val="28"/>
          <w:szCs w:val="28"/>
          <w:lang w:eastAsia="en-US"/>
        </w:rPr>
        <w:t>е</w:t>
      </w:r>
      <w:r w:rsidR="00D543C7" w:rsidRPr="008022E3">
        <w:rPr>
          <w:color w:val="000000"/>
          <w:sz w:val="28"/>
          <w:szCs w:val="28"/>
          <w:lang w:eastAsia="en-US"/>
        </w:rPr>
        <w:t>ленных пунктов Республики Тыва «Трезвое село</w:t>
      </w:r>
      <w:r w:rsidR="002C0B81" w:rsidRPr="008022E3">
        <w:rPr>
          <w:color w:val="000000"/>
          <w:sz w:val="28"/>
          <w:szCs w:val="28"/>
          <w:lang w:eastAsia="en-US"/>
        </w:rPr>
        <w:t xml:space="preserve"> – </w:t>
      </w:r>
      <w:r w:rsidR="00D543C7" w:rsidRPr="008022E3">
        <w:rPr>
          <w:color w:val="000000"/>
          <w:sz w:val="28"/>
          <w:szCs w:val="28"/>
          <w:lang w:eastAsia="en-US"/>
        </w:rPr>
        <w:t xml:space="preserve">2022» </w:t>
      </w:r>
      <w:r w:rsidR="002C0B81" w:rsidRPr="008022E3">
        <w:rPr>
          <w:color w:val="000000"/>
          <w:sz w:val="28"/>
          <w:szCs w:val="28"/>
          <w:lang w:eastAsia="en-US"/>
        </w:rPr>
        <w:t>–</w:t>
      </w:r>
      <w:r w:rsidR="00D543C7" w:rsidRPr="008022E3">
        <w:rPr>
          <w:color w:val="000000"/>
          <w:sz w:val="28"/>
          <w:szCs w:val="28"/>
          <w:lang w:eastAsia="en-US"/>
        </w:rPr>
        <w:t xml:space="preserve"> 4 500,0 тыс. рублей</w:t>
      </w:r>
      <w:r w:rsidRPr="008022E3">
        <w:rPr>
          <w:color w:val="000000"/>
          <w:sz w:val="28"/>
          <w:szCs w:val="28"/>
          <w:lang w:eastAsia="en-US"/>
        </w:rPr>
        <w:t>,</w:t>
      </w:r>
      <w:r w:rsidR="00D543C7" w:rsidRPr="008022E3">
        <w:rPr>
          <w:color w:val="000000"/>
          <w:sz w:val="28"/>
          <w:szCs w:val="28"/>
          <w:lang w:eastAsia="en-US"/>
        </w:rPr>
        <w:t xml:space="preserve"> исполнение </w:t>
      </w:r>
      <w:r w:rsidR="008E323F" w:rsidRPr="008022E3">
        <w:rPr>
          <w:color w:val="000000"/>
          <w:sz w:val="28"/>
          <w:szCs w:val="28"/>
          <w:lang w:eastAsia="en-US"/>
        </w:rPr>
        <w:t>составляет 100</w:t>
      </w:r>
      <w:r w:rsidR="002C0B81" w:rsidRPr="008022E3">
        <w:rPr>
          <w:color w:val="000000"/>
          <w:sz w:val="28"/>
          <w:szCs w:val="28"/>
          <w:lang w:eastAsia="en-US"/>
        </w:rPr>
        <w:t xml:space="preserve"> процентов</w:t>
      </w:r>
      <w:r w:rsidRPr="008022E3">
        <w:rPr>
          <w:color w:val="000000"/>
          <w:sz w:val="28"/>
          <w:szCs w:val="28"/>
          <w:lang w:eastAsia="en-US"/>
        </w:rPr>
        <w:t>.</w:t>
      </w:r>
    </w:p>
    <w:p w14:paraId="14C12038" w14:textId="31506FE0" w:rsidR="00644B01" w:rsidRPr="008022E3" w:rsidRDefault="00644B01" w:rsidP="008022E3">
      <w:pPr>
        <w:ind w:firstLine="709"/>
        <w:jc w:val="both"/>
        <w:rPr>
          <w:bCs/>
          <w:color w:val="000000"/>
          <w:sz w:val="28"/>
          <w:szCs w:val="28"/>
          <w:lang w:eastAsia="en-US"/>
        </w:rPr>
      </w:pPr>
      <w:r w:rsidRPr="008022E3">
        <w:rPr>
          <w:color w:val="000000"/>
          <w:sz w:val="28"/>
          <w:szCs w:val="28"/>
          <w:lang w:eastAsia="en-US"/>
        </w:rPr>
        <w:t>Также в</w:t>
      </w:r>
      <w:r w:rsidR="00D543C7" w:rsidRPr="008022E3">
        <w:rPr>
          <w:color w:val="000000"/>
          <w:sz w:val="28"/>
          <w:szCs w:val="28"/>
          <w:lang w:eastAsia="en-US"/>
        </w:rPr>
        <w:t xml:space="preserve"> сводной бюджетной росписи Министерства спорта Республики Тыва на реализацию мероприяти</w:t>
      </w:r>
      <w:r w:rsidRPr="008022E3">
        <w:rPr>
          <w:color w:val="000000"/>
          <w:sz w:val="28"/>
          <w:szCs w:val="28"/>
          <w:lang w:eastAsia="en-US"/>
        </w:rPr>
        <w:t>я</w:t>
      </w:r>
      <w:r w:rsidR="00D30A4A" w:rsidRPr="008022E3">
        <w:rPr>
          <w:color w:val="000000"/>
          <w:sz w:val="28"/>
          <w:szCs w:val="28"/>
          <w:lang w:eastAsia="en-US"/>
        </w:rPr>
        <w:t xml:space="preserve"> </w:t>
      </w:r>
      <w:r w:rsidR="00D543C7" w:rsidRPr="008022E3">
        <w:rPr>
          <w:color w:val="000000"/>
          <w:sz w:val="28"/>
          <w:szCs w:val="28"/>
          <w:lang w:eastAsia="en-US"/>
        </w:rPr>
        <w:t xml:space="preserve">2.4. </w:t>
      </w:r>
      <w:r w:rsidR="00D30A4A" w:rsidRPr="008022E3">
        <w:rPr>
          <w:color w:val="000000"/>
          <w:sz w:val="28"/>
          <w:szCs w:val="28"/>
          <w:lang w:eastAsia="en-US"/>
        </w:rPr>
        <w:t>«</w:t>
      </w:r>
      <w:r w:rsidR="00D543C7" w:rsidRPr="008022E3">
        <w:rPr>
          <w:color w:val="000000"/>
          <w:sz w:val="28"/>
          <w:szCs w:val="28"/>
          <w:lang w:eastAsia="en-US"/>
        </w:rPr>
        <w:t>Проведение физкультурно-спортивных праздников, фестивалей, массовых соревнований в целях пропаганды преим</w:t>
      </w:r>
      <w:r w:rsidR="00D543C7" w:rsidRPr="008022E3">
        <w:rPr>
          <w:color w:val="000000"/>
          <w:sz w:val="28"/>
          <w:szCs w:val="28"/>
          <w:lang w:eastAsia="en-US"/>
        </w:rPr>
        <w:t>у</w:t>
      </w:r>
      <w:r w:rsidR="00D543C7" w:rsidRPr="008022E3">
        <w:rPr>
          <w:color w:val="000000"/>
          <w:sz w:val="28"/>
          <w:szCs w:val="28"/>
          <w:lang w:eastAsia="en-US"/>
        </w:rPr>
        <w:t>ще</w:t>
      </w:r>
      <w:proofErr w:type="gramStart"/>
      <w:r w:rsidR="00D543C7" w:rsidRPr="008022E3">
        <w:rPr>
          <w:color w:val="000000"/>
          <w:sz w:val="28"/>
          <w:szCs w:val="28"/>
          <w:lang w:eastAsia="en-US"/>
        </w:rPr>
        <w:t>ств тр</w:t>
      </w:r>
      <w:proofErr w:type="gramEnd"/>
      <w:r w:rsidR="00D543C7" w:rsidRPr="008022E3">
        <w:rPr>
          <w:color w:val="000000"/>
          <w:sz w:val="28"/>
          <w:szCs w:val="28"/>
          <w:lang w:eastAsia="en-US"/>
        </w:rPr>
        <w:t>езвого образа жизни, выработки активной жизненной позиции и нег</w:t>
      </w:r>
      <w:r w:rsidR="00D543C7" w:rsidRPr="008022E3">
        <w:rPr>
          <w:color w:val="000000"/>
          <w:sz w:val="28"/>
          <w:szCs w:val="28"/>
          <w:lang w:eastAsia="en-US"/>
        </w:rPr>
        <w:t>а</w:t>
      </w:r>
      <w:r w:rsidR="00D543C7" w:rsidRPr="008022E3">
        <w:rPr>
          <w:color w:val="000000"/>
          <w:sz w:val="28"/>
          <w:szCs w:val="28"/>
          <w:lang w:eastAsia="en-US"/>
        </w:rPr>
        <w:t>тивного отношения к употреблению алкогольных напитков. Разработка соц</w:t>
      </w:r>
      <w:r w:rsidR="00D543C7" w:rsidRPr="008022E3">
        <w:rPr>
          <w:color w:val="000000"/>
          <w:sz w:val="28"/>
          <w:szCs w:val="28"/>
          <w:lang w:eastAsia="en-US"/>
        </w:rPr>
        <w:t>и</w:t>
      </w:r>
      <w:r w:rsidR="00D543C7" w:rsidRPr="008022E3">
        <w:rPr>
          <w:color w:val="000000"/>
          <w:sz w:val="28"/>
          <w:szCs w:val="28"/>
          <w:lang w:eastAsia="en-US"/>
        </w:rPr>
        <w:t>альных роликов, направленных на пропаганду здорового образа жизни, с уч</w:t>
      </w:r>
      <w:r w:rsidR="00D543C7" w:rsidRPr="008022E3">
        <w:rPr>
          <w:color w:val="000000"/>
          <w:sz w:val="28"/>
          <w:szCs w:val="28"/>
          <w:lang w:eastAsia="en-US"/>
        </w:rPr>
        <w:t>а</w:t>
      </w:r>
      <w:r w:rsidR="00D543C7" w:rsidRPr="008022E3">
        <w:rPr>
          <w:color w:val="000000"/>
          <w:sz w:val="28"/>
          <w:szCs w:val="28"/>
          <w:lang w:eastAsia="en-US"/>
        </w:rPr>
        <w:t xml:space="preserve">стием известных спортсменов» </w:t>
      </w:r>
      <w:r w:rsidRPr="008022E3">
        <w:rPr>
          <w:color w:val="000000"/>
          <w:sz w:val="28"/>
          <w:szCs w:val="28"/>
          <w:lang w:eastAsia="en-US"/>
        </w:rPr>
        <w:t xml:space="preserve">утвержден финансовый лимит </w:t>
      </w:r>
      <w:r w:rsidR="00D543C7" w:rsidRPr="008022E3">
        <w:rPr>
          <w:color w:val="000000"/>
          <w:sz w:val="28"/>
          <w:szCs w:val="28"/>
          <w:lang w:eastAsia="en-US"/>
        </w:rPr>
        <w:t>в сумме 270,0 тыс. рублей</w:t>
      </w:r>
      <w:r w:rsidR="00D30A4A" w:rsidRPr="008022E3">
        <w:rPr>
          <w:color w:val="000000"/>
          <w:sz w:val="28"/>
          <w:szCs w:val="28"/>
          <w:lang w:eastAsia="en-US"/>
        </w:rPr>
        <w:t>,</w:t>
      </w:r>
      <w:r w:rsidR="00D543C7" w:rsidRPr="008022E3">
        <w:rPr>
          <w:color w:val="000000"/>
          <w:sz w:val="28"/>
          <w:szCs w:val="28"/>
          <w:lang w:eastAsia="en-US"/>
        </w:rPr>
        <w:t xml:space="preserve"> исполнение составляет 100</w:t>
      </w:r>
      <w:r w:rsidR="002C0B81" w:rsidRPr="008022E3">
        <w:rPr>
          <w:color w:val="000000"/>
          <w:sz w:val="28"/>
          <w:szCs w:val="28"/>
          <w:lang w:eastAsia="en-US"/>
        </w:rPr>
        <w:t xml:space="preserve"> процентов</w:t>
      </w:r>
      <w:r w:rsidR="00D543C7" w:rsidRPr="008022E3">
        <w:rPr>
          <w:color w:val="000000"/>
          <w:sz w:val="28"/>
          <w:szCs w:val="28"/>
          <w:lang w:eastAsia="en-US"/>
        </w:rPr>
        <w:t>.</w:t>
      </w:r>
      <w:r w:rsidRPr="008022E3">
        <w:rPr>
          <w:color w:val="000000"/>
          <w:sz w:val="28"/>
          <w:szCs w:val="28"/>
          <w:lang w:eastAsia="en-US"/>
        </w:rPr>
        <w:t xml:space="preserve"> </w:t>
      </w:r>
      <w:proofErr w:type="gramStart"/>
      <w:r w:rsidRPr="008022E3">
        <w:rPr>
          <w:bCs/>
          <w:color w:val="000000"/>
          <w:sz w:val="28"/>
          <w:szCs w:val="28"/>
          <w:lang w:eastAsia="en-US"/>
        </w:rPr>
        <w:t>В рамках исполнения мер</w:t>
      </w:r>
      <w:r w:rsidRPr="008022E3">
        <w:rPr>
          <w:bCs/>
          <w:color w:val="000000"/>
          <w:sz w:val="28"/>
          <w:szCs w:val="28"/>
          <w:lang w:eastAsia="en-US"/>
        </w:rPr>
        <w:t>о</w:t>
      </w:r>
      <w:r w:rsidRPr="008022E3">
        <w:rPr>
          <w:bCs/>
          <w:color w:val="000000"/>
          <w:sz w:val="28"/>
          <w:szCs w:val="28"/>
          <w:lang w:eastAsia="en-US"/>
        </w:rPr>
        <w:t>приятий государственной программы Министерством спорта Республики Тыва проводятся физкультурно-спортивные праздники, фестивали, массовые соре</w:t>
      </w:r>
      <w:r w:rsidRPr="008022E3">
        <w:rPr>
          <w:bCs/>
          <w:color w:val="000000"/>
          <w:sz w:val="28"/>
          <w:szCs w:val="28"/>
          <w:lang w:eastAsia="en-US"/>
        </w:rPr>
        <w:t>в</w:t>
      </w:r>
      <w:r w:rsidRPr="008022E3">
        <w:rPr>
          <w:bCs/>
          <w:color w:val="000000"/>
          <w:sz w:val="28"/>
          <w:szCs w:val="28"/>
          <w:lang w:eastAsia="en-US"/>
        </w:rPr>
        <w:t>нования в целях пропаганды преимуществ трезвого образа жизни, выработки активной жизненной позиции и негативного отношения к употреблению алк</w:t>
      </w:r>
      <w:r w:rsidRPr="008022E3">
        <w:rPr>
          <w:bCs/>
          <w:color w:val="000000"/>
          <w:sz w:val="28"/>
          <w:szCs w:val="28"/>
          <w:lang w:eastAsia="en-US"/>
        </w:rPr>
        <w:t>о</w:t>
      </w:r>
      <w:r w:rsidRPr="008022E3">
        <w:rPr>
          <w:bCs/>
          <w:color w:val="000000"/>
          <w:sz w:val="28"/>
          <w:szCs w:val="28"/>
          <w:lang w:eastAsia="en-US"/>
        </w:rPr>
        <w:t>гольных напитков, также разрабатываются социальные ролики, направленны</w:t>
      </w:r>
      <w:r w:rsidR="000276AB" w:rsidRPr="008022E3">
        <w:rPr>
          <w:bCs/>
          <w:color w:val="000000"/>
          <w:sz w:val="28"/>
          <w:szCs w:val="28"/>
          <w:lang w:eastAsia="en-US"/>
        </w:rPr>
        <w:t>е</w:t>
      </w:r>
      <w:r w:rsidRPr="008022E3">
        <w:rPr>
          <w:bCs/>
          <w:color w:val="000000"/>
          <w:sz w:val="28"/>
          <w:szCs w:val="28"/>
          <w:lang w:eastAsia="en-US"/>
        </w:rPr>
        <w:t xml:space="preserve"> на пропаганду здорового образа жизни, с участием известных спортсменов</w:t>
      </w:r>
      <w:r w:rsidR="00BB36C5" w:rsidRPr="008022E3">
        <w:rPr>
          <w:bCs/>
          <w:color w:val="000000"/>
          <w:sz w:val="28"/>
          <w:szCs w:val="28"/>
          <w:lang w:eastAsia="en-US"/>
        </w:rPr>
        <w:t xml:space="preserve"> з</w:t>
      </w:r>
      <w:r w:rsidRPr="008022E3">
        <w:rPr>
          <w:bCs/>
          <w:color w:val="000000"/>
          <w:sz w:val="28"/>
          <w:szCs w:val="28"/>
          <w:lang w:eastAsia="en-US"/>
        </w:rPr>
        <w:t>а 2023 г. проведено 4 спортивно-массовых мероприятия с общим охватом учас</w:t>
      </w:r>
      <w:r w:rsidRPr="008022E3">
        <w:rPr>
          <w:bCs/>
          <w:color w:val="000000"/>
          <w:sz w:val="28"/>
          <w:szCs w:val="28"/>
          <w:lang w:eastAsia="en-US"/>
        </w:rPr>
        <w:t>т</w:t>
      </w:r>
      <w:r w:rsidRPr="008022E3">
        <w:rPr>
          <w:bCs/>
          <w:color w:val="000000"/>
          <w:sz w:val="28"/>
          <w:szCs w:val="28"/>
          <w:lang w:eastAsia="en-US"/>
        </w:rPr>
        <w:t>ников составляет</w:t>
      </w:r>
      <w:proofErr w:type="gramEnd"/>
      <w:r w:rsidRPr="008022E3">
        <w:rPr>
          <w:bCs/>
          <w:color w:val="000000"/>
          <w:sz w:val="28"/>
          <w:szCs w:val="28"/>
          <w:lang w:eastAsia="en-US"/>
        </w:rPr>
        <w:t xml:space="preserve"> 322 человек</w:t>
      </w:r>
      <w:r w:rsidR="000276AB" w:rsidRPr="008022E3">
        <w:rPr>
          <w:bCs/>
          <w:color w:val="000000"/>
          <w:sz w:val="28"/>
          <w:szCs w:val="28"/>
          <w:lang w:eastAsia="en-US"/>
        </w:rPr>
        <w:t>а</w:t>
      </w:r>
      <w:r w:rsidRPr="008022E3">
        <w:rPr>
          <w:bCs/>
          <w:color w:val="000000"/>
          <w:sz w:val="28"/>
          <w:szCs w:val="28"/>
          <w:lang w:eastAsia="en-US"/>
        </w:rPr>
        <w:t xml:space="preserve">, из них несовершеннолетних – 163, взрослого населения – 159, за 2022 г. </w:t>
      </w:r>
      <w:r w:rsidR="000276AB" w:rsidRPr="008022E3">
        <w:rPr>
          <w:bCs/>
          <w:color w:val="000000"/>
          <w:sz w:val="28"/>
          <w:szCs w:val="28"/>
          <w:lang w:eastAsia="en-US"/>
        </w:rPr>
        <w:t>–</w:t>
      </w:r>
      <w:r w:rsidRPr="008022E3">
        <w:rPr>
          <w:bCs/>
          <w:color w:val="000000"/>
          <w:sz w:val="28"/>
          <w:szCs w:val="28"/>
          <w:lang w:eastAsia="en-US"/>
        </w:rPr>
        <w:t xml:space="preserve"> 3 спортивно-массовы</w:t>
      </w:r>
      <w:r w:rsidR="000276AB" w:rsidRPr="008022E3">
        <w:rPr>
          <w:bCs/>
          <w:color w:val="000000"/>
          <w:sz w:val="28"/>
          <w:szCs w:val="28"/>
          <w:lang w:eastAsia="en-US"/>
        </w:rPr>
        <w:t>х</w:t>
      </w:r>
      <w:r w:rsidRPr="008022E3">
        <w:rPr>
          <w:bCs/>
          <w:color w:val="000000"/>
          <w:sz w:val="28"/>
          <w:szCs w:val="28"/>
          <w:lang w:eastAsia="en-US"/>
        </w:rPr>
        <w:t xml:space="preserve"> мероприятия с общим охв</w:t>
      </w:r>
      <w:r w:rsidRPr="008022E3">
        <w:rPr>
          <w:bCs/>
          <w:color w:val="000000"/>
          <w:sz w:val="28"/>
          <w:szCs w:val="28"/>
          <w:lang w:eastAsia="en-US"/>
        </w:rPr>
        <w:t>а</w:t>
      </w:r>
      <w:r w:rsidRPr="008022E3">
        <w:rPr>
          <w:bCs/>
          <w:color w:val="000000"/>
          <w:sz w:val="28"/>
          <w:szCs w:val="28"/>
          <w:lang w:eastAsia="en-US"/>
        </w:rPr>
        <w:t xml:space="preserve">том участников 288 человек, из них несовершеннолетних – 206, взрослого </w:t>
      </w:r>
      <w:r w:rsidRPr="008022E3">
        <w:rPr>
          <w:bCs/>
          <w:color w:val="000000"/>
          <w:sz w:val="28"/>
          <w:szCs w:val="28"/>
          <w:lang w:eastAsia="en-US"/>
        </w:rPr>
        <w:lastRenderedPageBreak/>
        <w:t xml:space="preserve">населения – 82, за 2021 г. </w:t>
      </w:r>
      <w:r w:rsidR="000276AB" w:rsidRPr="008022E3">
        <w:rPr>
          <w:bCs/>
          <w:color w:val="000000"/>
          <w:sz w:val="28"/>
          <w:szCs w:val="28"/>
          <w:lang w:eastAsia="en-US"/>
        </w:rPr>
        <w:t>–</w:t>
      </w:r>
      <w:r w:rsidRPr="008022E3">
        <w:rPr>
          <w:bCs/>
          <w:color w:val="000000"/>
          <w:sz w:val="28"/>
          <w:szCs w:val="28"/>
          <w:lang w:eastAsia="en-US"/>
        </w:rPr>
        <w:t xml:space="preserve"> 3 спортивно-массовы</w:t>
      </w:r>
      <w:r w:rsidR="000276AB" w:rsidRPr="008022E3">
        <w:rPr>
          <w:bCs/>
          <w:color w:val="000000"/>
          <w:sz w:val="28"/>
          <w:szCs w:val="28"/>
          <w:lang w:eastAsia="en-US"/>
        </w:rPr>
        <w:t>х</w:t>
      </w:r>
      <w:r w:rsidRPr="008022E3">
        <w:rPr>
          <w:bCs/>
          <w:color w:val="000000"/>
          <w:sz w:val="28"/>
          <w:szCs w:val="28"/>
          <w:lang w:eastAsia="en-US"/>
        </w:rPr>
        <w:t xml:space="preserve"> мероприятия с общим охв</w:t>
      </w:r>
      <w:r w:rsidRPr="008022E3">
        <w:rPr>
          <w:bCs/>
          <w:color w:val="000000"/>
          <w:sz w:val="28"/>
          <w:szCs w:val="28"/>
          <w:lang w:eastAsia="en-US"/>
        </w:rPr>
        <w:t>а</w:t>
      </w:r>
      <w:r w:rsidRPr="008022E3">
        <w:rPr>
          <w:bCs/>
          <w:color w:val="000000"/>
          <w:sz w:val="28"/>
          <w:szCs w:val="28"/>
          <w:lang w:eastAsia="en-US"/>
        </w:rPr>
        <w:t>том 288 человек, из них несовершеннолетних – 215, взрослого населения – 73.</w:t>
      </w:r>
    </w:p>
    <w:p w14:paraId="34BA7076" w14:textId="3FBDA3AC" w:rsidR="00644B01" w:rsidRPr="008022E3" w:rsidRDefault="00BB36C5" w:rsidP="008022E3">
      <w:pPr>
        <w:ind w:firstLine="709"/>
        <w:jc w:val="both"/>
        <w:rPr>
          <w:i/>
          <w:iCs/>
          <w:color w:val="000000"/>
          <w:sz w:val="28"/>
          <w:szCs w:val="28"/>
          <w:lang w:eastAsia="en-US"/>
        </w:rPr>
      </w:pPr>
      <w:r w:rsidRPr="008022E3">
        <w:rPr>
          <w:bCs/>
          <w:i/>
          <w:iCs/>
          <w:color w:val="000000"/>
          <w:sz w:val="28"/>
          <w:szCs w:val="28"/>
          <w:lang w:eastAsia="en-US"/>
        </w:rPr>
        <w:t xml:space="preserve">Подпрограмма 3 «Обеспечение государственного </w:t>
      </w:r>
      <w:proofErr w:type="gramStart"/>
      <w:r w:rsidRPr="008022E3">
        <w:rPr>
          <w:bCs/>
          <w:i/>
          <w:iCs/>
          <w:color w:val="000000"/>
          <w:sz w:val="28"/>
          <w:szCs w:val="28"/>
          <w:lang w:eastAsia="en-US"/>
        </w:rPr>
        <w:t>контроля за</w:t>
      </w:r>
      <w:proofErr w:type="gramEnd"/>
      <w:r w:rsidRPr="008022E3">
        <w:rPr>
          <w:bCs/>
          <w:i/>
          <w:iCs/>
          <w:color w:val="000000"/>
          <w:sz w:val="28"/>
          <w:szCs w:val="28"/>
          <w:lang w:eastAsia="en-US"/>
        </w:rPr>
        <w:t xml:space="preserve"> легальным оборотом наркотиков, их </w:t>
      </w:r>
      <w:proofErr w:type="spellStart"/>
      <w:r w:rsidRPr="008022E3">
        <w:rPr>
          <w:bCs/>
          <w:i/>
          <w:iCs/>
          <w:color w:val="000000"/>
          <w:sz w:val="28"/>
          <w:szCs w:val="28"/>
          <w:lang w:eastAsia="en-US"/>
        </w:rPr>
        <w:t>прекурсоров</w:t>
      </w:r>
      <w:proofErr w:type="spellEnd"/>
      <w:r w:rsidRPr="008022E3">
        <w:rPr>
          <w:bCs/>
          <w:i/>
          <w:iCs/>
          <w:color w:val="000000"/>
          <w:sz w:val="28"/>
          <w:szCs w:val="28"/>
          <w:lang w:eastAsia="en-US"/>
        </w:rPr>
        <w:t>, реализация комплекса мер по пресеч</w:t>
      </w:r>
      <w:r w:rsidRPr="008022E3">
        <w:rPr>
          <w:bCs/>
          <w:i/>
          <w:iCs/>
          <w:color w:val="000000"/>
          <w:sz w:val="28"/>
          <w:szCs w:val="28"/>
          <w:lang w:eastAsia="en-US"/>
        </w:rPr>
        <w:t>е</w:t>
      </w:r>
      <w:r w:rsidRPr="008022E3">
        <w:rPr>
          <w:bCs/>
          <w:i/>
          <w:iCs/>
          <w:color w:val="000000"/>
          <w:sz w:val="28"/>
          <w:szCs w:val="28"/>
          <w:lang w:eastAsia="en-US"/>
        </w:rPr>
        <w:t xml:space="preserve">нию незаконного распространения наркотиков и их </w:t>
      </w:r>
      <w:proofErr w:type="spellStart"/>
      <w:r w:rsidRPr="008022E3">
        <w:rPr>
          <w:bCs/>
          <w:i/>
          <w:iCs/>
          <w:color w:val="000000"/>
          <w:sz w:val="28"/>
          <w:szCs w:val="28"/>
          <w:lang w:eastAsia="en-US"/>
        </w:rPr>
        <w:t>прекурсоров</w:t>
      </w:r>
      <w:proofErr w:type="spellEnd"/>
      <w:r w:rsidRPr="008022E3">
        <w:rPr>
          <w:bCs/>
          <w:i/>
          <w:iCs/>
          <w:color w:val="000000"/>
          <w:sz w:val="28"/>
          <w:szCs w:val="28"/>
          <w:lang w:eastAsia="en-US"/>
        </w:rPr>
        <w:t>».</w:t>
      </w:r>
    </w:p>
    <w:p w14:paraId="52E289D0" w14:textId="1DD85BCA" w:rsidR="00BB36C5" w:rsidRPr="008022E3" w:rsidRDefault="00BB36C5" w:rsidP="008022E3">
      <w:pPr>
        <w:ind w:firstLine="709"/>
        <w:jc w:val="both"/>
        <w:rPr>
          <w:color w:val="000000"/>
          <w:sz w:val="28"/>
          <w:szCs w:val="28"/>
          <w:lang w:eastAsia="en-US"/>
        </w:rPr>
      </w:pPr>
      <w:proofErr w:type="gramStart"/>
      <w:r w:rsidRPr="008022E3">
        <w:rPr>
          <w:color w:val="000000"/>
          <w:sz w:val="28"/>
          <w:szCs w:val="28"/>
          <w:lang w:eastAsia="en-US"/>
        </w:rPr>
        <w:t xml:space="preserve">В соответствии с </w:t>
      </w:r>
      <w:r w:rsidR="002C0B81" w:rsidRPr="008022E3">
        <w:rPr>
          <w:color w:val="000000"/>
          <w:sz w:val="28"/>
          <w:szCs w:val="28"/>
          <w:lang w:eastAsia="en-US"/>
        </w:rPr>
        <w:t>п</w:t>
      </w:r>
      <w:r w:rsidRPr="008022E3">
        <w:rPr>
          <w:color w:val="000000"/>
          <w:sz w:val="28"/>
          <w:szCs w:val="28"/>
          <w:lang w:eastAsia="en-US"/>
        </w:rPr>
        <w:t xml:space="preserve">риказом </w:t>
      </w:r>
      <w:r w:rsidR="002C0B81" w:rsidRPr="008022E3">
        <w:rPr>
          <w:color w:val="000000"/>
          <w:sz w:val="28"/>
          <w:szCs w:val="28"/>
          <w:lang w:eastAsia="en-US"/>
        </w:rPr>
        <w:t xml:space="preserve">МВД по Республике Тыва от 2 июня </w:t>
      </w:r>
      <w:r w:rsidRPr="008022E3">
        <w:rPr>
          <w:color w:val="000000"/>
          <w:sz w:val="28"/>
          <w:szCs w:val="28"/>
          <w:lang w:eastAsia="en-US"/>
        </w:rPr>
        <w:t xml:space="preserve">2023 </w:t>
      </w:r>
      <w:r w:rsidR="002C0B81" w:rsidRPr="008022E3">
        <w:rPr>
          <w:color w:val="000000"/>
          <w:sz w:val="28"/>
          <w:szCs w:val="28"/>
          <w:lang w:eastAsia="en-US"/>
        </w:rPr>
        <w:t xml:space="preserve">г.   </w:t>
      </w:r>
      <w:r w:rsidRPr="008022E3">
        <w:rPr>
          <w:color w:val="000000"/>
          <w:sz w:val="28"/>
          <w:szCs w:val="28"/>
          <w:lang w:eastAsia="en-US"/>
        </w:rPr>
        <w:t>№ 239 в три этапа (с 10 по 19 июля, с 21 по 30 августа и с 21 по 30 сентября 2023 года) на территории Республики Тыва проведена региональная межведо</w:t>
      </w:r>
      <w:r w:rsidRPr="008022E3">
        <w:rPr>
          <w:color w:val="000000"/>
          <w:sz w:val="28"/>
          <w:szCs w:val="28"/>
          <w:lang w:eastAsia="en-US"/>
        </w:rPr>
        <w:t>м</w:t>
      </w:r>
      <w:r w:rsidRPr="008022E3">
        <w:rPr>
          <w:color w:val="000000"/>
          <w:sz w:val="28"/>
          <w:szCs w:val="28"/>
          <w:lang w:eastAsia="en-US"/>
        </w:rPr>
        <w:t>ственная комплексная оперативно-профилактическая операция «Мак – 2023» (далее – операция).</w:t>
      </w:r>
      <w:proofErr w:type="gramEnd"/>
    </w:p>
    <w:p w14:paraId="57CDC71B" w14:textId="26A573A4" w:rsidR="00BB36C5" w:rsidRPr="008022E3" w:rsidRDefault="00BB36C5" w:rsidP="008022E3">
      <w:pPr>
        <w:ind w:firstLine="709"/>
        <w:jc w:val="both"/>
        <w:rPr>
          <w:color w:val="000000"/>
          <w:sz w:val="28"/>
          <w:szCs w:val="28"/>
          <w:lang w:eastAsia="en-US"/>
        </w:rPr>
      </w:pPr>
      <w:proofErr w:type="gramStart"/>
      <w:r w:rsidRPr="008022E3">
        <w:rPr>
          <w:color w:val="000000"/>
          <w:sz w:val="28"/>
          <w:szCs w:val="28"/>
          <w:lang w:eastAsia="en-US"/>
        </w:rPr>
        <w:t>В операции задействованы оперативные подразделения по контролю за оборотом наркотиков и иные подразделения МВД по Республике Тыва, сотру</w:t>
      </w:r>
      <w:r w:rsidRPr="008022E3">
        <w:rPr>
          <w:color w:val="000000"/>
          <w:sz w:val="28"/>
          <w:szCs w:val="28"/>
          <w:lang w:eastAsia="en-US"/>
        </w:rPr>
        <w:t>д</w:t>
      </w:r>
      <w:r w:rsidRPr="008022E3">
        <w:rPr>
          <w:color w:val="000000"/>
          <w:sz w:val="28"/>
          <w:szCs w:val="28"/>
          <w:lang w:eastAsia="en-US"/>
        </w:rPr>
        <w:t>ники</w:t>
      </w:r>
      <w:r w:rsidR="000276AB" w:rsidRPr="008022E3">
        <w:rPr>
          <w:color w:val="000000"/>
          <w:sz w:val="28"/>
          <w:szCs w:val="28"/>
          <w:lang w:eastAsia="en-US"/>
        </w:rPr>
        <w:t xml:space="preserve"> территориальных органов МВД </w:t>
      </w:r>
      <w:r w:rsidRPr="008022E3">
        <w:rPr>
          <w:color w:val="000000"/>
          <w:sz w:val="28"/>
          <w:szCs w:val="28"/>
          <w:lang w:eastAsia="en-US"/>
        </w:rPr>
        <w:t>районно</w:t>
      </w:r>
      <w:r w:rsidR="000276AB" w:rsidRPr="008022E3">
        <w:rPr>
          <w:color w:val="000000"/>
          <w:sz w:val="28"/>
          <w:szCs w:val="28"/>
          <w:lang w:eastAsia="en-US"/>
        </w:rPr>
        <w:t>го</w:t>
      </w:r>
      <w:r w:rsidRPr="008022E3">
        <w:rPr>
          <w:color w:val="000000"/>
          <w:sz w:val="28"/>
          <w:szCs w:val="28"/>
          <w:lang w:eastAsia="en-US"/>
        </w:rPr>
        <w:t xml:space="preserve"> уровн</w:t>
      </w:r>
      <w:r w:rsidR="000276AB" w:rsidRPr="008022E3">
        <w:rPr>
          <w:color w:val="000000"/>
          <w:sz w:val="28"/>
          <w:szCs w:val="28"/>
          <w:lang w:eastAsia="en-US"/>
        </w:rPr>
        <w:t>я</w:t>
      </w:r>
      <w:r w:rsidRPr="008022E3">
        <w:rPr>
          <w:color w:val="000000"/>
          <w:sz w:val="28"/>
          <w:szCs w:val="28"/>
          <w:lang w:eastAsia="en-US"/>
        </w:rPr>
        <w:t xml:space="preserve"> по Республике Тыва, а также оперативные сотрудники УФСБ России по Республике Тыва, Службы Красноярской таможни по Республике Тыва, Управления </w:t>
      </w:r>
      <w:proofErr w:type="spellStart"/>
      <w:r w:rsidRPr="008022E3">
        <w:rPr>
          <w:color w:val="000000"/>
          <w:sz w:val="28"/>
          <w:szCs w:val="28"/>
          <w:lang w:eastAsia="en-US"/>
        </w:rPr>
        <w:t>Росгвардии</w:t>
      </w:r>
      <w:proofErr w:type="spellEnd"/>
      <w:r w:rsidRPr="008022E3">
        <w:rPr>
          <w:color w:val="000000"/>
          <w:sz w:val="28"/>
          <w:szCs w:val="28"/>
          <w:lang w:eastAsia="en-US"/>
        </w:rPr>
        <w:t xml:space="preserve"> по Ре</w:t>
      </w:r>
      <w:r w:rsidRPr="008022E3">
        <w:rPr>
          <w:color w:val="000000"/>
          <w:sz w:val="28"/>
          <w:szCs w:val="28"/>
          <w:lang w:eastAsia="en-US"/>
        </w:rPr>
        <w:t>с</w:t>
      </w:r>
      <w:r w:rsidRPr="008022E3">
        <w:rPr>
          <w:color w:val="000000"/>
          <w:sz w:val="28"/>
          <w:szCs w:val="28"/>
          <w:lang w:eastAsia="en-US"/>
        </w:rPr>
        <w:t xml:space="preserve">публике Тыва, специалисты Управления </w:t>
      </w:r>
      <w:proofErr w:type="spellStart"/>
      <w:r w:rsidRPr="008022E3">
        <w:rPr>
          <w:color w:val="000000"/>
          <w:sz w:val="28"/>
          <w:szCs w:val="28"/>
          <w:lang w:eastAsia="en-US"/>
        </w:rPr>
        <w:t>Россельхознадзора</w:t>
      </w:r>
      <w:proofErr w:type="spellEnd"/>
      <w:r w:rsidRPr="008022E3">
        <w:rPr>
          <w:color w:val="000000"/>
          <w:sz w:val="28"/>
          <w:szCs w:val="28"/>
          <w:lang w:eastAsia="en-US"/>
        </w:rPr>
        <w:t xml:space="preserve"> по Республикам Хакасия и Тыва и Кемеровской области – Кузбассу, Министерства сельского</w:t>
      </w:r>
      <w:proofErr w:type="gramEnd"/>
      <w:r w:rsidRPr="008022E3">
        <w:rPr>
          <w:color w:val="000000"/>
          <w:sz w:val="28"/>
          <w:szCs w:val="28"/>
          <w:lang w:eastAsia="en-US"/>
        </w:rPr>
        <w:t xml:space="preserve"> хозяйства и продовольствия Республики Тыва.</w:t>
      </w:r>
    </w:p>
    <w:p w14:paraId="0C5C28C9" w14:textId="5393F0A2" w:rsidR="00BB36C5" w:rsidRPr="008022E3" w:rsidRDefault="00BB36C5" w:rsidP="008022E3">
      <w:pPr>
        <w:ind w:firstLine="709"/>
        <w:jc w:val="both"/>
        <w:rPr>
          <w:color w:val="000000"/>
          <w:sz w:val="28"/>
          <w:szCs w:val="28"/>
          <w:lang w:eastAsia="en-US"/>
        </w:rPr>
      </w:pPr>
      <w:proofErr w:type="gramStart"/>
      <w:r w:rsidRPr="008022E3">
        <w:rPr>
          <w:color w:val="000000"/>
          <w:sz w:val="28"/>
          <w:szCs w:val="28"/>
          <w:lang w:eastAsia="en-US"/>
        </w:rPr>
        <w:t>В ходе проведенных оперативно-розыскных и профилактических мер</w:t>
      </w:r>
      <w:r w:rsidRPr="008022E3">
        <w:rPr>
          <w:color w:val="000000"/>
          <w:sz w:val="28"/>
          <w:szCs w:val="28"/>
          <w:lang w:eastAsia="en-US"/>
        </w:rPr>
        <w:t>о</w:t>
      </w:r>
      <w:r w:rsidR="00BF7E57" w:rsidRPr="008022E3">
        <w:rPr>
          <w:color w:val="000000"/>
          <w:sz w:val="28"/>
          <w:szCs w:val="28"/>
          <w:lang w:eastAsia="en-US"/>
        </w:rPr>
        <w:t>приятий выявлено за 2023 г.</w:t>
      </w:r>
      <w:r w:rsidRPr="008022E3">
        <w:rPr>
          <w:color w:val="000000"/>
          <w:sz w:val="28"/>
          <w:szCs w:val="28"/>
          <w:lang w:eastAsia="en-US"/>
        </w:rPr>
        <w:t xml:space="preserve"> 104 факта незаконного оборота наркотиков, из н</w:t>
      </w:r>
      <w:r w:rsidRPr="008022E3">
        <w:rPr>
          <w:color w:val="000000"/>
          <w:sz w:val="28"/>
          <w:szCs w:val="28"/>
          <w:lang w:eastAsia="en-US"/>
        </w:rPr>
        <w:t>е</w:t>
      </w:r>
      <w:r w:rsidRPr="008022E3">
        <w:rPr>
          <w:color w:val="000000"/>
          <w:sz w:val="28"/>
          <w:szCs w:val="28"/>
          <w:lang w:eastAsia="en-US"/>
        </w:rPr>
        <w:t xml:space="preserve">законного оборота изъято более 15 кг наркотических средств, за 2022 г. </w:t>
      </w:r>
      <w:r w:rsidR="00E479D5" w:rsidRPr="008022E3">
        <w:rPr>
          <w:color w:val="000000"/>
          <w:sz w:val="28"/>
          <w:szCs w:val="28"/>
          <w:lang w:eastAsia="en-US"/>
        </w:rPr>
        <w:t>–</w:t>
      </w:r>
      <w:r w:rsidRPr="008022E3">
        <w:rPr>
          <w:color w:val="000000"/>
          <w:sz w:val="28"/>
          <w:szCs w:val="28"/>
          <w:lang w:eastAsia="en-US"/>
        </w:rPr>
        <w:t xml:space="preserve"> 102 факта незаконного оборота наркотиков, из незаконного оборота изъято более </w:t>
      </w:r>
      <w:r w:rsidR="009F27B4">
        <w:rPr>
          <w:color w:val="000000"/>
          <w:sz w:val="28"/>
          <w:szCs w:val="28"/>
          <w:lang w:eastAsia="en-US"/>
        </w:rPr>
        <w:t xml:space="preserve"> </w:t>
      </w:r>
      <w:r w:rsidRPr="008022E3">
        <w:rPr>
          <w:color w:val="000000"/>
          <w:sz w:val="28"/>
          <w:szCs w:val="28"/>
          <w:lang w:eastAsia="en-US"/>
        </w:rPr>
        <w:t xml:space="preserve">10 кг наркотических средств, за 2021 г. </w:t>
      </w:r>
      <w:r w:rsidR="00E479D5" w:rsidRPr="008022E3">
        <w:rPr>
          <w:color w:val="000000"/>
          <w:sz w:val="28"/>
          <w:szCs w:val="28"/>
          <w:lang w:eastAsia="en-US"/>
        </w:rPr>
        <w:t>–</w:t>
      </w:r>
      <w:r w:rsidRPr="008022E3">
        <w:rPr>
          <w:color w:val="000000"/>
          <w:sz w:val="28"/>
          <w:szCs w:val="28"/>
          <w:lang w:eastAsia="en-US"/>
        </w:rPr>
        <w:t xml:space="preserve"> 121 факт незаконного оборота нарк</w:t>
      </w:r>
      <w:r w:rsidRPr="008022E3">
        <w:rPr>
          <w:color w:val="000000"/>
          <w:sz w:val="28"/>
          <w:szCs w:val="28"/>
          <w:lang w:eastAsia="en-US"/>
        </w:rPr>
        <w:t>о</w:t>
      </w:r>
      <w:r w:rsidRPr="008022E3">
        <w:rPr>
          <w:color w:val="000000"/>
          <w:sz w:val="28"/>
          <w:szCs w:val="28"/>
          <w:lang w:eastAsia="en-US"/>
        </w:rPr>
        <w:t>тиков, из незаконного оборота изъято более 12 кг наркотических средств.</w:t>
      </w:r>
      <w:proofErr w:type="gramEnd"/>
    </w:p>
    <w:p w14:paraId="46954F8E" w14:textId="29E8EA7A" w:rsidR="00BB36C5" w:rsidRPr="008022E3" w:rsidRDefault="00BB36C5" w:rsidP="008022E3">
      <w:pPr>
        <w:ind w:firstLine="709"/>
        <w:jc w:val="both"/>
        <w:rPr>
          <w:color w:val="000000"/>
          <w:sz w:val="28"/>
          <w:szCs w:val="28"/>
          <w:lang w:eastAsia="en-US"/>
        </w:rPr>
      </w:pPr>
      <w:r w:rsidRPr="008022E3">
        <w:rPr>
          <w:color w:val="000000"/>
          <w:sz w:val="28"/>
          <w:szCs w:val="28"/>
          <w:lang w:eastAsia="en-US"/>
        </w:rPr>
        <w:t>За немедицинское потребление наркотических средств и психотропных веществ к админи</w:t>
      </w:r>
      <w:r w:rsidR="00E479D5" w:rsidRPr="008022E3">
        <w:rPr>
          <w:color w:val="000000"/>
          <w:sz w:val="28"/>
          <w:szCs w:val="28"/>
          <w:lang w:eastAsia="en-US"/>
        </w:rPr>
        <w:t xml:space="preserve">стративной ответственности по части 1 статьи </w:t>
      </w:r>
      <w:r w:rsidRPr="008022E3">
        <w:rPr>
          <w:color w:val="000000"/>
          <w:sz w:val="28"/>
          <w:szCs w:val="28"/>
          <w:lang w:eastAsia="en-US"/>
        </w:rPr>
        <w:t>6.9 КоАП РФ привлечено за 2023 г. 31 лиц</w:t>
      </w:r>
      <w:r w:rsidR="00BF7E57" w:rsidRPr="008022E3">
        <w:rPr>
          <w:color w:val="000000"/>
          <w:sz w:val="28"/>
          <w:szCs w:val="28"/>
          <w:lang w:eastAsia="en-US"/>
        </w:rPr>
        <w:t>о</w:t>
      </w:r>
      <w:r w:rsidRPr="008022E3">
        <w:rPr>
          <w:color w:val="000000"/>
          <w:sz w:val="28"/>
          <w:szCs w:val="28"/>
          <w:lang w:eastAsia="en-US"/>
        </w:rPr>
        <w:t>, в 2022 г. – 35 лиц, в 2021 г. – 0.</w:t>
      </w:r>
    </w:p>
    <w:p w14:paraId="42ECE885" w14:textId="77777777" w:rsidR="00BB36C5" w:rsidRPr="008022E3" w:rsidRDefault="00BB36C5" w:rsidP="008022E3">
      <w:pPr>
        <w:ind w:firstLine="709"/>
        <w:jc w:val="both"/>
        <w:rPr>
          <w:color w:val="000000"/>
          <w:sz w:val="28"/>
          <w:szCs w:val="28"/>
          <w:lang w:eastAsia="en-US"/>
        </w:rPr>
      </w:pPr>
      <w:r w:rsidRPr="008022E3">
        <w:rPr>
          <w:color w:val="000000"/>
          <w:sz w:val="28"/>
          <w:szCs w:val="28"/>
          <w:lang w:eastAsia="en-US"/>
        </w:rPr>
        <w:t>В ходе операции всего вынесено:</w:t>
      </w:r>
    </w:p>
    <w:p w14:paraId="40B3525C" w14:textId="504DB894" w:rsidR="00BB36C5" w:rsidRPr="008022E3" w:rsidRDefault="00BB36C5" w:rsidP="008022E3">
      <w:pPr>
        <w:ind w:firstLine="709"/>
        <w:jc w:val="both"/>
        <w:rPr>
          <w:color w:val="000000"/>
          <w:sz w:val="28"/>
          <w:szCs w:val="28"/>
          <w:lang w:eastAsia="en-US"/>
        </w:rPr>
      </w:pPr>
      <w:r w:rsidRPr="008022E3">
        <w:rPr>
          <w:color w:val="000000"/>
          <w:sz w:val="28"/>
          <w:szCs w:val="28"/>
          <w:lang w:eastAsia="en-US"/>
        </w:rPr>
        <w:t xml:space="preserve">- в 2023 г. </w:t>
      </w:r>
      <w:r w:rsidR="00E479D5" w:rsidRPr="008022E3">
        <w:rPr>
          <w:color w:val="000000"/>
          <w:sz w:val="28"/>
          <w:szCs w:val="28"/>
          <w:lang w:eastAsia="en-US"/>
        </w:rPr>
        <w:t>–</w:t>
      </w:r>
      <w:r w:rsidRPr="008022E3">
        <w:rPr>
          <w:color w:val="000000"/>
          <w:sz w:val="28"/>
          <w:szCs w:val="28"/>
          <w:lang w:eastAsia="en-US"/>
        </w:rPr>
        <w:t xml:space="preserve"> 363 предписаний, из них физическим лицам – 193, юридич</w:t>
      </w:r>
      <w:r w:rsidRPr="008022E3">
        <w:rPr>
          <w:color w:val="000000"/>
          <w:sz w:val="28"/>
          <w:szCs w:val="28"/>
          <w:lang w:eastAsia="en-US"/>
        </w:rPr>
        <w:t>е</w:t>
      </w:r>
      <w:r w:rsidRPr="008022E3">
        <w:rPr>
          <w:color w:val="000000"/>
          <w:sz w:val="28"/>
          <w:szCs w:val="28"/>
          <w:lang w:eastAsia="en-US"/>
        </w:rPr>
        <w:t>ским лицам – 170;</w:t>
      </w:r>
    </w:p>
    <w:p w14:paraId="0BFA971C" w14:textId="67780463" w:rsidR="00B54A60" w:rsidRPr="008022E3" w:rsidRDefault="00BB36C5" w:rsidP="008022E3">
      <w:pPr>
        <w:ind w:firstLine="709"/>
        <w:jc w:val="both"/>
        <w:rPr>
          <w:color w:val="000000"/>
          <w:sz w:val="28"/>
          <w:szCs w:val="28"/>
          <w:lang w:eastAsia="en-US"/>
        </w:rPr>
      </w:pPr>
      <w:r w:rsidRPr="008022E3">
        <w:rPr>
          <w:color w:val="000000"/>
          <w:sz w:val="28"/>
          <w:szCs w:val="28"/>
          <w:lang w:eastAsia="en-US"/>
        </w:rPr>
        <w:t xml:space="preserve">- </w:t>
      </w:r>
      <w:r w:rsidR="00BF7E57" w:rsidRPr="008022E3">
        <w:rPr>
          <w:color w:val="000000"/>
          <w:sz w:val="28"/>
          <w:szCs w:val="28"/>
          <w:lang w:eastAsia="en-US"/>
        </w:rPr>
        <w:t xml:space="preserve">в </w:t>
      </w:r>
      <w:r w:rsidRPr="008022E3">
        <w:rPr>
          <w:color w:val="000000"/>
          <w:sz w:val="28"/>
          <w:szCs w:val="28"/>
          <w:lang w:eastAsia="en-US"/>
        </w:rPr>
        <w:t xml:space="preserve">2022 г. </w:t>
      </w:r>
      <w:r w:rsidR="00E479D5" w:rsidRPr="008022E3">
        <w:rPr>
          <w:color w:val="000000"/>
          <w:sz w:val="28"/>
          <w:szCs w:val="28"/>
          <w:lang w:eastAsia="en-US"/>
        </w:rPr>
        <w:t>–</w:t>
      </w:r>
      <w:r w:rsidRPr="008022E3">
        <w:rPr>
          <w:color w:val="000000"/>
          <w:sz w:val="28"/>
          <w:szCs w:val="28"/>
          <w:lang w:eastAsia="en-US"/>
        </w:rPr>
        <w:t xml:space="preserve"> 486 предписаний, из них физическим лицам – 257, должнос</w:t>
      </w:r>
      <w:r w:rsidRPr="008022E3">
        <w:rPr>
          <w:color w:val="000000"/>
          <w:sz w:val="28"/>
          <w:szCs w:val="28"/>
          <w:lang w:eastAsia="en-US"/>
        </w:rPr>
        <w:t>т</w:t>
      </w:r>
      <w:r w:rsidRPr="008022E3">
        <w:rPr>
          <w:color w:val="000000"/>
          <w:sz w:val="28"/>
          <w:szCs w:val="28"/>
          <w:lang w:eastAsia="en-US"/>
        </w:rPr>
        <w:t>ным лицам и юридическим лицам одновременно – 229</w:t>
      </w:r>
      <w:r w:rsidR="00B54A60" w:rsidRPr="008022E3">
        <w:rPr>
          <w:color w:val="000000"/>
          <w:sz w:val="28"/>
          <w:szCs w:val="28"/>
          <w:lang w:eastAsia="en-US"/>
        </w:rPr>
        <w:t>;</w:t>
      </w:r>
    </w:p>
    <w:p w14:paraId="6919DEB0" w14:textId="024D4168" w:rsidR="00BB36C5" w:rsidRPr="008022E3" w:rsidRDefault="00B54A60" w:rsidP="008022E3">
      <w:pPr>
        <w:ind w:firstLine="709"/>
        <w:jc w:val="both"/>
        <w:rPr>
          <w:color w:val="000000"/>
          <w:sz w:val="28"/>
          <w:szCs w:val="28"/>
          <w:lang w:eastAsia="en-US"/>
        </w:rPr>
      </w:pPr>
      <w:r w:rsidRPr="008022E3">
        <w:rPr>
          <w:color w:val="000000"/>
          <w:sz w:val="28"/>
          <w:szCs w:val="28"/>
          <w:lang w:eastAsia="en-US"/>
        </w:rPr>
        <w:t xml:space="preserve">- </w:t>
      </w:r>
      <w:r w:rsidR="00BF7E57" w:rsidRPr="008022E3">
        <w:rPr>
          <w:color w:val="000000"/>
          <w:sz w:val="28"/>
          <w:szCs w:val="28"/>
          <w:lang w:eastAsia="en-US"/>
        </w:rPr>
        <w:t xml:space="preserve">в </w:t>
      </w:r>
      <w:r w:rsidRPr="008022E3">
        <w:rPr>
          <w:color w:val="000000"/>
          <w:sz w:val="28"/>
          <w:szCs w:val="28"/>
          <w:lang w:eastAsia="en-US"/>
        </w:rPr>
        <w:t xml:space="preserve">2021 г. </w:t>
      </w:r>
      <w:r w:rsidR="00E479D5" w:rsidRPr="008022E3">
        <w:rPr>
          <w:color w:val="000000"/>
          <w:sz w:val="28"/>
          <w:szCs w:val="28"/>
          <w:lang w:eastAsia="en-US"/>
        </w:rPr>
        <w:t>–</w:t>
      </w:r>
      <w:r w:rsidRPr="008022E3">
        <w:rPr>
          <w:color w:val="000000"/>
          <w:sz w:val="28"/>
          <w:szCs w:val="28"/>
          <w:lang w:eastAsia="en-US"/>
        </w:rPr>
        <w:t xml:space="preserve"> 413 предписаний: из них физическим лицам 311, должнос</w:t>
      </w:r>
      <w:r w:rsidRPr="008022E3">
        <w:rPr>
          <w:color w:val="000000"/>
          <w:sz w:val="28"/>
          <w:szCs w:val="28"/>
          <w:lang w:eastAsia="en-US"/>
        </w:rPr>
        <w:t>т</w:t>
      </w:r>
      <w:r w:rsidRPr="008022E3">
        <w:rPr>
          <w:color w:val="000000"/>
          <w:sz w:val="28"/>
          <w:szCs w:val="28"/>
          <w:lang w:eastAsia="en-US"/>
        </w:rPr>
        <w:t>ным лицам - председателям администраций районов республики и сельских п</w:t>
      </w:r>
      <w:r w:rsidRPr="008022E3">
        <w:rPr>
          <w:color w:val="000000"/>
          <w:sz w:val="28"/>
          <w:szCs w:val="28"/>
          <w:lang w:eastAsia="en-US"/>
        </w:rPr>
        <w:t>о</w:t>
      </w:r>
      <w:r w:rsidRPr="008022E3">
        <w:rPr>
          <w:color w:val="000000"/>
          <w:sz w:val="28"/>
          <w:szCs w:val="28"/>
          <w:lang w:eastAsia="en-US"/>
        </w:rPr>
        <w:t>селений – 102</w:t>
      </w:r>
      <w:r w:rsidR="00BB36C5" w:rsidRPr="008022E3">
        <w:rPr>
          <w:color w:val="000000"/>
          <w:sz w:val="28"/>
          <w:szCs w:val="28"/>
          <w:lang w:eastAsia="en-US"/>
        </w:rPr>
        <w:t>.</w:t>
      </w:r>
    </w:p>
    <w:p w14:paraId="11844164" w14:textId="6D8355EF" w:rsidR="00BB36C5" w:rsidRPr="008022E3" w:rsidRDefault="00BB36C5" w:rsidP="008022E3">
      <w:pPr>
        <w:ind w:firstLine="709"/>
        <w:jc w:val="both"/>
        <w:rPr>
          <w:color w:val="000000"/>
          <w:sz w:val="28"/>
          <w:szCs w:val="28"/>
        </w:rPr>
      </w:pPr>
      <w:proofErr w:type="gramStart"/>
      <w:r w:rsidRPr="008022E3">
        <w:rPr>
          <w:color w:val="000000"/>
          <w:sz w:val="28"/>
          <w:szCs w:val="28"/>
          <w:lang w:eastAsia="en-US"/>
        </w:rPr>
        <w:t>За непринятие мер по уничтожению дикорастущей конопли по ст</w:t>
      </w:r>
      <w:r w:rsidR="00E479D5" w:rsidRPr="008022E3">
        <w:rPr>
          <w:color w:val="000000"/>
          <w:sz w:val="28"/>
          <w:szCs w:val="28"/>
          <w:lang w:eastAsia="en-US"/>
        </w:rPr>
        <w:t>атье</w:t>
      </w:r>
      <w:r w:rsidRPr="008022E3">
        <w:rPr>
          <w:color w:val="000000"/>
          <w:sz w:val="28"/>
          <w:szCs w:val="28"/>
          <w:lang w:eastAsia="en-US"/>
        </w:rPr>
        <w:t xml:space="preserve"> 10.5 КоАП РФ </w:t>
      </w:r>
      <w:r w:rsidR="00B54A60" w:rsidRPr="008022E3">
        <w:rPr>
          <w:color w:val="000000"/>
          <w:sz w:val="28"/>
          <w:szCs w:val="28"/>
          <w:lang w:eastAsia="en-US"/>
        </w:rPr>
        <w:t xml:space="preserve">в 2023 г. </w:t>
      </w:r>
      <w:r w:rsidRPr="008022E3">
        <w:rPr>
          <w:color w:val="000000"/>
          <w:sz w:val="28"/>
          <w:szCs w:val="28"/>
          <w:lang w:eastAsia="en-US"/>
        </w:rPr>
        <w:t>составлено 37 протоколов об административном правон</w:t>
      </w:r>
      <w:r w:rsidRPr="008022E3">
        <w:rPr>
          <w:color w:val="000000"/>
          <w:sz w:val="28"/>
          <w:szCs w:val="28"/>
          <w:lang w:eastAsia="en-US"/>
        </w:rPr>
        <w:t>а</w:t>
      </w:r>
      <w:r w:rsidRPr="008022E3">
        <w:rPr>
          <w:color w:val="000000"/>
          <w:sz w:val="28"/>
          <w:szCs w:val="28"/>
          <w:lang w:eastAsia="en-US"/>
        </w:rPr>
        <w:t>рушении, в том числе в отношении физических лиц – 27, в отношении дол</w:t>
      </w:r>
      <w:r w:rsidRPr="008022E3">
        <w:rPr>
          <w:color w:val="000000"/>
          <w:sz w:val="28"/>
          <w:szCs w:val="28"/>
          <w:lang w:eastAsia="en-US"/>
        </w:rPr>
        <w:t>ж</w:t>
      </w:r>
      <w:r w:rsidRPr="008022E3">
        <w:rPr>
          <w:color w:val="000000"/>
          <w:sz w:val="28"/>
          <w:szCs w:val="28"/>
          <w:lang w:eastAsia="en-US"/>
        </w:rPr>
        <w:t>ностных и юридических лиц – 10</w:t>
      </w:r>
      <w:r w:rsidR="00B54A60" w:rsidRPr="008022E3">
        <w:rPr>
          <w:color w:val="000000"/>
          <w:sz w:val="28"/>
          <w:szCs w:val="28"/>
          <w:lang w:eastAsia="en-US"/>
        </w:rPr>
        <w:t>, в 2022 г. составлено 42 протокола об админ</w:t>
      </w:r>
      <w:r w:rsidR="00B54A60" w:rsidRPr="008022E3">
        <w:rPr>
          <w:color w:val="000000"/>
          <w:sz w:val="28"/>
          <w:szCs w:val="28"/>
          <w:lang w:eastAsia="en-US"/>
        </w:rPr>
        <w:t>и</w:t>
      </w:r>
      <w:r w:rsidR="00B54A60" w:rsidRPr="008022E3">
        <w:rPr>
          <w:color w:val="000000"/>
          <w:sz w:val="28"/>
          <w:szCs w:val="28"/>
          <w:lang w:eastAsia="en-US"/>
        </w:rPr>
        <w:t>стративн</w:t>
      </w:r>
      <w:r w:rsidR="00BF7E57" w:rsidRPr="008022E3">
        <w:rPr>
          <w:color w:val="000000"/>
          <w:sz w:val="28"/>
          <w:szCs w:val="28"/>
          <w:lang w:eastAsia="en-US"/>
        </w:rPr>
        <w:t>ых</w:t>
      </w:r>
      <w:r w:rsidR="00B54A60" w:rsidRPr="008022E3">
        <w:rPr>
          <w:color w:val="000000"/>
          <w:sz w:val="28"/>
          <w:szCs w:val="28"/>
          <w:lang w:eastAsia="en-US"/>
        </w:rPr>
        <w:t xml:space="preserve"> правонарушени</w:t>
      </w:r>
      <w:r w:rsidR="00BF7E57" w:rsidRPr="008022E3">
        <w:rPr>
          <w:color w:val="000000"/>
          <w:sz w:val="28"/>
          <w:szCs w:val="28"/>
          <w:lang w:eastAsia="en-US"/>
        </w:rPr>
        <w:t>ях</w:t>
      </w:r>
      <w:r w:rsidR="00B54A60" w:rsidRPr="008022E3">
        <w:rPr>
          <w:color w:val="000000"/>
          <w:sz w:val="28"/>
          <w:szCs w:val="28"/>
          <w:lang w:eastAsia="en-US"/>
        </w:rPr>
        <w:t>, в том числе в отношении физических лиц – 37, в отношении должностных и юридических лиц – 5</w:t>
      </w:r>
      <w:proofErr w:type="gramEnd"/>
      <w:r w:rsidR="00B54A60" w:rsidRPr="008022E3">
        <w:rPr>
          <w:color w:val="000000"/>
          <w:sz w:val="28"/>
          <w:szCs w:val="28"/>
          <w:lang w:eastAsia="en-US"/>
        </w:rPr>
        <w:t xml:space="preserve">, </w:t>
      </w:r>
      <w:proofErr w:type="gramStart"/>
      <w:r w:rsidR="00B54A60" w:rsidRPr="008022E3">
        <w:rPr>
          <w:color w:val="000000"/>
          <w:sz w:val="28"/>
          <w:szCs w:val="28"/>
          <w:lang w:eastAsia="en-US"/>
        </w:rPr>
        <w:t xml:space="preserve">в 2021 г. </w:t>
      </w:r>
      <w:r w:rsidR="00BF7E57" w:rsidRPr="008022E3">
        <w:rPr>
          <w:color w:val="000000"/>
          <w:sz w:val="28"/>
          <w:szCs w:val="28"/>
        </w:rPr>
        <w:t>–</w:t>
      </w:r>
      <w:r w:rsidR="00B54A60" w:rsidRPr="008022E3">
        <w:rPr>
          <w:color w:val="000000"/>
          <w:sz w:val="28"/>
          <w:szCs w:val="28"/>
        </w:rPr>
        <w:t xml:space="preserve"> 29 протоколов об административн</w:t>
      </w:r>
      <w:r w:rsidR="00BF7E57" w:rsidRPr="008022E3">
        <w:rPr>
          <w:color w:val="000000"/>
          <w:sz w:val="28"/>
          <w:szCs w:val="28"/>
        </w:rPr>
        <w:t>ых</w:t>
      </w:r>
      <w:r w:rsidR="00B54A60" w:rsidRPr="008022E3">
        <w:rPr>
          <w:color w:val="000000"/>
          <w:sz w:val="28"/>
          <w:szCs w:val="28"/>
        </w:rPr>
        <w:t xml:space="preserve"> правонарушени</w:t>
      </w:r>
      <w:r w:rsidR="00BF7E57" w:rsidRPr="008022E3">
        <w:rPr>
          <w:color w:val="000000"/>
          <w:sz w:val="28"/>
          <w:szCs w:val="28"/>
        </w:rPr>
        <w:t>ях</w:t>
      </w:r>
      <w:r w:rsidR="00B54A60" w:rsidRPr="008022E3">
        <w:rPr>
          <w:color w:val="000000"/>
          <w:sz w:val="28"/>
          <w:szCs w:val="28"/>
        </w:rPr>
        <w:t xml:space="preserve">, из них 12 в отношении должностных лиц (председатель администрации с. Балгазын </w:t>
      </w:r>
      <w:r w:rsidR="00E479D5" w:rsidRPr="008022E3">
        <w:rPr>
          <w:color w:val="000000"/>
          <w:sz w:val="28"/>
          <w:szCs w:val="28"/>
        </w:rPr>
        <w:t xml:space="preserve">– </w:t>
      </w:r>
      <w:r w:rsidR="00B54A60" w:rsidRPr="008022E3">
        <w:rPr>
          <w:color w:val="000000"/>
          <w:sz w:val="28"/>
          <w:szCs w:val="28"/>
        </w:rPr>
        <w:t xml:space="preserve">2, с. Ильинка – 1, с. Хадын – 1, </w:t>
      </w:r>
      <w:r w:rsidR="009F27B4">
        <w:rPr>
          <w:color w:val="000000"/>
          <w:sz w:val="28"/>
          <w:szCs w:val="28"/>
        </w:rPr>
        <w:t xml:space="preserve">            </w:t>
      </w:r>
      <w:r w:rsidR="00B54A60" w:rsidRPr="008022E3">
        <w:rPr>
          <w:color w:val="000000"/>
          <w:sz w:val="28"/>
          <w:szCs w:val="28"/>
        </w:rPr>
        <w:t xml:space="preserve">с. </w:t>
      </w:r>
      <w:proofErr w:type="spellStart"/>
      <w:r w:rsidR="00B54A60" w:rsidRPr="008022E3">
        <w:rPr>
          <w:color w:val="000000"/>
          <w:sz w:val="28"/>
          <w:szCs w:val="28"/>
        </w:rPr>
        <w:t>Уюк</w:t>
      </w:r>
      <w:proofErr w:type="spellEnd"/>
      <w:r w:rsidR="00B54A60" w:rsidRPr="008022E3">
        <w:rPr>
          <w:color w:val="000000"/>
          <w:sz w:val="28"/>
          <w:szCs w:val="28"/>
        </w:rPr>
        <w:t xml:space="preserve"> – 3, с. </w:t>
      </w:r>
      <w:proofErr w:type="spellStart"/>
      <w:r w:rsidR="00B54A60" w:rsidRPr="008022E3">
        <w:rPr>
          <w:color w:val="000000"/>
          <w:sz w:val="28"/>
          <w:szCs w:val="28"/>
        </w:rPr>
        <w:t>Аянгаты</w:t>
      </w:r>
      <w:proofErr w:type="spellEnd"/>
      <w:r w:rsidR="00B54A60" w:rsidRPr="008022E3">
        <w:rPr>
          <w:color w:val="000000"/>
          <w:sz w:val="28"/>
          <w:szCs w:val="28"/>
        </w:rPr>
        <w:t xml:space="preserve"> – 1, с. Элегест – 2, с. </w:t>
      </w:r>
      <w:proofErr w:type="spellStart"/>
      <w:r w:rsidR="00B54A60" w:rsidRPr="008022E3">
        <w:rPr>
          <w:color w:val="000000"/>
          <w:sz w:val="28"/>
          <w:szCs w:val="28"/>
        </w:rPr>
        <w:t>Арыг-Узуу</w:t>
      </w:r>
      <w:proofErr w:type="spellEnd"/>
      <w:r w:rsidR="00B54A60" w:rsidRPr="008022E3">
        <w:rPr>
          <w:color w:val="000000"/>
          <w:sz w:val="28"/>
          <w:szCs w:val="28"/>
        </w:rPr>
        <w:t xml:space="preserve"> – 1, заместителя руков</w:t>
      </w:r>
      <w:r w:rsidR="00B54A60" w:rsidRPr="008022E3">
        <w:rPr>
          <w:color w:val="000000"/>
          <w:sz w:val="28"/>
          <w:szCs w:val="28"/>
        </w:rPr>
        <w:t>о</w:t>
      </w:r>
      <w:r w:rsidR="00B54A60" w:rsidRPr="008022E3">
        <w:rPr>
          <w:color w:val="000000"/>
          <w:sz w:val="28"/>
          <w:szCs w:val="28"/>
        </w:rPr>
        <w:lastRenderedPageBreak/>
        <w:t xml:space="preserve">дителя межрегионального управления </w:t>
      </w:r>
      <w:proofErr w:type="spellStart"/>
      <w:r w:rsidR="00B54A60" w:rsidRPr="008022E3">
        <w:rPr>
          <w:color w:val="000000"/>
          <w:sz w:val="28"/>
          <w:szCs w:val="28"/>
        </w:rPr>
        <w:t>Росимущества</w:t>
      </w:r>
      <w:proofErr w:type="spellEnd"/>
      <w:r w:rsidR="00B54A60" w:rsidRPr="008022E3">
        <w:rPr>
          <w:color w:val="000000"/>
          <w:sz w:val="28"/>
          <w:szCs w:val="28"/>
        </w:rPr>
        <w:t xml:space="preserve"> в Красноярском крае, Республике Хакасии и Республике Тыва </w:t>
      </w:r>
      <w:r w:rsidR="00E479D5" w:rsidRPr="008022E3">
        <w:rPr>
          <w:color w:val="000000"/>
          <w:sz w:val="28"/>
          <w:szCs w:val="28"/>
        </w:rPr>
        <w:t>–</w:t>
      </w:r>
      <w:r w:rsidR="00B54A60" w:rsidRPr="008022E3">
        <w:rPr>
          <w:color w:val="000000"/>
          <w:sz w:val="28"/>
          <w:szCs w:val="28"/>
        </w:rPr>
        <w:t xml:space="preserve"> 1).</w:t>
      </w:r>
      <w:proofErr w:type="gramEnd"/>
    </w:p>
    <w:p w14:paraId="071B3895" w14:textId="52B69919" w:rsidR="00B54A60" w:rsidRPr="008022E3" w:rsidRDefault="00B54A60" w:rsidP="008022E3">
      <w:pPr>
        <w:ind w:firstLine="709"/>
        <w:jc w:val="both"/>
        <w:rPr>
          <w:bCs/>
          <w:color w:val="000000"/>
          <w:sz w:val="28"/>
          <w:szCs w:val="28"/>
        </w:rPr>
      </w:pPr>
      <w:r w:rsidRPr="008022E3">
        <w:rPr>
          <w:bCs/>
          <w:color w:val="000000"/>
          <w:sz w:val="28"/>
          <w:szCs w:val="28"/>
        </w:rPr>
        <w:t xml:space="preserve">На территории Республики Тыва органами внутренних дел выявлено за 2023 г. 535 (2022 г. – 523, 2021 г. – 594) преступлений, связанных с незаконным оборотом наркотиков, из которых 279 (2022 г. – 246, 2021 г. </w:t>
      </w:r>
      <w:r w:rsidR="00E479D5" w:rsidRPr="008022E3">
        <w:rPr>
          <w:bCs/>
          <w:color w:val="000000"/>
          <w:sz w:val="28"/>
          <w:szCs w:val="28"/>
        </w:rPr>
        <w:t>–</w:t>
      </w:r>
      <w:r w:rsidRPr="008022E3">
        <w:rPr>
          <w:bCs/>
          <w:color w:val="000000"/>
          <w:sz w:val="28"/>
          <w:szCs w:val="28"/>
        </w:rPr>
        <w:t xml:space="preserve"> 200) – тяжкие и особо тяжкие составы. Пресечено 93 (2022 г. – 64, 2021 г. </w:t>
      </w:r>
      <w:r w:rsidR="00E479D5" w:rsidRPr="008022E3">
        <w:rPr>
          <w:bCs/>
          <w:color w:val="000000"/>
          <w:sz w:val="28"/>
          <w:szCs w:val="28"/>
        </w:rPr>
        <w:t>–</w:t>
      </w:r>
      <w:r w:rsidRPr="008022E3">
        <w:rPr>
          <w:bCs/>
          <w:color w:val="000000"/>
          <w:sz w:val="28"/>
          <w:szCs w:val="28"/>
        </w:rPr>
        <w:t xml:space="preserve"> 8) преступлений, связанных со сбытом наркотических средств. Всего из незаконного оборота изъято более 131 кг (</w:t>
      </w:r>
      <w:r w:rsidR="00124484" w:rsidRPr="008022E3">
        <w:rPr>
          <w:bCs/>
          <w:color w:val="000000"/>
          <w:sz w:val="28"/>
          <w:szCs w:val="28"/>
        </w:rPr>
        <w:t xml:space="preserve">2022 г. </w:t>
      </w:r>
      <w:r w:rsidR="00E479D5" w:rsidRPr="008022E3">
        <w:rPr>
          <w:bCs/>
          <w:color w:val="000000"/>
          <w:sz w:val="28"/>
          <w:szCs w:val="28"/>
        </w:rPr>
        <w:t>–</w:t>
      </w:r>
      <w:r w:rsidRPr="008022E3">
        <w:rPr>
          <w:bCs/>
          <w:color w:val="000000"/>
          <w:sz w:val="28"/>
          <w:szCs w:val="28"/>
        </w:rPr>
        <w:t xml:space="preserve"> 282 кг</w:t>
      </w:r>
      <w:r w:rsidR="00124484" w:rsidRPr="008022E3">
        <w:rPr>
          <w:bCs/>
          <w:color w:val="000000"/>
          <w:sz w:val="28"/>
          <w:szCs w:val="28"/>
        </w:rPr>
        <w:t>, 2021 г. – 312,9 кг</w:t>
      </w:r>
      <w:r w:rsidRPr="008022E3">
        <w:rPr>
          <w:bCs/>
          <w:color w:val="000000"/>
          <w:sz w:val="28"/>
          <w:szCs w:val="28"/>
        </w:rPr>
        <w:t>) наркотических средств.</w:t>
      </w:r>
    </w:p>
    <w:p w14:paraId="3A5661A1" w14:textId="62849EEB" w:rsidR="00B54A60" w:rsidRPr="008022E3" w:rsidRDefault="00B54A60" w:rsidP="008022E3">
      <w:pPr>
        <w:ind w:firstLine="709"/>
        <w:jc w:val="both"/>
        <w:rPr>
          <w:bCs/>
          <w:color w:val="000000"/>
          <w:sz w:val="28"/>
          <w:szCs w:val="28"/>
        </w:rPr>
      </w:pPr>
      <w:r w:rsidRPr="008022E3">
        <w:rPr>
          <w:bCs/>
          <w:color w:val="000000"/>
          <w:sz w:val="28"/>
          <w:szCs w:val="28"/>
        </w:rPr>
        <w:t xml:space="preserve">Направлено в суд 6 </w:t>
      </w:r>
      <w:r w:rsidR="00124484" w:rsidRPr="008022E3">
        <w:rPr>
          <w:bCs/>
          <w:color w:val="000000"/>
          <w:sz w:val="28"/>
          <w:szCs w:val="28"/>
        </w:rPr>
        <w:t xml:space="preserve">уголовных дел по преступлениям </w:t>
      </w:r>
      <w:r w:rsidRPr="008022E3">
        <w:rPr>
          <w:bCs/>
          <w:color w:val="000000"/>
          <w:sz w:val="28"/>
          <w:szCs w:val="28"/>
        </w:rPr>
        <w:t>(</w:t>
      </w:r>
      <w:r w:rsidR="00124484" w:rsidRPr="008022E3">
        <w:rPr>
          <w:bCs/>
          <w:color w:val="000000"/>
          <w:sz w:val="28"/>
          <w:szCs w:val="28"/>
        </w:rPr>
        <w:t>2022 г. –</w:t>
      </w:r>
      <w:r w:rsidRPr="008022E3">
        <w:rPr>
          <w:bCs/>
          <w:color w:val="000000"/>
          <w:sz w:val="28"/>
          <w:szCs w:val="28"/>
        </w:rPr>
        <w:t xml:space="preserve"> 13</w:t>
      </w:r>
      <w:r w:rsidR="00124484" w:rsidRPr="008022E3">
        <w:rPr>
          <w:bCs/>
          <w:color w:val="000000"/>
          <w:sz w:val="28"/>
          <w:szCs w:val="28"/>
        </w:rPr>
        <w:t xml:space="preserve">, </w:t>
      </w:r>
      <w:r w:rsidR="009F27B4">
        <w:rPr>
          <w:bCs/>
          <w:color w:val="000000"/>
          <w:sz w:val="28"/>
          <w:szCs w:val="28"/>
        </w:rPr>
        <w:br/>
      </w:r>
      <w:r w:rsidR="00124484" w:rsidRPr="008022E3">
        <w:rPr>
          <w:bCs/>
          <w:color w:val="000000"/>
          <w:sz w:val="28"/>
          <w:szCs w:val="28"/>
        </w:rPr>
        <w:t xml:space="preserve">2021 г. </w:t>
      </w:r>
      <w:r w:rsidR="00963D36" w:rsidRPr="008022E3">
        <w:rPr>
          <w:bCs/>
          <w:color w:val="000000"/>
          <w:sz w:val="28"/>
          <w:szCs w:val="28"/>
        </w:rPr>
        <w:t>–</w:t>
      </w:r>
      <w:r w:rsidR="00124484" w:rsidRPr="008022E3">
        <w:rPr>
          <w:bCs/>
          <w:color w:val="000000"/>
          <w:sz w:val="28"/>
          <w:szCs w:val="28"/>
        </w:rPr>
        <w:t xml:space="preserve"> 17</w:t>
      </w:r>
      <w:r w:rsidRPr="008022E3">
        <w:rPr>
          <w:bCs/>
          <w:color w:val="000000"/>
          <w:sz w:val="28"/>
          <w:szCs w:val="28"/>
        </w:rPr>
        <w:t xml:space="preserve">), совершенным в составе группы лиц по предварительному сговору, к уголовной ответственности привлечены 13 </w:t>
      </w:r>
      <w:r w:rsidR="00124484" w:rsidRPr="008022E3">
        <w:rPr>
          <w:bCs/>
          <w:color w:val="000000"/>
          <w:sz w:val="28"/>
          <w:szCs w:val="28"/>
        </w:rPr>
        <w:t xml:space="preserve">лиц (2022 г. – </w:t>
      </w:r>
      <w:r w:rsidRPr="008022E3">
        <w:rPr>
          <w:bCs/>
          <w:color w:val="000000"/>
          <w:sz w:val="28"/>
          <w:szCs w:val="28"/>
        </w:rPr>
        <w:t>26</w:t>
      </w:r>
      <w:r w:rsidR="00124484" w:rsidRPr="008022E3">
        <w:rPr>
          <w:bCs/>
          <w:color w:val="000000"/>
          <w:sz w:val="28"/>
          <w:szCs w:val="28"/>
        </w:rPr>
        <w:t xml:space="preserve">, 2021 г. </w:t>
      </w:r>
      <w:r w:rsidR="00963D36" w:rsidRPr="008022E3">
        <w:rPr>
          <w:bCs/>
          <w:color w:val="000000"/>
          <w:sz w:val="28"/>
          <w:szCs w:val="28"/>
        </w:rPr>
        <w:t>–</w:t>
      </w:r>
      <w:r w:rsidR="00124484" w:rsidRPr="008022E3">
        <w:rPr>
          <w:bCs/>
          <w:color w:val="000000"/>
          <w:sz w:val="28"/>
          <w:szCs w:val="28"/>
        </w:rPr>
        <w:t xml:space="preserve"> 21</w:t>
      </w:r>
      <w:r w:rsidRPr="008022E3">
        <w:rPr>
          <w:bCs/>
          <w:color w:val="000000"/>
          <w:sz w:val="28"/>
          <w:szCs w:val="28"/>
        </w:rPr>
        <w:t xml:space="preserve">). Кроме того, в суд направлено 62 </w:t>
      </w:r>
      <w:r w:rsidR="00124484" w:rsidRPr="008022E3">
        <w:rPr>
          <w:bCs/>
          <w:color w:val="000000"/>
          <w:sz w:val="28"/>
          <w:szCs w:val="28"/>
        </w:rPr>
        <w:t>уголовных дела по преступлениям (2022 г. –</w:t>
      </w:r>
      <w:r w:rsidRPr="008022E3">
        <w:rPr>
          <w:bCs/>
          <w:color w:val="000000"/>
          <w:sz w:val="28"/>
          <w:szCs w:val="28"/>
        </w:rPr>
        <w:t xml:space="preserve"> 2</w:t>
      </w:r>
      <w:r w:rsidR="00124484" w:rsidRPr="008022E3">
        <w:rPr>
          <w:bCs/>
          <w:color w:val="000000"/>
          <w:sz w:val="28"/>
          <w:szCs w:val="28"/>
        </w:rPr>
        <w:t xml:space="preserve">, 2021 г. </w:t>
      </w:r>
      <w:r w:rsidR="00963D36" w:rsidRPr="008022E3">
        <w:rPr>
          <w:bCs/>
          <w:color w:val="000000"/>
          <w:sz w:val="28"/>
          <w:szCs w:val="28"/>
        </w:rPr>
        <w:t>–</w:t>
      </w:r>
      <w:r w:rsidR="00124484" w:rsidRPr="008022E3">
        <w:rPr>
          <w:bCs/>
          <w:color w:val="000000"/>
          <w:sz w:val="28"/>
          <w:szCs w:val="28"/>
        </w:rPr>
        <w:t xml:space="preserve"> 7</w:t>
      </w:r>
      <w:r w:rsidRPr="008022E3">
        <w:rPr>
          <w:bCs/>
          <w:color w:val="000000"/>
          <w:sz w:val="28"/>
          <w:szCs w:val="28"/>
        </w:rPr>
        <w:t>), совершенным организованными преступными группами.</w:t>
      </w:r>
    </w:p>
    <w:p w14:paraId="1EEC2B7E" w14:textId="2E22FA01" w:rsidR="00B54A60" w:rsidRPr="008022E3" w:rsidRDefault="00B54A60" w:rsidP="008022E3">
      <w:pPr>
        <w:ind w:firstLine="709"/>
        <w:jc w:val="both"/>
        <w:rPr>
          <w:bCs/>
          <w:color w:val="000000"/>
          <w:sz w:val="28"/>
          <w:szCs w:val="28"/>
        </w:rPr>
      </w:pPr>
      <w:r w:rsidRPr="008022E3">
        <w:rPr>
          <w:bCs/>
          <w:color w:val="000000"/>
          <w:sz w:val="28"/>
          <w:szCs w:val="28"/>
        </w:rPr>
        <w:t xml:space="preserve">В </w:t>
      </w:r>
      <w:r w:rsidR="00124484" w:rsidRPr="008022E3">
        <w:rPr>
          <w:bCs/>
          <w:color w:val="000000"/>
          <w:sz w:val="28"/>
          <w:szCs w:val="28"/>
        </w:rPr>
        <w:t>2023</w:t>
      </w:r>
      <w:r w:rsidRPr="008022E3">
        <w:rPr>
          <w:bCs/>
          <w:color w:val="000000"/>
          <w:sz w:val="28"/>
          <w:szCs w:val="28"/>
        </w:rPr>
        <w:t xml:space="preserve"> г</w:t>
      </w:r>
      <w:r w:rsidR="00124484" w:rsidRPr="008022E3">
        <w:rPr>
          <w:bCs/>
          <w:color w:val="000000"/>
          <w:sz w:val="28"/>
          <w:szCs w:val="28"/>
        </w:rPr>
        <w:t>.</w:t>
      </w:r>
      <w:r w:rsidRPr="008022E3">
        <w:rPr>
          <w:bCs/>
          <w:color w:val="000000"/>
          <w:sz w:val="28"/>
          <w:szCs w:val="28"/>
        </w:rPr>
        <w:t xml:space="preserve"> зарегистрировано 1 преступление, предусмотренное ст</w:t>
      </w:r>
      <w:r w:rsidR="00963D36" w:rsidRPr="008022E3">
        <w:rPr>
          <w:bCs/>
          <w:color w:val="000000"/>
          <w:sz w:val="28"/>
          <w:szCs w:val="28"/>
        </w:rPr>
        <w:t>атьей</w:t>
      </w:r>
      <w:r w:rsidRPr="008022E3">
        <w:rPr>
          <w:bCs/>
          <w:color w:val="000000"/>
          <w:sz w:val="28"/>
          <w:szCs w:val="28"/>
        </w:rPr>
        <w:t xml:space="preserve"> 174.1 УК РФ, на сумму 230 тыс</w:t>
      </w:r>
      <w:r w:rsidR="00963D36" w:rsidRPr="008022E3">
        <w:rPr>
          <w:bCs/>
          <w:color w:val="000000"/>
          <w:sz w:val="28"/>
          <w:szCs w:val="28"/>
        </w:rPr>
        <w:t>.</w:t>
      </w:r>
      <w:r w:rsidRPr="008022E3">
        <w:rPr>
          <w:bCs/>
          <w:color w:val="000000"/>
          <w:sz w:val="28"/>
          <w:szCs w:val="28"/>
        </w:rPr>
        <w:t xml:space="preserve"> рублей. (Легализация (отмывание) денежных средств или иного имущества, приобретенных лицом в результате совершения им преступления)</w:t>
      </w:r>
      <w:r w:rsidR="00A36EC7" w:rsidRPr="008022E3">
        <w:rPr>
          <w:bCs/>
          <w:color w:val="000000"/>
          <w:sz w:val="28"/>
          <w:szCs w:val="28"/>
        </w:rPr>
        <w:t>,</w:t>
      </w:r>
      <w:r w:rsidR="00124484" w:rsidRPr="008022E3">
        <w:rPr>
          <w:bCs/>
          <w:color w:val="000000"/>
          <w:sz w:val="28"/>
          <w:szCs w:val="28"/>
        </w:rPr>
        <w:t xml:space="preserve"> в предыдущие год</w:t>
      </w:r>
      <w:r w:rsidR="00A36EC7" w:rsidRPr="008022E3">
        <w:rPr>
          <w:bCs/>
          <w:color w:val="000000"/>
          <w:sz w:val="28"/>
          <w:szCs w:val="28"/>
        </w:rPr>
        <w:t>ы</w:t>
      </w:r>
      <w:r w:rsidR="00124484" w:rsidRPr="008022E3">
        <w:rPr>
          <w:bCs/>
          <w:color w:val="000000"/>
          <w:sz w:val="28"/>
          <w:szCs w:val="28"/>
        </w:rPr>
        <w:t xml:space="preserve"> фактов отмывания не зафиксирован</w:t>
      </w:r>
      <w:r w:rsidR="00A36EC7" w:rsidRPr="008022E3">
        <w:rPr>
          <w:bCs/>
          <w:color w:val="000000"/>
          <w:sz w:val="28"/>
          <w:szCs w:val="28"/>
        </w:rPr>
        <w:t>о</w:t>
      </w:r>
      <w:r w:rsidRPr="008022E3">
        <w:rPr>
          <w:bCs/>
          <w:i/>
          <w:color w:val="000000"/>
          <w:sz w:val="28"/>
          <w:szCs w:val="28"/>
        </w:rPr>
        <w:t>.</w:t>
      </w:r>
    </w:p>
    <w:p w14:paraId="654D379E" w14:textId="4A9D9E8D" w:rsidR="00B54A60" w:rsidRPr="008022E3" w:rsidRDefault="00B54A60" w:rsidP="008022E3">
      <w:pPr>
        <w:ind w:firstLine="709"/>
        <w:jc w:val="both"/>
        <w:rPr>
          <w:bCs/>
          <w:color w:val="000000"/>
          <w:sz w:val="28"/>
          <w:szCs w:val="28"/>
        </w:rPr>
      </w:pPr>
      <w:r w:rsidRPr="008022E3">
        <w:rPr>
          <w:bCs/>
          <w:color w:val="000000"/>
          <w:sz w:val="28"/>
          <w:szCs w:val="28"/>
        </w:rPr>
        <w:t xml:space="preserve">В отчетном периоде выявлено 605 </w:t>
      </w:r>
      <w:r w:rsidR="00124484" w:rsidRPr="008022E3">
        <w:rPr>
          <w:bCs/>
          <w:color w:val="000000"/>
          <w:sz w:val="28"/>
          <w:szCs w:val="28"/>
        </w:rPr>
        <w:t>(2022 г. –</w:t>
      </w:r>
      <w:r w:rsidRPr="008022E3">
        <w:rPr>
          <w:bCs/>
          <w:color w:val="000000"/>
          <w:sz w:val="28"/>
          <w:szCs w:val="28"/>
        </w:rPr>
        <w:t xml:space="preserve"> 527</w:t>
      </w:r>
      <w:r w:rsidR="00124484" w:rsidRPr="008022E3">
        <w:rPr>
          <w:bCs/>
          <w:color w:val="000000"/>
          <w:sz w:val="28"/>
          <w:szCs w:val="28"/>
        </w:rPr>
        <w:t xml:space="preserve">, 2021 г. </w:t>
      </w:r>
      <w:r w:rsidR="00963D36" w:rsidRPr="008022E3">
        <w:rPr>
          <w:bCs/>
          <w:color w:val="000000"/>
          <w:sz w:val="28"/>
          <w:szCs w:val="28"/>
        </w:rPr>
        <w:t>–</w:t>
      </w:r>
      <w:r w:rsidR="00124484" w:rsidRPr="008022E3">
        <w:rPr>
          <w:bCs/>
          <w:color w:val="000000"/>
          <w:sz w:val="28"/>
          <w:szCs w:val="28"/>
        </w:rPr>
        <w:t xml:space="preserve"> 445</w:t>
      </w:r>
      <w:r w:rsidRPr="008022E3">
        <w:rPr>
          <w:bCs/>
          <w:color w:val="000000"/>
          <w:sz w:val="28"/>
          <w:szCs w:val="28"/>
        </w:rPr>
        <w:t>) админ</w:t>
      </w:r>
      <w:r w:rsidRPr="008022E3">
        <w:rPr>
          <w:bCs/>
          <w:color w:val="000000"/>
          <w:sz w:val="28"/>
          <w:szCs w:val="28"/>
        </w:rPr>
        <w:t>и</w:t>
      </w:r>
      <w:r w:rsidRPr="008022E3">
        <w:rPr>
          <w:bCs/>
          <w:color w:val="000000"/>
          <w:sz w:val="28"/>
          <w:szCs w:val="28"/>
        </w:rPr>
        <w:t>стративных правонарушений, связанных с незаконным оборотом наркотич</w:t>
      </w:r>
      <w:r w:rsidRPr="008022E3">
        <w:rPr>
          <w:bCs/>
          <w:color w:val="000000"/>
          <w:sz w:val="28"/>
          <w:szCs w:val="28"/>
        </w:rPr>
        <w:t>е</w:t>
      </w:r>
      <w:r w:rsidRPr="008022E3">
        <w:rPr>
          <w:bCs/>
          <w:color w:val="000000"/>
          <w:sz w:val="28"/>
          <w:szCs w:val="28"/>
        </w:rPr>
        <w:t>ских средств, из них:</w:t>
      </w:r>
    </w:p>
    <w:p w14:paraId="5E5BA71A" w14:textId="6CFB9BE6" w:rsidR="00B54A60" w:rsidRPr="008022E3" w:rsidRDefault="00B54A60" w:rsidP="008022E3">
      <w:pPr>
        <w:ind w:firstLine="709"/>
        <w:jc w:val="both"/>
        <w:rPr>
          <w:bCs/>
          <w:color w:val="000000"/>
          <w:sz w:val="28"/>
          <w:szCs w:val="28"/>
        </w:rPr>
      </w:pPr>
      <w:r w:rsidRPr="008022E3">
        <w:rPr>
          <w:bCs/>
          <w:color w:val="000000"/>
          <w:sz w:val="28"/>
          <w:szCs w:val="28"/>
        </w:rPr>
        <w:t>- по ст</w:t>
      </w:r>
      <w:r w:rsidR="00A36EC7" w:rsidRPr="008022E3">
        <w:rPr>
          <w:bCs/>
          <w:color w:val="000000"/>
          <w:sz w:val="28"/>
          <w:szCs w:val="28"/>
        </w:rPr>
        <w:t>атье</w:t>
      </w:r>
      <w:r w:rsidRPr="008022E3">
        <w:rPr>
          <w:bCs/>
          <w:color w:val="000000"/>
          <w:sz w:val="28"/>
          <w:szCs w:val="28"/>
        </w:rPr>
        <w:t xml:space="preserve"> 6.8 КоАП РФ – 80 (</w:t>
      </w:r>
      <w:r w:rsidR="00124484" w:rsidRPr="008022E3">
        <w:rPr>
          <w:bCs/>
          <w:color w:val="000000"/>
          <w:sz w:val="28"/>
          <w:szCs w:val="28"/>
        </w:rPr>
        <w:t xml:space="preserve">2022 г. – </w:t>
      </w:r>
      <w:r w:rsidRPr="008022E3">
        <w:rPr>
          <w:bCs/>
          <w:color w:val="000000"/>
          <w:sz w:val="28"/>
          <w:szCs w:val="28"/>
        </w:rPr>
        <w:t>113</w:t>
      </w:r>
      <w:r w:rsidR="00124484" w:rsidRPr="008022E3">
        <w:rPr>
          <w:bCs/>
          <w:color w:val="000000"/>
          <w:sz w:val="28"/>
          <w:szCs w:val="28"/>
        </w:rPr>
        <w:t xml:space="preserve">, 2021 г. </w:t>
      </w:r>
      <w:r w:rsidR="00963D36" w:rsidRPr="008022E3">
        <w:rPr>
          <w:bCs/>
          <w:color w:val="000000"/>
          <w:sz w:val="28"/>
          <w:szCs w:val="28"/>
        </w:rPr>
        <w:t>–</w:t>
      </w:r>
      <w:r w:rsidR="00124484" w:rsidRPr="008022E3">
        <w:rPr>
          <w:bCs/>
          <w:color w:val="000000"/>
          <w:sz w:val="28"/>
          <w:szCs w:val="28"/>
        </w:rPr>
        <w:t xml:space="preserve"> </w:t>
      </w:r>
      <w:r w:rsidR="0070634A" w:rsidRPr="008022E3">
        <w:rPr>
          <w:bCs/>
          <w:color w:val="000000"/>
          <w:sz w:val="28"/>
          <w:szCs w:val="28"/>
        </w:rPr>
        <w:t>103</w:t>
      </w:r>
      <w:r w:rsidRPr="008022E3">
        <w:rPr>
          <w:bCs/>
          <w:color w:val="000000"/>
          <w:sz w:val="28"/>
          <w:szCs w:val="28"/>
        </w:rPr>
        <w:t>)</w:t>
      </w:r>
      <w:r w:rsidR="00963D36" w:rsidRPr="008022E3">
        <w:rPr>
          <w:bCs/>
          <w:color w:val="000000"/>
          <w:sz w:val="28"/>
          <w:szCs w:val="28"/>
        </w:rPr>
        <w:t>;</w:t>
      </w:r>
    </w:p>
    <w:p w14:paraId="7D267033" w14:textId="7D674528" w:rsidR="00B54A60" w:rsidRPr="008022E3" w:rsidRDefault="00B54A60" w:rsidP="008022E3">
      <w:pPr>
        <w:ind w:firstLine="709"/>
        <w:jc w:val="both"/>
        <w:rPr>
          <w:bCs/>
          <w:color w:val="000000"/>
          <w:sz w:val="28"/>
          <w:szCs w:val="28"/>
        </w:rPr>
      </w:pPr>
      <w:r w:rsidRPr="008022E3">
        <w:rPr>
          <w:bCs/>
          <w:color w:val="000000"/>
          <w:sz w:val="28"/>
          <w:szCs w:val="28"/>
        </w:rPr>
        <w:t>- по ст</w:t>
      </w:r>
      <w:r w:rsidR="00A36EC7" w:rsidRPr="008022E3">
        <w:rPr>
          <w:bCs/>
          <w:color w:val="000000"/>
          <w:sz w:val="28"/>
          <w:szCs w:val="28"/>
        </w:rPr>
        <w:t>атье</w:t>
      </w:r>
      <w:r w:rsidRPr="008022E3">
        <w:rPr>
          <w:bCs/>
          <w:color w:val="000000"/>
          <w:sz w:val="28"/>
          <w:szCs w:val="28"/>
        </w:rPr>
        <w:t xml:space="preserve"> 6.9. КоАП РФ – 378 (</w:t>
      </w:r>
      <w:r w:rsidR="0070634A" w:rsidRPr="008022E3">
        <w:rPr>
          <w:bCs/>
          <w:color w:val="000000"/>
          <w:sz w:val="28"/>
          <w:szCs w:val="28"/>
        </w:rPr>
        <w:t>2022 г. –</w:t>
      </w:r>
      <w:r w:rsidRPr="008022E3">
        <w:rPr>
          <w:bCs/>
          <w:color w:val="000000"/>
          <w:sz w:val="28"/>
          <w:szCs w:val="28"/>
        </w:rPr>
        <w:t xml:space="preserve"> 305</w:t>
      </w:r>
      <w:r w:rsidR="0070634A" w:rsidRPr="008022E3">
        <w:rPr>
          <w:bCs/>
          <w:color w:val="000000"/>
          <w:sz w:val="28"/>
          <w:szCs w:val="28"/>
        </w:rPr>
        <w:t xml:space="preserve">, 2021 г. </w:t>
      </w:r>
      <w:r w:rsidR="00963D36" w:rsidRPr="008022E3">
        <w:rPr>
          <w:bCs/>
          <w:color w:val="000000"/>
          <w:sz w:val="28"/>
          <w:szCs w:val="28"/>
        </w:rPr>
        <w:t>–</w:t>
      </w:r>
      <w:r w:rsidR="0070634A" w:rsidRPr="008022E3">
        <w:rPr>
          <w:bCs/>
          <w:color w:val="000000"/>
          <w:sz w:val="28"/>
          <w:szCs w:val="28"/>
        </w:rPr>
        <w:t xml:space="preserve"> 247</w:t>
      </w:r>
      <w:r w:rsidRPr="008022E3">
        <w:rPr>
          <w:bCs/>
          <w:color w:val="000000"/>
          <w:sz w:val="28"/>
          <w:szCs w:val="28"/>
        </w:rPr>
        <w:t>)</w:t>
      </w:r>
      <w:r w:rsidR="00963D36" w:rsidRPr="008022E3">
        <w:rPr>
          <w:bCs/>
          <w:color w:val="000000"/>
          <w:sz w:val="28"/>
          <w:szCs w:val="28"/>
        </w:rPr>
        <w:t>;</w:t>
      </w:r>
    </w:p>
    <w:p w14:paraId="46AB59F9" w14:textId="70849F94" w:rsidR="00B54A60" w:rsidRPr="008022E3" w:rsidRDefault="00B54A60" w:rsidP="008022E3">
      <w:pPr>
        <w:ind w:firstLine="709"/>
        <w:jc w:val="both"/>
        <w:rPr>
          <w:bCs/>
          <w:color w:val="000000"/>
          <w:sz w:val="28"/>
          <w:szCs w:val="28"/>
        </w:rPr>
      </w:pPr>
      <w:r w:rsidRPr="008022E3">
        <w:rPr>
          <w:bCs/>
          <w:color w:val="000000"/>
          <w:sz w:val="28"/>
          <w:szCs w:val="28"/>
        </w:rPr>
        <w:t>- по ст</w:t>
      </w:r>
      <w:r w:rsidR="00A36EC7" w:rsidRPr="008022E3">
        <w:rPr>
          <w:bCs/>
          <w:color w:val="000000"/>
          <w:sz w:val="28"/>
          <w:szCs w:val="28"/>
        </w:rPr>
        <w:t>атье</w:t>
      </w:r>
      <w:r w:rsidRPr="008022E3">
        <w:rPr>
          <w:bCs/>
          <w:color w:val="000000"/>
          <w:sz w:val="28"/>
          <w:szCs w:val="28"/>
        </w:rPr>
        <w:t xml:space="preserve"> 6.9.1 КоАП РФ – 103 </w:t>
      </w:r>
      <w:r w:rsidR="0070634A" w:rsidRPr="008022E3">
        <w:rPr>
          <w:bCs/>
          <w:color w:val="000000"/>
          <w:sz w:val="28"/>
          <w:szCs w:val="28"/>
        </w:rPr>
        <w:t>(2022 г. –</w:t>
      </w:r>
      <w:r w:rsidRPr="008022E3">
        <w:rPr>
          <w:bCs/>
          <w:color w:val="000000"/>
          <w:sz w:val="28"/>
          <w:szCs w:val="28"/>
        </w:rPr>
        <w:t xml:space="preserve"> 65</w:t>
      </w:r>
      <w:r w:rsidR="0070634A" w:rsidRPr="008022E3">
        <w:rPr>
          <w:bCs/>
          <w:color w:val="000000"/>
          <w:sz w:val="28"/>
          <w:szCs w:val="28"/>
        </w:rPr>
        <w:t xml:space="preserve">, 2021 г. </w:t>
      </w:r>
      <w:r w:rsidR="00963D36" w:rsidRPr="008022E3">
        <w:rPr>
          <w:bCs/>
          <w:color w:val="000000"/>
          <w:sz w:val="28"/>
          <w:szCs w:val="28"/>
        </w:rPr>
        <w:t>–</w:t>
      </w:r>
      <w:r w:rsidR="0070634A" w:rsidRPr="008022E3">
        <w:rPr>
          <w:bCs/>
          <w:color w:val="000000"/>
          <w:sz w:val="28"/>
          <w:szCs w:val="28"/>
        </w:rPr>
        <w:t xml:space="preserve"> 79</w:t>
      </w:r>
      <w:r w:rsidRPr="008022E3">
        <w:rPr>
          <w:bCs/>
          <w:color w:val="000000"/>
          <w:sz w:val="28"/>
          <w:szCs w:val="28"/>
        </w:rPr>
        <w:t>)</w:t>
      </w:r>
      <w:r w:rsidR="00963D36" w:rsidRPr="008022E3">
        <w:rPr>
          <w:bCs/>
          <w:color w:val="000000"/>
          <w:sz w:val="28"/>
          <w:szCs w:val="28"/>
        </w:rPr>
        <w:t>;</w:t>
      </w:r>
    </w:p>
    <w:p w14:paraId="36A792A1" w14:textId="12E8E34F" w:rsidR="00B54A60" w:rsidRPr="008022E3" w:rsidRDefault="00B54A60" w:rsidP="008022E3">
      <w:pPr>
        <w:ind w:firstLine="709"/>
        <w:jc w:val="both"/>
        <w:rPr>
          <w:bCs/>
          <w:color w:val="000000"/>
          <w:sz w:val="28"/>
          <w:szCs w:val="28"/>
        </w:rPr>
      </w:pPr>
      <w:r w:rsidRPr="008022E3">
        <w:rPr>
          <w:bCs/>
          <w:color w:val="000000"/>
          <w:sz w:val="28"/>
          <w:szCs w:val="28"/>
        </w:rPr>
        <w:t>- по ст</w:t>
      </w:r>
      <w:r w:rsidR="00A36EC7" w:rsidRPr="008022E3">
        <w:rPr>
          <w:bCs/>
          <w:color w:val="000000"/>
          <w:sz w:val="28"/>
          <w:szCs w:val="28"/>
        </w:rPr>
        <w:t>атье</w:t>
      </w:r>
      <w:r w:rsidRPr="008022E3">
        <w:rPr>
          <w:bCs/>
          <w:color w:val="000000"/>
          <w:sz w:val="28"/>
          <w:szCs w:val="28"/>
        </w:rPr>
        <w:t xml:space="preserve"> 10.5 КоАП РФ – 44 (</w:t>
      </w:r>
      <w:r w:rsidR="0070634A" w:rsidRPr="008022E3">
        <w:rPr>
          <w:bCs/>
          <w:color w:val="000000"/>
          <w:sz w:val="28"/>
          <w:szCs w:val="28"/>
        </w:rPr>
        <w:t xml:space="preserve">2022 г. – </w:t>
      </w:r>
      <w:r w:rsidRPr="008022E3">
        <w:rPr>
          <w:bCs/>
          <w:color w:val="000000"/>
          <w:sz w:val="28"/>
          <w:szCs w:val="28"/>
        </w:rPr>
        <w:t>44</w:t>
      </w:r>
      <w:r w:rsidR="0070634A" w:rsidRPr="008022E3">
        <w:rPr>
          <w:bCs/>
          <w:color w:val="000000"/>
          <w:sz w:val="28"/>
          <w:szCs w:val="28"/>
        </w:rPr>
        <w:t xml:space="preserve">, 2021 г. </w:t>
      </w:r>
      <w:r w:rsidR="00963D36" w:rsidRPr="008022E3">
        <w:rPr>
          <w:bCs/>
          <w:color w:val="000000"/>
          <w:sz w:val="28"/>
          <w:szCs w:val="28"/>
        </w:rPr>
        <w:t>–</w:t>
      </w:r>
      <w:r w:rsidR="0070634A" w:rsidRPr="008022E3">
        <w:rPr>
          <w:bCs/>
          <w:color w:val="000000"/>
          <w:sz w:val="28"/>
          <w:szCs w:val="28"/>
        </w:rPr>
        <w:t xml:space="preserve"> 16</w:t>
      </w:r>
      <w:r w:rsidRPr="008022E3">
        <w:rPr>
          <w:bCs/>
          <w:color w:val="000000"/>
          <w:sz w:val="28"/>
          <w:szCs w:val="28"/>
        </w:rPr>
        <w:t>).</w:t>
      </w:r>
    </w:p>
    <w:p w14:paraId="0428DBF4" w14:textId="11B7FCBD" w:rsidR="00B54A60" w:rsidRPr="008022E3" w:rsidRDefault="0070634A" w:rsidP="008022E3">
      <w:pPr>
        <w:ind w:firstLine="709"/>
        <w:jc w:val="both"/>
        <w:rPr>
          <w:color w:val="000000"/>
          <w:sz w:val="28"/>
          <w:szCs w:val="28"/>
        </w:rPr>
      </w:pPr>
      <w:r w:rsidRPr="008022E3">
        <w:rPr>
          <w:bCs/>
          <w:color w:val="000000"/>
          <w:sz w:val="28"/>
          <w:szCs w:val="28"/>
        </w:rPr>
        <w:t>За 2023 год выявлено 11 фактов</w:t>
      </w:r>
      <w:r w:rsidR="00AC438E" w:rsidRPr="008022E3">
        <w:rPr>
          <w:bCs/>
          <w:color w:val="000000"/>
          <w:sz w:val="28"/>
          <w:szCs w:val="28"/>
        </w:rPr>
        <w:t xml:space="preserve"> (2022 г. – 11 фактов, 2021 г. – 20 фактов)</w:t>
      </w:r>
      <w:r w:rsidRPr="008022E3">
        <w:rPr>
          <w:bCs/>
          <w:color w:val="000000"/>
          <w:sz w:val="28"/>
          <w:szCs w:val="28"/>
        </w:rPr>
        <w:t xml:space="preserve"> доставки наркотических средств на территорию исправительных учреждений, по которым возбуждены уголовные дела, предусмотренные </w:t>
      </w:r>
      <w:r w:rsidR="008022E3" w:rsidRPr="008022E3">
        <w:rPr>
          <w:bCs/>
          <w:color w:val="000000"/>
          <w:sz w:val="28"/>
          <w:szCs w:val="28"/>
        </w:rPr>
        <w:t>пунктом</w:t>
      </w:r>
      <w:r w:rsidRPr="008022E3">
        <w:rPr>
          <w:bCs/>
          <w:color w:val="000000"/>
          <w:sz w:val="28"/>
          <w:szCs w:val="28"/>
        </w:rPr>
        <w:t xml:space="preserve"> «б» ч</w:t>
      </w:r>
      <w:r w:rsidR="00927FE0" w:rsidRPr="008022E3">
        <w:rPr>
          <w:bCs/>
          <w:color w:val="000000"/>
          <w:sz w:val="28"/>
          <w:szCs w:val="28"/>
        </w:rPr>
        <w:t>асти</w:t>
      </w:r>
      <w:r w:rsidRPr="008022E3">
        <w:rPr>
          <w:bCs/>
          <w:color w:val="000000"/>
          <w:sz w:val="28"/>
          <w:szCs w:val="28"/>
        </w:rPr>
        <w:t xml:space="preserve"> 3 ст</w:t>
      </w:r>
      <w:r w:rsidR="00927FE0" w:rsidRPr="008022E3">
        <w:rPr>
          <w:bCs/>
          <w:color w:val="000000"/>
          <w:sz w:val="28"/>
          <w:szCs w:val="28"/>
        </w:rPr>
        <w:t xml:space="preserve">атьи 228.1 УК РФ и </w:t>
      </w:r>
      <w:r w:rsidR="008022E3" w:rsidRPr="008022E3">
        <w:rPr>
          <w:bCs/>
          <w:color w:val="000000"/>
          <w:sz w:val="28"/>
          <w:szCs w:val="28"/>
        </w:rPr>
        <w:t>пунктом</w:t>
      </w:r>
      <w:r w:rsidRPr="008022E3">
        <w:rPr>
          <w:bCs/>
          <w:color w:val="000000"/>
          <w:sz w:val="28"/>
          <w:szCs w:val="28"/>
        </w:rPr>
        <w:t xml:space="preserve"> «г» ч</w:t>
      </w:r>
      <w:r w:rsidR="00927FE0" w:rsidRPr="008022E3">
        <w:rPr>
          <w:bCs/>
          <w:color w:val="000000"/>
          <w:sz w:val="28"/>
          <w:szCs w:val="28"/>
        </w:rPr>
        <w:t>асти</w:t>
      </w:r>
      <w:r w:rsidRPr="008022E3">
        <w:rPr>
          <w:bCs/>
          <w:color w:val="000000"/>
          <w:sz w:val="28"/>
          <w:szCs w:val="28"/>
        </w:rPr>
        <w:t xml:space="preserve"> 4 ст</w:t>
      </w:r>
      <w:r w:rsidR="00927FE0" w:rsidRPr="008022E3">
        <w:rPr>
          <w:bCs/>
          <w:color w:val="000000"/>
          <w:sz w:val="28"/>
          <w:szCs w:val="28"/>
        </w:rPr>
        <w:t>атьи</w:t>
      </w:r>
      <w:r w:rsidRPr="008022E3">
        <w:rPr>
          <w:bCs/>
          <w:color w:val="000000"/>
          <w:sz w:val="28"/>
          <w:szCs w:val="28"/>
        </w:rPr>
        <w:t xml:space="preserve"> 228.1 УК РФ.</w:t>
      </w:r>
    </w:p>
    <w:p w14:paraId="2CFEBC5E" w14:textId="240FCB54" w:rsidR="00AC438E" w:rsidRPr="008022E3" w:rsidRDefault="00AC438E" w:rsidP="008022E3">
      <w:pPr>
        <w:ind w:firstLine="709"/>
        <w:jc w:val="both"/>
        <w:rPr>
          <w:bCs/>
          <w:color w:val="000000"/>
          <w:sz w:val="28"/>
          <w:szCs w:val="28"/>
        </w:rPr>
      </w:pPr>
      <w:r w:rsidRPr="008022E3">
        <w:rPr>
          <w:bCs/>
          <w:color w:val="000000"/>
          <w:sz w:val="28"/>
          <w:szCs w:val="28"/>
        </w:rPr>
        <w:t xml:space="preserve">За 2023 г. сотрудниками МВД по Республике Тыва выявлено 35 (2022 г. – 36, 2021 г. </w:t>
      </w:r>
      <w:r w:rsidR="00963D36" w:rsidRPr="008022E3">
        <w:rPr>
          <w:bCs/>
          <w:color w:val="000000"/>
          <w:sz w:val="28"/>
          <w:szCs w:val="28"/>
        </w:rPr>
        <w:t>–</w:t>
      </w:r>
      <w:r w:rsidRPr="008022E3">
        <w:rPr>
          <w:bCs/>
          <w:color w:val="000000"/>
          <w:sz w:val="28"/>
          <w:szCs w:val="28"/>
        </w:rPr>
        <w:t xml:space="preserve"> 41) фактов управления транспортными средствами лицами с пр</w:t>
      </w:r>
      <w:r w:rsidRPr="008022E3">
        <w:rPr>
          <w:bCs/>
          <w:color w:val="000000"/>
          <w:sz w:val="28"/>
          <w:szCs w:val="28"/>
        </w:rPr>
        <w:t>и</w:t>
      </w:r>
      <w:r w:rsidRPr="008022E3">
        <w:rPr>
          <w:bCs/>
          <w:color w:val="000000"/>
          <w:sz w:val="28"/>
          <w:szCs w:val="28"/>
        </w:rPr>
        <w:t>знаками наркотического опьянения, в том числе 7 (2022 г. – 12, 2021 г. – не з</w:t>
      </w:r>
      <w:r w:rsidRPr="008022E3">
        <w:rPr>
          <w:bCs/>
          <w:color w:val="000000"/>
          <w:sz w:val="28"/>
          <w:szCs w:val="28"/>
        </w:rPr>
        <w:t>а</w:t>
      </w:r>
      <w:r w:rsidRPr="008022E3">
        <w:rPr>
          <w:bCs/>
          <w:color w:val="000000"/>
          <w:sz w:val="28"/>
          <w:szCs w:val="28"/>
        </w:rPr>
        <w:t>регистрирован) – лиц</w:t>
      </w:r>
      <w:r w:rsidR="00927FE0" w:rsidRPr="008022E3">
        <w:rPr>
          <w:bCs/>
          <w:color w:val="000000"/>
          <w:sz w:val="28"/>
          <w:szCs w:val="28"/>
        </w:rPr>
        <w:t>ами</w:t>
      </w:r>
      <w:r w:rsidRPr="008022E3">
        <w:rPr>
          <w:bCs/>
          <w:color w:val="000000"/>
          <w:sz w:val="28"/>
          <w:szCs w:val="28"/>
        </w:rPr>
        <w:t>, не имеющими права управления транспортными средствами.</w:t>
      </w:r>
    </w:p>
    <w:p w14:paraId="4C0776C7" w14:textId="7EEE770D" w:rsidR="00AC438E" w:rsidRPr="008022E3" w:rsidRDefault="00AC438E" w:rsidP="008022E3">
      <w:pPr>
        <w:ind w:firstLine="709"/>
        <w:jc w:val="both"/>
        <w:rPr>
          <w:bCs/>
          <w:color w:val="000000"/>
          <w:sz w:val="28"/>
          <w:szCs w:val="28"/>
        </w:rPr>
      </w:pPr>
      <w:r w:rsidRPr="008022E3">
        <w:rPr>
          <w:bCs/>
          <w:color w:val="000000"/>
          <w:sz w:val="28"/>
          <w:szCs w:val="28"/>
        </w:rPr>
        <w:t>В целях профилактики, выявления и пресечения совершения правонар</w:t>
      </w:r>
      <w:r w:rsidRPr="008022E3">
        <w:rPr>
          <w:bCs/>
          <w:color w:val="000000"/>
          <w:sz w:val="28"/>
          <w:szCs w:val="28"/>
        </w:rPr>
        <w:t>у</w:t>
      </w:r>
      <w:r w:rsidRPr="008022E3">
        <w:rPr>
          <w:bCs/>
          <w:color w:val="000000"/>
          <w:sz w:val="28"/>
          <w:szCs w:val="28"/>
        </w:rPr>
        <w:t xml:space="preserve">шений в сфере миграции за истекший 2023 г. на обслуживаемой территории проведена проверка 2 570 (2022 г. – 2541, 2021 г. </w:t>
      </w:r>
      <w:r w:rsidR="00963D36" w:rsidRPr="008022E3">
        <w:rPr>
          <w:bCs/>
          <w:color w:val="000000"/>
          <w:sz w:val="28"/>
          <w:szCs w:val="28"/>
        </w:rPr>
        <w:t>–</w:t>
      </w:r>
      <w:r w:rsidRPr="008022E3">
        <w:rPr>
          <w:bCs/>
          <w:color w:val="000000"/>
          <w:sz w:val="28"/>
          <w:szCs w:val="28"/>
        </w:rPr>
        <w:t xml:space="preserve"> 2446) объектов (в том числе объект</w:t>
      </w:r>
      <w:r w:rsidR="003F2E2F" w:rsidRPr="008022E3">
        <w:rPr>
          <w:bCs/>
          <w:color w:val="000000"/>
          <w:sz w:val="28"/>
          <w:szCs w:val="28"/>
        </w:rPr>
        <w:t>ов</w:t>
      </w:r>
      <w:r w:rsidRPr="008022E3">
        <w:rPr>
          <w:bCs/>
          <w:color w:val="000000"/>
          <w:sz w:val="28"/>
          <w:szCs w:val="28"/>
        </w:rPr>
        <w:t xml:space="preserve"> строительства, промышленности, торговли, бытового обслуживания, жилого сектора).</w:t>
      </w:r>
    </w:p>
    <w:p w14:paraId="55649406" w14:textId="30F5D7E5" w:rsidR="00AC438E" w:rsidRPr="008022E3" w:rsidRDefault="00AC438E" w:rsidP="008022E3">
      <w:pPr>
        <w:ind w:firstLine="709"/>
        <w:jc w:val="both"/>
        <w:rPr>
          <w:bCs/>
          <w:color w:val="000000"/>
          <w:sz w:val="28"/>
          <w:szCs w:val="28"/>
        </w:rPr>
      </w:pPr>
      <w:r w:rsidRPr="008022E3">
        <w:rPr>
          <w:bCs/>
          <w:color w:val="000000"/>
          <w:sz w:val="28"/>
          <w:szCs w:val="28"/>
        </w:rPr>
        <w:t>В результате проведенных проверочных мероприятий выявлено 353</w:t>
      </w:r>
      <w:r w:rsidR="00963D36" w:rsidRPr="008022E3">
        <w:rPr>
          <w:bCs/>
          <w:color w:val="000000"/>
          <w:sz w:val="28"/>
          <w:szCs w:val="28"/>
        </w:rPr>
        <w:t xml:space="preserve"> </w:t>
      </w:r>
      <w:r w:rsidRPr="008022E3">
        <w:rPr>
          <w:bCs/>
          <w:color w:val="000000"/>
          <w:sz w:val="28"/>
          <w:szCs w:val="28"/>
        </w:rPr>
        <w:t xml:space="preserve"> (2022 г. – 326, 2021 г. </w:t>
      </w:r>
      <w:r w:rsidR="00963D36" w:rsidRPr="008022E3">
        <w:rPr>
          <w:bCs/>
          <w:color w:val="000000"/>
          <w:sz w:val="28"/>
          <w:szCs w:val="28"/>
        </w:rPr>
        <w:t>–</w:t>
      </w:r>
      <w:r w:rsidRPr="008022E3">
        <w:rPr>
          <w:bCs/>
          <w:color w:val="000000"/>
          <w:sz w:val="28"/>
          <w:szCs w:val="28"/>
        </w:rPr>
        <w:t xml:space="preserve"> 216) нарушений миграционного законодательства Ро</w:t>
      </w:r>
      <w:r w:rsidRPr="008022E3">
        <w:rPr>
          <w:bCs/>
          <w:color w:val="000000"/>
          <w:sz w:val="28"/>
          <w:szCs w:val="28"/>
        </w:rPr>
        <w:t>с</w:t>
      </w:r>
      <w:r w:rsidRPr="008022E3">
        <w:rPr>
          <w:bCs/>
          <w:color w:val="000000"/>
          <w:sz w:val="28"/>
          <w:szCs w:val="28"/>
        </w:rPr>
        <w:t>сийской Федерации.</w:t>
      </w:r>
    </w:p>
    <w:p w14:paraId="20224871" w14:textId="0E8F7AF5" w:rsidR="00B54A60" w:rsidRPr="008022E3" w:rsidRDefault="00AC438E" w:rsidP="008022E3">
      <w:pPr>
        <w:ind w:firstLine="709"/>
        <w:jc w:val="both"/>
        <w:rPr>
          <w:color w:val="000000"/>
          <w:sz w:val="28"/>
          <w:szCs w:val="28"/>
        </w:rPr>
      </w:pPr>
      <w:r w:rsidRPr="008022E3">
        <w:rPr>
          <w:bCs/>
          <w:color w:val="000000"/>
          <w:sz w:val="28"/>
          <w:szCs w:val="28"/>
        </w:rPr>
        <w:t>В ходе осуществления контрольно-надзорных мероприятий иностранных граждан причастных к незаконному обороту наркотических средств и псих</w:t>
      </w:r>
      <w:r w:rsidRPr="008022E3">
        <w:rPr>
          <w:bCs/>
          <w:color w:val="000000"/>
          <w:sz w:val="28"/>
          <w:szCs w:val="28"/>
        </w:rPr>
        <w:t>о</w:t>
      </w:r>
      <w:r w:rsidRPr="008022E3">
        <w:rPr>
          <w:bCs/>
          <w:color w:val="000000"/>
          <w:sz w:val="28"/>
          <w:szCs w:val="28"/>
        </w:rPr>
        <w:t>тропных веществ не выявлено.</w:t>
      </w:r>
    </w:p>
    <w:p w14:paraId="55B6D0F4" w14:textId="156DA36E" w:rsidR="00D94D47" w:rsidRPr="008022E3" w:rsidRDefault="003F2E2F" w:rsidP="008022E3">
      <w:pPr>
        <w:ind w:firstLine="709"/>
        <w:jc w:val="both"/>
        <w:rPr>
          <w:bCs/>
          <w:color w:val="000000"/>
          <w:sz w:val="28"/>
          <w:szCs w:val="28"/>
        </w:rPr>
      </w:pPr>
      <w:r w:rsidRPr="008022E3">
        <w:rPr>
          <w:bCs/>
          <w:color w:val="000000"/>
          <w:sz w:val="28"/>
          <w:szCs w:val="28"/>
        </w:rPr>
        <w:lastRenderedPageBreak/>
        <w:t>С</w:t>
      </w:r>
      <w:r w:rsidR="00D94D47" w:rsidRPr="008022E3">
        <w:rPr>
          <w:bCs/>
          <w:color w:val="000000"/>
          <w:sz w:val="28"/>
          <w:szCs w:val="28"/>
        </w:rPr>
        <w:t>овместно с субъектами системы профилактики проведен</w:t>
      </w:r>
      <w:r w:rsidRPr="008022E3">
        <w:rPr>
          <w:bCs/>
          <w:color w:val="000000"/>
          <w:sz w:val="28"/>
          <w:szCs w:val="28"/>
        </w:rPr>
        <w:t>о</w:t>
      </w:r>
      <w:r w:rsidR="00D94D47" w:rsidRPr="008022E3">
        <w:rPr>
          <w:bCs/>
          <w:color w:val="000000"/>
          <w:sz w:val="28"/>
          <w:szCs w:val="28"/>
        </w:rPr>
        <w:t xml:space="preserve"> </w:t>
      </w:r>
      <w:r w:rsidRPr="008022E3">
        <w:rPr>
          <w:bCs/>
          <w:color w:val="000000"/>
          <w:sz w:val="28"/>
          <w:szCs w:val="28"/>
        </w:rPr>
        <w:t>в 2023 г.</w:t>
      </w:r>
      <w:r w:rsidR="00D94D47" w:rsidRPr="008022E3">
        <w:rPr>
          <w:bCs/>
          <w:color w:val="000000"/>
          <w:sz w:val="28"/>
          <w:szCs w:val="28"/>
        </w:rPr>
        <w:t xml:space="preserve"> 101 (2022 г. – 79, 2021 г. </w:t>
      </w:r>
      <w:r w:rsidR="00963D36" w:rsidRPr="008022E3">
        <w:rPr>
          <w:bCs/>
          <w:color w:val="000000"/>
          <w:sz w:val="28"/>
          <w:szCs w:val="28"/>
        </w:rPr>
        <w:t>–</w:t>
      </w:r>
      <w:r w:rsidR="00D94D47" w:rsidRPr="008022E3">
        <w:rPr>
          <w:bCs/>
          <w:color w:val="000000"/>
          <w:sz w:val="28"/>
          <w:szCs w:val="28"/>
        </w:rPr>
        <w:t xml:space="preserve"> 78) мероприяти</w:t>
      </w:r>
      <w:r w:rsidRPr="008022E3">
        <w:rPr>
          <w:bCs/>
          <w:color w:val="000000"/>
          <w:sz w:val="28"/>
          <w:szCs w:val="28"/>
        </w:rPr>
        <w:t>е</w:t>
      </w:r>
      <w:r w:rsidR="00D94D47" w:rsidRPr="008022E3">
        <w:rPr>
          <w:bCs/>
          <w:color w:val="000000"/>
          <w:sz w:val="28"/>
          <w:szCs w:val="28"/>
        </w:rPr>
        <w:t>, направленны</w:t>
      </w:r>
      <w:r w:rsidR="00776E13" w:rsidRPr="008022E3">
        <w:rPr>
          <w:bCs/>
          <w:color w:val="000000"/>
          <w:sz w:val="28"/>
          <w:szCs w:val="28"/>
        </w:rPr>
        <w:t>х</w:t>
      </w:r>
      <w:r w:rsidR="00D94D47" w:rsidRPr="008022E3">
        <w:rPr>
          <w:bCs/>
          <w:color w:val="000000"/>
          <w:sz w:val="28"/>
          <w:szCs w:val="28"/>
        </w:rPr>
        <w:t xml:space="preserve"> на профилактику нем</w:t>
      </w:r>
      <w:r w:rsidR="00D94D47" w:rsidRPr="008022E3">
        <w:rPr>
          <w:bCs/>
          <w:color w:val="000000"/>
          <w:sz w:val="28"/>
          <w:szCs w:val="28"/>
        </w:rPr>
        <w:t>е</w:t>
      </w:r>
      <w:r w:rsidR="00D94D47" w:rsidRPr="008022E3">
        <w:rPr>
          <w:bCs/>
          <w:color w:val="000000"/>
          <w:sz w:val="28"/>
          <w:szCs w:val="28"/>
        </w:rPr>
        <w:t>дицинского потребления наркотических средств, популяризацию здорового о</w:t>
      </w:r>
      <w:r w:rsidR="00D94D47" w:rsidRPr="008022E3">
        <w:rPr>
          <w:bCs/>
          <w:color w:val="000000"/>
          <w:sz w:val="28"/>
          <w:szCs w:val="28"/>
        </w:rPr>
        <w:t>б</w:t>
      </w:r>
      <w:r w:rsidR="00D94D47" w:rsidRPr="008022E3">
        <w:rPr>
          <w:bCs/>
          <w:color w:val="000000"/>
          <w:sz w:val="28"/>
          <w:szCs w:val="28"/>
        </w:rPr>
        <w:t>раза жизни среди несовершеннолетних и молодежи с охватом более 23 000 (2022 г. – 22125, 2021 г. – 25621) человек.</w:t>
      </w:r>
    </w:p>
    <w:p w14:paraId="3FE3B4E0" w14:textId="23D7535C" w:rsidR="00D94D47" w:rsidRPr="008022E3" w:rsidRDefault="00D94D47" w:rsidP="008022E3">
      <w:pPr>
        <w:ind w:firstLine="709"/>
        <w:jc w:val="both"/>
        <w:rPr>
          <w:bCs/>
          <w:color w:val="000000"/>
          <w:sz w:val="28"/>
          <w:szCs w:val="28"/>
        </w:rPr>
      </w:pPr>
      <w:r w:rsidRPr="008022E3">
        <w:rPr>
          <w:color w:val="000000"/>
          <w:sz w:val="28"/>
          <w:szCs w:val="28"/>
        </w:rPr>
        <w:t xml:space="preserve">В рамках </w:t>
      </w:r>
      <w:r w:rsidR="00776E13" w:rsidRPr="008022E3">
        <w:rPr>
          <w:color w:val="000000"/>
          <w:sz w:val="28"/>
          <w:szCs w:val="28"/>
        </w:rPr>
        <w:t xml:space="preserve">государственной </w:t>
      </w:r>
      <w:r w:rsidRPr="008022E3">
        <w:rPr>
          <w:color w:val="000000"/>
          <w:sz w:val="28"/>
          <w:szCs w:val="28"/>
        </w:rPr>
        <w:t xml:space="preserve">программы </w:t>
      </w:r>
      <w:r w:rsidR="00C50880" w:rsidRPr="008022E3">
        <w:rPr>
          <w:color w:val="000000"/>
          <w:sz w:val="28"/>
          <w:szCs w:val="28"/>
        </w:rPr>
        <w:t>в</w:t>
      </w:r>
      <w:r w:rsidRPr="008022E3">
        <w:rPr>
          <w:color w:val="000000"/>
          <w:sz w:val="28"/>
          <w:szCs w:val="28"/>
        </w:rPr>
        <w:t xml:space="preserve"> сводной бюджетной росписи Министерства сельского хозяйства и продовольствия Республики Тыва утве</w:t>
      </w:r>
      <w:r w:rsidRPr="008022E3">
        <w:rPr>
          <w:color w:val="000000"/>
          <w:sz w:val="28"/>
          <w:szCs w:val="28"/>
        </w:rPr>
        <w:t>р</w:t>
      </w:r>
      <w:r w:rsidRPr="008022E3">
        <w:rPr>
          <w:color w:val="000000"/>
          <w:sz w:val="28"/>
          <w:szCs w:val="28"/>
        </w:rPr>
        <w:t>жден плановы</w:t>
      </w:r>
      <w:r w:rsidR="00BC4C81" w:rsidRPr="008022E3">
        <w:rPr>
          <w:color w:val="000000"/>
          <w:sz w:val="28"/>
          <w:szCs w:val="28"/>
        </w:rPr>
        <w:t>й</w:t>
      </w:r>
      <w:r w:rsidRPr="008022E3">
        <w:rPr>
          <w:color w:val="000000"/>
          <w:sz w:val="28"/>
          <w:szCs w:val="28"/>
        </w:rPr>
        <w:t xml:space="preserve"> лимит за счет средств республиканского бюджета </w:t>
      </w:r>
      <w:r w:rsidR="00776E13" w:rsidRPr="008022E3">
        <w:rPr>
          <w:color w:val="000000"/>
          <w:sz w:val="28"/>
          <w:szCs w:val="28"/>
        </w:rPr>
        <w:t>на реализ</w:t>
      </w:r>
      <w:r w:rsidR="00776E13" w:rsidRPr="008022E3">
        <w:rPr>
          <w:color w:val="000000"/>
          <w:sz w:val="28"/>
          <w:szCs w:val="28"/>
        </w:rPr>
        <w:t>а</w:t>
      </w:r>
      <w:r w:rsidR="00776E13" w:rsidRPr="008022E3">
        <w:rPr>
          <w:color w:val="000000"/>
          <w:sz w:val="28"/>
          <w:szCs w:val="28"/>
        </w:rPr>
        <w:t xml:space="preserve">цию мероприятий </w:t>
      </w:r>
      <w:r w:rsidR="00BC4C81" w:rsidRPr="008022E3">
        <w:rPr>
          <w:color w:val="000000"/>
          <w:sz w:val="28"/>
          <w:szCs w:val="28"/>
        </w:rPr>
        <w:t xml:space="preserve">по уничтожению </w:t>
      </w:r>
      <w:r w:rsidRPr="008022E3">
        <w:rPr>
          <w:color w:val="000000"/>
          <w:sz w:val="28"/>
          <w:szCs w:val="28"/>
        </w:rPr>
        <w:t xml:space="preserve">конопли. </w:t>
      </w:r>
      <w:proofErr w:type="gramStart"/>
      <w:r w:rsidRPr="008022E3">
        <w:rPr>
          <w:color w:val="000000"/>
          <w:sz w:val="28"/>
          <w:szCs w:val="28"/>
        </w:rPr>
        <w:t>Приобретение сельскохозяйстве</w:t>
      </w:r>
      <w:r w:rsidRPr="008022E3">
        <w:rPr>
          <w:color w:val="000000"/>
          <w:sz w:val="28"/>
          <w:szCs w:val="28"/>
        </w:rPr>
        <w:t>н</w:t>
      </w:r>
      <w:r w:rsidRPr="008022E3">
        <w:rPr>
          <w:color w:val="000000"/>
          <w:sz w:val="28"/>
          <w:szCs w:val="28"/>
        </w:rPr>
        <w:t>ных машин и обо</w:t>
      </w:r>
      <w:r w:rsidR="00963D36" w:rsidRPr="008022E3">
        <w:rPr>
          <w:color w:val="000000"/>
          <w:sz w:val="28"/>
          <w:szCs w:val="28"/>
        </w:rPr>
        <w:t>рудования –</w:t>
      </w:r>
      <w:r w:rsidRPr="008022E3">
        <w:rPr>
          <w:color w:val="000000"/>
          <w:sz w:val="28"/>
          <w:szCs w:val="28"/>
        </w:rPr>
        <w:t xml:space="preserve"> 2 696,5 тыс. рублей</w:t>
      </w:r>
      <w:r w:rsidR="00776E13" w:rsidRPr="008022E3">
        <w:rPr>
          <w:color w:val="000000"/>
          <w:sz w:val="28"/>
          <w:szCs w:val="28"/>
        </w:rPr>
        <w:t>,</w:t>
      </w:r>
      <w:r w:rsidRPr="008022E3">
        <w:rPr>
          <w:color w:val="000000"/>
          <w:sz w:val="28"/>
          <w:szCs w:val="28"/>
        </w:rPr>
        <w:t xml:space="preserve"> исполнение состав</w:t>
      </w:r>
      <w:r w:rsidR="00776E13" w:rsidRPr="008022E3">
        <w:rPr>
          <w:color w:val="000000"/>
          <w:sz w:val="28"/>
          <w:szCs w:val="28"/>
        </w:rPr>
        <w:t>ило</w:t>
      </w:r>
      <w:r w:rsidRPr="008022E3">
        <w:rPr>
          <w:color w:val="000000"/>
          <w:sz w:val="28"/>
          <w:szCs w:val="28"/>
        </w:rPr>
        <w:t xml:space="preserve"> 100</w:t>
      </w:r>
      <w:r w:rsidR="00963D36" w:rsidRPr="008022E3">
        <w:rPr>
          <w:color w:val="000000"/>
          <w:sz w:val="28"/>
          <w:szCs w:val="28"/>
        </w:rPr>
        <w:t xml:space="preserve"> процентов</w:t>
      </w:r>
      <w:r w:rsidRPr="008022E3">
        <w:rPr>
          <w:color w:val="000000"/>
          <w:sz w:val="28"/>
          <w:szCs w:val="28"/>
        </w:rPr>
        <w:t xml:space="preserve"> (финансовые средства направлены </w:t>
      </w:r>
      <w:r w:rsidRPr="008022E3">
        <w:rPr>
          <w:bCs/>
          <w:color w:val="000000"/>
          <w:sz w:val="28"/>
          <w:szCs w:val="28"/>
        </w:rPr>
        <w:t>на приобретение гербицидов сплошного действия (2 200,0 тыс. рублей); на горюче-смазочные материалы (440,0 тыс. рублей); на утилизацию тары гербицидов (56,5 тыс. рублей).</w:t>
      </w:r>
      <w:proofErr w:type="gramEnd"/>
    </w:p>
    <w:p w14:paraId="1A0C03D6" w14:textId="0F1A7B3D" w:rsidR="00B54A60" w:rsidRPr="008022E3" w:rsidRDefault="00D94D47" w:rsidP="008022E3">
      <w:pPr>
        <w:ind w:firstLine="709"/>
        <w:jc w:val="both"/>
        <w:rPr>
          <w:color w:val="000000"/>
          <w:sz w:val="28"/>
          <w:szCs w:val="28"/>
        </w:rPr>
      </w:pPr>
      <w:r w:rsidRPr="008022E3">
        <w:rPr>
          <w:color w:val="000000"/>
          <w:sz w:val="28"/>
          <w:szCs w:val="28"/>
        </w:rPr>
        <w:t xml:space="preserve">В 2023 году на уничтожение дикорастущей конопли из республиканского бюджета выделено 2 696,5 тыс. </w:t>
      </w:r>
      <w:r w:rsidR="00BC4C81" w:rsidRPr="008022E3">
        <w:rPr>
          <w:color w:val="000000"/>
          <w:sz w:val="28"/>
          <w:szCs w:val="28"/>
        </w:rPr>
        <w:t>рублей (в 2022 г. – 2 696,5 тыс. руб</w:t>
      </w:r>
      <w:r w:rsidR="00963D36" w:rsidRPr="008022E3">
        <w:rPr>
          <w:color w:val="000000"/>
          <w:sz w:val="28"/>
          <w:szCs w:val="28"/>
        </w:rPr>
        <w:t>лей</w:t>
      </w:r>
      <w:r w:rsidR="00BC4C81" w:rsidRPr="008022E3">
        <w:rPr>
          <w:color w:val="000000"/>
          <w:sz w:val="28"/>
          <w:szCs w:val="28"/>
        </w:rPr>
        <w:t>, в 2021 г. – 2 069,9 тыс. руб</w:t>
      </w:r>
      <w:r w:rsidR="00963D36" w:rsidRPr="008022E3">
        <w:rPr>
          <w:color w:val="000000"/>
          <w:sz w:val="28"/>
          <w:szCs w:val="28"/>
        </w:rPr>
        <w:t>лей</w:t>
      </w:r>
      <w:r w:rsidR="00BC4C81" w:rsidRPr="008022E3">
        <w:rPr>
          <w:color w:val="000000"/>
          <w:sz w:val="28"/>
          <w:szCs w:val="28"/>
        </w:rPr>
        <w:t>)</w:t>
      </w:r>
      <w:r w:rsidR="008B0B28" w:rsidRPr="008022E3">
        <w:rPr>
          <w:color w:val="000000"/>
          <w:sz w:val="28"/>
          <w:szCs w:val="28"/>
        </w:rPr>
        <w:t>,</w:t>
      </w:r>
      <w:r w:rsidR="00BC4C81" w:rsidRPr="008022E3">
        <w:rPr>
          <w:color w:val="000000"/>
          <w:sz w:val="28"/>
          <w:szCs w:val="28"/>
        </w:rPr>
        <w:t xml:space="preserve"> </w:t>
      </w:r>
      <w:r w:rsidR="008B0B28" w:rsidRPr="008022E3">
        <w:rPr>
          <w:color w:val="000000"/>
          <w:sz w:val="28"/>
          <w:szCs w:val="28"/>
        </w:rPr>
        <w:t>которые</w:t>
      </w:r>
      <w:r w:rsidRPr="008022E3">
        <w:rPr>
          <w:color w:val="000000"/>
          <w:sz w:val="28"/>
          <w:szCs w:val="28"/>
        </w:rPr>
        <w:t xml:space="preserve"> направлен</w:t>
      </w:r>
      <w:r w:rsidR="008B0B28" w:rsidRPr="008022E3">
        <w:rPr>
          <w:color w:val="000000"/>
          <w:sz w:val="28"/>
          <w:szCs w:val="28"/>
        </w:rPr>
        <w:t>ы</w:t>
      </w:r>
      <w:r w:rsidRPr="008022E3">
        <w:rPr>
          <w:color w:val="000000"/>
          <w:sz w:val="28"/>
          <w:szCs w:val="28"/>
        </w:rPr>
        <w:t xml:space="preserve"> на приобретение гербицидов сплошного действия</w:t>
      </w:r>
      <w:r w:rsidR="00BC4C81" w:rsidRPr="008022E3">
        <w:rPr>
          <w:color w:val="000000"/>
          <w:sz w:val="28"/>
          <w:szCs w:val="28"/>
        </w:rPr>
        <w:t>,</w:t>
      </w:r>
      <w:r w:rsidRPr="008022E3">
        <w:rPr>
          <w:color w:val="000000"/>
          <w:sz w:val="28"/>
          <w:szCs w:val="28"/>
        </w:rPr>
        <w:t xml:space="preserve"> </w:t>
      </w:r>
      <w:r w:rsidR="008B0B28" w:rsidRPr="008022E3">
        <w:rPr>
          <w:color w:val="000000"/>
          <w:sz w:val="28"/>
          <w:szCs w:val="28"/>
        </w:rPr>
        <w:t>приобретение</w:t>
      </w:r>
      <w:r w:rsidRPr="008022E3">
        <w:rPr>
          <w:color w:val="000000"/>
          <w:sz w:val="28"/>
          <w:szCs w:val="28"/>
        </w:rPr>
        <w:t xml:space="preserve"> горюче-смазочны</w:t>
      </w:r>
      <w:r w:rsidR="008B0B28" w:rsidRPr="008022E3">
        <w:rPr>
          <w:color w:val="000000"/>
          <w:sz w:val="28"/>
          <w:szCs w:val="28"/>
        </w:rPr>
        <w:t>х</w:t>
      </w:r>
      <w:r w:rsidRPr="008022E3">
        <w:rPr>
          <w:color w:val="000000"/>
          <w:sz w:val="28"/>
          <w:szCs w:val="28"/>
        </w:rPr>
        <w:t xml:space="preserve"> материал</w:t>
      </w:r>
      <w:r w:rsidR="008B0B28" w:rsidRPr="008022E3">
        <w:rPr>
          <w:color w:val="000000"/>
          <w:sz w:val="28"/>
          <w:szCs w:val="28"/>
        </w:rPr>
        <w:t>ов</w:t>
      </w:r>
      <w:r w:rsidR="00BC4C81" w:rsidRPr="008022E3">
        <w:rPr>
          <w:color w:val="000000"/>
          <w:sz w:val="28"/>
          <w:szCs w:val="28"/>
        </w:rPr>
        <w:t>,</w:t>
      </w:r>
      <w:r w:rsidR="008B0B28" w:rsidRPr="008022E3">
        <w:rPr>
          <w:color w:val="000000"/>
          <w:sz w:val="28"/>
          <w:szCs w:val="28"/>
        </w:rPr>
        <w:t xml:space="preserve"> </w:t>
      </w:r>
      <w:r w:rsidRPr="008022E3">
        <w:rPr>
          <w:color w:val="000000"/>
          <w:sz w:val="28"/>
          <w:szCs w:val="28"/>
        </w:rPr>
        <w:t>утилизацию тары гербицидов</w:t>
      </w:r>
      <w:r w:rsidR="00BC4C81" w:rsidRPr="008022E3">
        <w:rPr>
          <w:color w:val="000000"/>
          <w:sz w:val="28"/>
          <w:szCs w:val="28"/>
        </w:rPr>
        <w:t>.</w:t>
      </w:r>
    </w:p>
    <w:p w14:paraId="3566D720" w14:textId="632A52DC" w:rsidR="00E73C04" w:rsidRPr="008022E3" w:rsidRDefault="008B0B28" w:rsidP="008022E3">
      <w:pPr>
        <w:ind w:firstLine="709"/>
        <w:jc w:val="both"/>
        <w:rPr>
          <w:color w:val="000000"/>
          <w:sz w:val="28"/>
          <w:szCs w:val="28"/>
          <w:lang w:eastAsia="en-US"/>
        </w:rPr>
      </w:pPr>
      <w:proofErr w:type="gramStart"/>
      <w:r w:rsidRPr="008022E3">
        <w:rPr>
          <w:color w:val="000000"/>
          <w:sz w:val="28"/>
          <w:szCs w:val="28"/>
          <w:lang w:eastAsia="en-US"/>
        </w:rPr>
        <w:t>В 2023 г. у</w:t>
      </w:r>
      <w:r w:rsidR="00BC4C81" w:rsidRPr="008022E3">
        <w:rPr>
          <w:color w:val="000000"/>
          <w:sz w:val="28"/>
          <w:szCs w:val="28"/>
          <w:lang w:eastAsia="en-US"/>
        </w:rPr>
        <w:t>ничтож</w:t>
      </w:r>
      <w:r w:rsidR="00E73C04" w:rsidRPr="008022E3">
        <w:rPr>
          <w:color w:val="000000"/>
          <w:sz w:val="28"/>
          <w:szCs w:val="28"/>
          <w:lang w:eastAsia="en-US"/>
        </w:rPr>
        <w:t xml:space="preserve">ено </w:t>
      </w:r>
      <w:r w:rsidR="00BC4C81" w:rsidRPr="008022E3">
        <w:rPr>
          <w:color w:val="000000"/>
          <w:sz w:val="28"/>
          <w:szCs w:val="28"/>
          <w:lang w:eastAsia="en-US"/>
        </w:rPr>
        <w:t>2</w:t>
      </w:r>
      <w:r w:rsidR="00963D36" w:rsidRPr="008022E3">
        <w:rPr>
          <w:color w:val="000000"/>
          <w:sz w:val="28"/>
          <w:szCs w:val="28"/>
          <w:lang w:eastAsia="en-US"/>
        </w:rPr>
        <w:t xml:space="preserve"> </w:t>
      </w:r>
      <w:r w:rsidR="00BC4C81" w:rsidRPr="008022E3">
        <w:rPr>
          <w:color w:val="000000"/>
          <w:sz w:val="28"/>
          <w:szCs w:val="28"/>
          <w:lang w:eastAsia="en-US"/>
        </w:rPr>
        <w:t>917,6 га (2022 г. – 2 029,5 га, 2021 г. – 2 054,8 г</w:t>
      </w:r>
      <w:r w:rsidR="004E6817" w:rsidRPr="008022E3">
        <w:rPr>
          <w:color w:val="000000"/>
          <w:sz w:val="28"/>
          <w:szCs w:val="28"/>
          <w:lang w:eastAsia="en-US"/>
        </w:rPr>
        <w:t>а</w:t>
      </w:r>
      <w:r w:rsidR="00BC4C81" w:rsidRPr="008022E3">
        <w:rPr>
          <w:color w:val="000000"/>
          <w:sz w:val="28"/>
          <w:szCs w:val="28"/>
          <w:lang w:eastAsia="en-US"/>
        </w:rPr>
        <w:t>), в том числе:</w:t>
      </w:r>
      <w:r w:rsidR="00E73C04" w:rsidRPr="008022E3">
        <w:rPr>
          <w:color w:val="000000"/>
          <w:sz w:val="28"/>
          <w:szCs w:val="28"/>
          <w:lang w:eastAsia="en-US"/>
        </w:rPr>
        <w:t xml:space="preserve"> </w:t>
      </w:r>
      <w:r w:rsidR="00BC4C81" w:rsidRPr="008022E3">
        <w:rPr>
          <w:color w:val="000000"/>
          <w:sz w:val="28"/>
          <w:szCs w:val="28"/>
          <w:lang w:eastAsia="en-US"/>
        </w:rPr>
        <w:t xml:space="preserve">химической обработкой – 2 090,9 га (2022 г. </w:t>
      </w:r>
      <w:r w:rsidR="000C6340" w:rsidRPr="008022E3">
        <w:rPr>
          <w:color w:val="000000"/>
          <w:sz w:val="28"/>
          <w:szCs w:val="28"/>
          <w:lang w:eastAsia="en-US"/>
        </w:rPr>
        <w:t>–</w:t>
      </w:r>
      <w:r w:rsidR="00BC4C81" w:rsidRPr="008022E3">
        <w:rPr>
          <w:color w:val="000000"/>
          <w:sz w:val="28"/>
          <w:szCs w:val="28"/>
          <w:lang w:eastAsia="en-US"/>
        </w:rPr>
        <w:t xml:space="preserve"> </w:t>
      </w:r>
      <w:r w:rsidR="00BC4C81" w:rsidRPr="008022E3">
        <w:rPr>
          <w:bCs/>
          <w:sz w:val="28"/>
          <w:szCs w:val="28"/>
          <w:lang w:eastAsia="en-US"/>
        </w:rPr>
        <w:t>1</w:t>
      </w:r>
      <w:r w:rsidR="000C6340" w:rsidRPr="008022E3">
        <w:rPr>
          <w:bCs/>
          <w:sz w:val="28"/>
          <w:szCs w:val="28"/>
          <w:lang w:eastAsia="en-US"/>
        </w:rPr>
        <w:t xml:space="preserve"> </w:t>
      </w:r>
      <w:r w:rsidR="00BC4C81" w:rsidRPr="008022E3">
        <w:rPr>
          <w:bCs/>
          <w:sz w:val="28"/>
          <w:szCs w:val="28"/>
          <w:lang w:eastAsia="en-US"/>
        </w:rPr>
        <w:t>450 га, 2021 г. – 1 122 га</w:t>
      </w:r>
      <w:r w:rsidR="00BC4C81" w:rsidRPr="008022E3">
        <w:rPr>
          <w:color w:val="000000"/>
          <w:sz w:val="28"/>
          <w:szCs w:val="28"/>
          <w:lang w:eastAsia="en-US"/>
        </w:rPr>
        <w:t>);</w:t>
      </w:r>
      <w:r w:rsidR="00E73C04" w:rsidRPr="008022E3">
        <w:rPr>
          <w:color w:val="000000"/>
          <w:sz w:val="28"/>
          <w:szCs w:val="28"/>
          <w:lang w:eastAsia="en-US"/>
        </w:rPr>
        <w:t xml:space="preserve"> </w:t>
      </w:r>
      <w:r w:rsidR="00BC4C81" w:rsidRPr="008022E3">
        <w:rPr>
          <w:color w:val="000000"/>
          <w:sz w:val="28"/>
          <w:szCs w:val="28"/>
          <w:lang w:eastAsia="en-US"/>
        </w:rPr>
        <w:t>посев</w:t>
      </w:r>
      <w:r w:rsidR="004E6817" w:rsidRPr="008022E3">
        <w:rPr>
          <w:color w:val="000000"/>
          <w:sz w:val="28"/>
          <w:szCs w:val="28"/>
          <w:lang w:eastAsia="en-US"/>
        </w:rPr>
        <w:t>ом</w:t>
      </w:r>
      <w:r w:rsidR="00BC4C81" w:rsidRPr="008022E3">
        <w:rPr>
          <w:color w:val="000000"/>
          <w:sz w:val="28"/>
          <w:szCs w:val="28"/>
          <w:lang w:eastAsia="en-US"/>
        </w:rPr>
        <w:t xml:space="preserve"> </w:t>
      </w:r>
      <w:proofErr w:type="spellStart"/>
      <w:r w:rsidR="00BC4C81" w:rsidRPr="008022E3">
        <w:rPr>
          <w:color w:val="000000"/>
          <w:sz w:val="28"/>
          <w:szCs w:val="28"/>
          <w:lang w:eastAsia="en-US"/>
        </w:rPr>
        <w:t>сельхозкультур</w:t>
      </w:r>
      <w:proofErr w:type="spellEnd"/>
      <w:r w:rsidR="00BC4C81" w:rsidRPr="008022E3">
        <w:rPr>
          <w:color w:val="000000"/>
          <w:sz w:val="28"/>
          <w:szCs w:val="28"/>
          <w:lang w:eastAsia="en-US"/>
        </w:rPr>
        <w:t xml:space="preserve"> – 380 га </w:t>
      </w:r>
      <w:r w:rsidR="00E73C04" w:rsidRPr="008022E3">
        <w:rPr>
          <w:color w:val="000000"/>
          <w:sz w:val="28"/>
          <w:szCs w:val="28"/>
          <w:lang w:eastAsia="en-US"/>
        </w:rPr>
        <w:t xml:space="preserve">(2022 г. </w:t>
      </w:r>
      <w:r w:rsidR="000C6340" w:rsidRPr="008022E3">
        <w:rPr>
          <w:color w:val="000000"/>
          <w:sz w:val="28"/>
          <w:szCs w:val="28"/>
          <w:lang w:eastAsia="en-US"/>
        </w:rPr>
        <w:t>–</w:t>
      </w:r>
      <w:r w:rsidR="00E73C04" w:rsidRPr="008022E3">
        <w:rPr>
          <w:color w:val="000000"/>
          <w:sz w:val="28"/>
          <w:szCs w:val="28"/>
          <w:lang w:eastAsia="en-US"/>
        </w:rPr>
        <w:t xml:space="preserve"> </w:t>
      </w:r>
      <w:r w:rsidR="00E73C04" w:rsidRPr="008022E3">
        <w:rPr>
          <w:bCs/>
          <w:color w:val="000000"/>
          <w:sz w:val="28"/>
          <w:szCs w:val="28"/>
          <w:lang w:eastAsia="en-US"/>
        </w:rPr>
        <w:t>348 га, 2021 г. – 117 га</w:t>
      </w:r>
      <w:r w:rsidR="00E73C04" w:rsidRPr="008022E3">
        <w:rPr>
          <w:color w:val="000000"/>
          <w:sz w:val="28"/>
          <w:szCs w:val="28"/>
          <w:lang w:eastAsia="en-US"/>
        </w:rPr>
        <w:t xml:space="preserve">); </w:t>
      </w:r>
      <w:r w:rsidR="00BC4C81" w:rsidRPr="008022E3">
        <w:rPr>
          <w:color w:val="000000"/>
          <w:sz w:val="28"/>
          <w:szCs w:val="28"/>
          <w:lang w:eastAsia="en-US"/>
        </w:rPr>
        <w:t>механизированным скашиванием –</w:t>
      </w:r>
      <w:r w:rsidR="000C6340" w:rsidRPr="008022E3">
        <w:rPr>
          <w:color w:val="000000"/>
          <w:sz w:val="28"/>
          <w:szCs w:val="28"/>
          <w:lang w:eastAsia="en-US"/>
        </w:rPr>
        <w:t xml:space="preserve"> </w:t>
      </w:r>
      <w:r w:rsidR="00BC4C81" w:rsidRPr="008022E3">
        <w:rPr>
          <w:color w:val="000000"/>
          <w:sz w:val="28"/>
          <w:szCs w:val="28"/>
          <w:lang w:eastAsia="en-US"/>
        </w:rPr>
        <w:t xml:space="preserve">246,8 га </w:t>
      </w:r>
      <w:r w:rsidR="00E73C04" w:rsidRPr="008022E3">
        <w:rPr>
          <w:color w:val="000000"/>
          <w:sz w:val="28"/>
          <w:szCs w:val="28"/>
          <w:lang w:eastAsia="en-US"/>
        </w:rPr>
        <w:t xml:space="preserve">(2022 г. – </w:t>
      </w:r>
      <w:r w:rsidR="00E73C04" w:rsidRPr="008022E3">
        <w:rPr>
          <w:bCs/>
          <w:color w:val="000000"/>
          <w:sz w:val="28"/>
          <w:szCs w:val="28"/>
          <w:lang w:eastAsia="en-US"/>
        </w:rPr>
        <w:t>347,8 га, 2021 г. – 466 га</w:t>
      </w:r>
      <w:r w:rsidR="00E73C04" w:rsidRPr="008022E3">
        <w:rPr>
          <w:color w:val="000000"/>
          <w:sz w:val="28"/>
          <w:szCs w:val="28"/>
          <w:lang w:eastAsia="en-US"/>
        </w:rPr>
        <w:t>);</w:t>
      </w:r>
      <w:proofErr w:type="gramEnd"/>
      <w:r w:rsidR="00E73C04" w:rsidRPr="008022E3">
        <w:rPr>
          <w:color w:val="000000"/>
          <w:sz w:val="28"/>
          <w:szCs w:val="28"/>
          <w:lang w:eastAsia="en-US"/>
        </w:rPr>
        <w:t xml:space="preserve"> </w:t>
      </w:r>
      <w:proofErr w:type="gramStart"/>
      <w:r w:rsidR="00BC4C81" w:rsidRPr="008022E3">
        <w:rPr>
          <w:color w:val="000000"/>
          <w:sz w:val="28"/>
          <w:szCs w:val="28"/>
          <w:lang w:eastAsia="en-US"/>
        </w:rPr>
        <w:t xml:space="preserve">ручным скашиванием – 130,9 га </w:t>
      </w:r>
      <w:r w:rsidR="00E73C04" w:rsidRPr="008022E3">
        <w:rPr>
          <w:color w:val="000000"/>
          <w:sz w:val="28"/>
          <w:szCs w:val="28"/>
          <w:lang w:eastAsia="en-US"/>
        </w:rPr>
        <w:t xml:space="preserve">(2022 г. – </w:t>
      </w:r>
      <w:r w:rsidR="00E73C04" w:rsidRPr="008022E3">
        <w:rPr>
          <w:bCs/>
          <w:color w:val="000000"/>
          <w:sz w:val="28"/>
          <w:szCs w:val="28"/>
          <w:lang w:eastAsia="en-US"/>
        </w:rPr>
        <w:t>55,9 га, 2021 г. – 21,8 га</w:t>
      </w:r>
      <w:r w:rsidR="00E73C04" w:rsidRPr="008022E3">
        <w:rPr>
          <w:color w:val="000000"/>
          <w:sz w:val="28"/>
          <w:szCs w:val="28"/>
          <w:lang w:eastAsia="en-US"/>
        </w:rPr>
        <w:t>); вспашк</w:t>
      </w:r>
      <w:r w:rsidR="004E6817" w:rsidRPr="008022E3">
        <w:rPr>
          <w:color w:val="000000"/>
          <w:sz w:val="28"/>
          <w:szCs w:val="28"/>
          <w:lang w:eastAsia="en-US"/>
        </w:rPr>
        <w:t>ой</w:t>
      </w:r>
      <w:r w:rsidR="00E73C04" w:rsidRPr="008022E3">
        <w:rPr>
          <w:color w:val="000000"/>
          <w:sz w:val="28"/>
          <w:szCs w:val="28"/>
          <w:lang w:eastAsia="en-US"/>
        </w:rPr>
        <w:t xml:space="preserve"> – 68 га (2022 г. </w:t>
      </w:r>
      <w:r w:rsidR="000C6340" w:rsidRPr="008022E3">
        <w:rPr>
          <w:color w:val="000000"/>
          <w:sz w:val="28"/>
          <w:szCs w:val="28"/>
          <w:lang w:eastAsia="en-US"/>
        </w:rPr>
        <w:t>–</w:t>
      </w:r>
      <w:r w:rsidR="00E73C04" w:rsidRPr="008022E3">
        <w:rPr>
          <w:color w:val="000000"/>
          <w:sz w:val="28"/>
          <w:szCs w:val="28"/>
          <w:lang w:eastAsia="en-US"/>
        </w:rPr>
        <w:t xml:space="preserve"> </w:t>
      </w:r>
      <w:r w:rsidR="00E73C04" w:rsidRPr="008022E3">
        <w:rPr>
          <w:bCs/>
          <w:color w:val="000000"/>
          <w:sz w:val="28"/>
          <w:szCs w:val="28"/>
          <w:lang w:eastAsia="en-US"/>
        </w:rPr>
        <w:t>0</w:t>
      </w:r>
      <w:r w:rsidR="000C6340" w:rsidRPr="008022E3">
        <w:rPr>
          <w:bCs/>
          <w:color w:val="000000"/>
          <w:sz w:val="28"/>
          <w:szCs w:val="28"/>
          <w:lang w:eastAsia="en-US"/>
        </w:rPr>
        <w:t xml:space="preserve"> </w:t>
      </w:r>
      <w:r w:rsidR="00E73C04" w:rsidRPr="008022E3">
        <w:rPr>
          <w:bCs/>
          <w:color w:val="000000"/>
          <w:sz w:val="28"/>
          <w:szCs w:val="28"/>
          <w:lang w:eastAsia="en-US"/>
        </w:rPr>
        <w:t>га, 2021 г. – 0 га</w:t>
      </w:r>
      <w:r w:rsidR="00E73C04" w:rsidRPr="008022E3">
        <w:rPr>
          <w:color w:val="000000"/>
          <w:sz w:val="28"/>
          <w:szCs w:val="28"/>
          <w:lang w:eastAsia="en-US"/>
        </w:rPr>
        <w:t>).</w:t>
      </w:r>
      <w:proofErr w:type="gramEnd"/>
    </w:p>
    <w:p w14:paraId="2DA3C8DF" w14:textId="32B284F0" w:rsidR="00B54A60" w:rsidRPr="008022E3" w:rsidRDefault="00E73C04" w:rsidP="008022E3">
      <w:pPr>
        <w:ind w:firstLine="709"/>
        <w:jc w:val="both"/>
        <w:rPr>
          <w:bCs/>
          <w:i/>
          <w:iCs/>
          <w:color w:val="000000"/>
          <w:sz w:val="28"/>
          <w:szCs w:val="28"/>
          <w:lang w:eastAsia="en-US"/>
        </w:rPr>
      </w:pPr>
      <w:r w:rsidRPr="008022E3">
        <w:rPr>
          <w:bCs/>
          <w:i/>
          <w:iCs/>
          <w:color w:val="000000"/>
          <w:sz w:val="28"/>
          <w:szCs w:val="28"/>
          <w:lang w:eastAsia="en-US"/>
        </w:rPr>
        <w:t>Подпрограмма 4 «Развитие региональной системы профилактики нем</w:t>
      </w:r>
      <w:r w:rsidRPr="008022E3">
        <w:rPr>
          <w:bCs/>
          <w:i/>
          <w:iCs/>
          <w:color w:val="000000"/>
          <w:sz w:val="28"/>
          <w:szCs w:val="28"/>
          <w:lang w:eastAsia="en-US"/>
        </w:rPr>
        <w:t>е</w:t>
      </w:r>
      <w:r w:rsidRPr="008022E3">
        <w:rPr>
          <w:bCs/>
          <w:i/>
          <w:iCs/>
          <w:color w:val="000000"/>
          <w:sz w:val="28"/>
          <w:szCs w:val="28"/>
          <w:lang w:eastAsia="en-US"/>
        </w:rPr>
        <w:t xml:space="preserve">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8022E3">
        <w:rPr>
          <w:bCs/>
          <w:i/>
          <w:iCs/>
          <w:color w:val="000000"/>
          <w:sz w:val="28"/>
          <w:szCs w:val="28"/>
          <w:lang w:eastAsia="en-US"/>
        </w:rPr>
        <w:t>ресоциал</w:t>
      </w:r>
      <w:r w:rsidRPr="008022E3">
        <w:rPr>
          <w:bCs/>
          <w:i/>
          <w:iCs/>
          <w:color w:val="000000"/>
          <w:sz w:val="28"/>
          <w:szCs w:val="28"/>
          <w:lang w:eastAsia="en-US"/>
        </w:rPr>
        <w:t>и</w:t>
      </w:r>
      <w:r w:rsidRPr="008022E3">
        <w:rPr>
          <w:bCs/>
          <w:i/>
          <w:iCs/>
          <w:color w:val="000000"/>
          <w:sz w:val="28"/>
          <w:szCs w:val="28"/>
          <w:lang w:eastAsia="en-US"/>
        </w:rPr>
        <w:t>зации</w:t>
      </w:r>
      <w:proofErr w:type="spellEnd"/>
      <w:r w:rsidRPr="008022E3">
        <w:rPr>
          <w:bCs/>
          <w:i/>
          <w:iCs/>
          <w:color w:val="000000"/>
          <w:sz w:val="28"/>
          <w:szCs w:val="28"/>
          <w:lang w:eastAsia="en-US"/>
        </w:rPr>
        <w:t xml:space="preserve"> наркологических больных».</w:t>
      </w:r>
    </w:p>
    <w:p w14:paraId="3104C827" w14:textId="1EEDEFE7" w:rsidR="00E73C04" w:rsidRPr="008022E3" w:rsidRDefault="004E6817" w:rsidP="008022E3">
      <w:pPr>
        <w:ind w:firstLine="709"/>
        <w:jc w:val="both"/>
        <w:rPr>
          <w:sz w:val="28"/>
          <w:szCs w:val="28"/>
        </w:rPr>
      </w:pPr>
      <w:proofErr w:type="gramStart"/>
      <w:r w:rsidRPr="008022E3">
        <w:rPr>
          <w:sz w:val="28"/>
          <w:szCs w:val="28"/>
        </w:rPr>
        <w:t>За 2023 г. р</w:t>
      </w:r>
      <w:r w:rsidR="00E73C04" w:rsidRPr="008022E3">
        <w:rPr>
          <w:sz w:val="28"/>
          <w:szCs w:val="28"/>
        </w:rPr>
        <w:t>аспространено</w:t>
      </w:r>
      <w:r w:rsidR="009B0D76" w:rsidRPr="008022E3">
        <w:rPr>
          <w:sz w:val="28"/>
          <w:szCs w:val="28"/>
        </w:rPr>
        <w:t xml:space="preserve"> </w:t>
      </w:r>
      <w:r w:rsidR="00E73C04" w:rsidRPr="008022E3">
        <w:rPr>
          <w:sz w:val="28"/>
          <w:szCs w:val="28"/>
        </w:rPr>
        <w:t>12785 буклетов</w:t>
      </w:r>
      <w:r w:rsidR="009B0D76" w:rsidRPr="008022E3">
        <w:rPr>
          <w:sz w:val="28"/>
          <w:szCs w:val="28"/>
        </w:rPr>
        <w:t xml:space="preserve"> (2022 г. </w:t>
      </w:r>
      <w:r w:rsidR="000C6340" w:rsidRPr="008022E3">
        <w:rPr>
          <w:sz w:val="28"/>
          <w:szCs w:val="28"/>
        </w:rPr>
        <w:t>–</w:t>
      </w:r>
      <w:r w:rsidR="009B0D76" w:rsidRPr="008022E3">
        <w:rPr>
          <w:sz w:val="28"/>
          <w:szCs w:val="28"/>
        </w:rPr>
        <w:t xml:space="preserve"> 5731</w:t>
      </w:r>
      <w:r w:rsidR="00E73C04" w:rsidRPr="008022E3">
        <w:rPr>
          <w:sz w:val="28"/>
          <w:szCs w:val="28"/>
        </w:rPr>
        <w:t>,</w:t>
      </w:r>
      <w:r w:rsidR="009B0D76" w:rsidRPr="008022E3">
        <w:rPr>
          <w:sz w:val="28"/>
          <w:szCs w:val="28"/>
        </w:rPr>
        <w:t xml:space="preserve"> 2021 г. – 2532)</w:t>
      </w:r>
      <w:r w:rsidR="00E73C04" w:rsidRPr="008022E3">
        <w:rPr>
          <w:sz w:val="28"/>
          <w:szCs w:val="28"/>
        </w:rPr>
        <w:t xml:space="preserve"> плакатов, листовок: по пропаганде ЗОЖ</w:t>
      </w:r>
      <w:r w:rsidR="009B0D76" w:rsidRPr="008022E3">
        <w:rPr>
          <w:sz w:val="28"/>
          <w:szCs w:val="28"/>
        </w:rPr>
        <w:t xml:space="preserve"> </w:t>
      </w:r>
      <w:r w:rsidR="000C6340" w:rsidRPr="008022E3">
        <w:rPr>
          <w:sz w:val="28"/>
          <w:szCs w:val="28"/>
        </w:rPr>
        <w:t>–</w:t>
      </w:r>
      <w:r w:rsidR="00E73C04" w:rsidRPr="008022E3">
        <w:rPr>
          <w:sz w:val="28"/>
          <w:szCs w:val="28"/>
        </w:rPr>
        <w:t xml:space="preserve"> 11381 буклетов</w:t>
      </w:r>
      <w:r w:rsidR="009B0D76" w:rsidRPr="008022E3">
        <w:rPr>
          <w:sz w:val="28"/>
          <w:szCs w:val="28"/>
        </w:rPr>
        <w:t xml:space="preserve"> (2022 г. </w:t>
      </w:r>
      <w:r w:rsidR="000C6340" w:rsidRPr="008022E3">
        <w:rPr>
          <w:sz w:val="28"/>
          <w:szCs w:val="28"/>
        </w:rPr>
        <w:t>–</w:t>
      </w:r>
      <w:r w:rsidR="009B0D76" w:rsidRPr="008022E3">
        <w:rPr>
          <w:sz w:val="28"/>
          <w:szCs w:val="28"/>
        </w:rPr>
        <w:t xml:space="preserve"> 5731, </w:t>
      </w:r>
      <w:r w:rsidRPr="008022E3">
        <w:rPr>
          <w:sz w:val="28"/>
          <w:szCs w:val="28"/>
        </w:rPr>
        <w:br/>
      </w:r>
      <w:r w:rsidR="009B0D76" w:rsidRPr="008022E3">
        <w:rPr>
          <w:sz w:val="28"/>
          <w:szCs w:val="28"/>
        </w:rPr>
        <w:t>2021 г. – 2532)</w:t>
      </w:r>
      <w:r w:rsidR="00E73C04" w:rsidRPr="008022E3">
        <w:rPr>
          <w:sz w:val="28"/>
          <w:szCs w:val="28"/>
        </w:rPr>
        <w:t xml:space="preserve">, в том числе антиалкогольной </w:t>
      </w:r>
      <w:r w:rsidR="009B0D76" w:rsidRPr="008022E3">
        <w:rPr>
          <w:sz w:val="28"/>
          <w:szCs w:val="28"/>
        </w:rPr>
        <w:t>–</w:t>
      </w:r>
      <w:r w:rsidR="00E73C04" w:rsidRPr="008022E3">
        <w:rPr>
          <w:sz w:val="28"/>
          <w:szCs w:val="28"/>
        </w:rPr>
        <w:t xml:space="preserve"> 5920</w:t>
      </w:r>
      <w:r w:rsidR="009B0D76" w:rsidRPr="008022E3">
        <w:rPr>
          <w:sz w:val="28"/>
          <w:szCs w:val="28"/>
        </w:rPr>
        <w:t xml:space="preserve"> (2022 г. </w:t>
      </w:r>
      <w:r w:rsidR="000C6340" w:rsidRPr="008022E3">
        <w:rPr>
          <w:sz w:val="28"/>
          <w:szCs w:val="28"/>
        </w:rPr>
        <w:t>–</w:t>
      </w:r>
      <w:r w:rsidR="009B0D76" w:rsidRPr="008022E3">
        <w:rPr>
          <w:sz w:val="28"/>
          <w:szCs w:val="28"/>
        </w:rPr>
        <w:t xml:space="preserve"> 1953, 2021 г. – 1185)</w:t>
      </w:r>
      <w:r w:rsidR="00E73C04" w:rsidRPr="008022E3">
        <w:rPr>
          <w:sz w:val="28"/>
          <w:szCs w:val="28"/>
        </w:rPr>
        <w:t xml:space="preserve">, антинаркотической </w:t>
      </w:r>
      <w:r w:rsidRPr="008022E3">
        <w:rPr>
          <w:sz w:val="28"/>
          <w:szCs w:val="28"/>
        </w:rPr>
        <w:t xml:space="preserve">направленности </w:t>
      </w:r>
      <w:r w:rsidR="000C6340" w:rsidRPr="008022E3">
        <w:rPr>
          <w:sz w:val="28"/>
          <w:szCs w:val="28"/>
        </w:rPr>
        <w:t>–</w:t>
      </w:r>
      <w:r w:rsidR="00E73C04" w:rsidRPr="008022E3">
        <w:rPr>
          <w:sz w:val="28"/>
          <w:szCs w:val="28"/>
        </w:rPr>
        <w:t xml:space="preserve"> 4250 </w:t>
      </w:r>
      <w:r w:rsidR="009B0D76" w:rsidRPr="008022E3">
        <w:rPr>
          <w:sz w:val="28"/>
          <w:szCs w:val="28"/>
        </w:rPr>
        <w:t xml:space="preserve">(2022 г. </w:t>
      </w:r>
      <w:r w:rsidR="000C6340" w:rsidRPr="008022E3">
        <w:rPr>
          <w:sz w:val="28"/>
          <w:szCs w:val="28"/>
        </w:rPr>
        <w:t>–</w:t>
      </w:r>
      <w:r w:rsidR="009B0D76" w:rsidRPr="008022E3">
        <w:rPr>
          <w:sz w:val="28"/>
          <w:szCs w:val="28"/>
        </w:rPr>
        <w:t xml:space="preserve"> 2258, 2021 г. – 876)</w:t>
      </w:r>
      <w:r w:rsidR="00E73C04" w:rsidRPr="008022E3">
        <w:rPr>
          <w:sz w:val="28"/>
          <w:szCs w:val="28"/>
        </w:rPr>
        <w:t xml:space="preserve">, борьба с курением </w:t>
      </w:r>
      <w:r w:rsidRPr="008022E3">
        <w:rPr>
          <w:sz w:val="28"/>
          <w:szCs w:val="28"/>
        </w:rPr>
        <w:t>–</w:t>
      </w:r>
      <w:r w:rsidR="009B0D76" w:rsidRPr="008022E3">
        <w:rPr>
          <w:sz w:val="28"/>
          <w:szCs w:val="28"/>
        </w:rPr>
        <w:t xml:space="preserve"> </w:t>
      </w:r>
      <w:r w:rsidR="00E73C04" w:rsidRPr="008022E3">
        <w:rPr>
          <w:sz w:val="28"/>
          <w:szCs w:val="28"/>
        </w:rPr>
        <w:t>1623</w:t>
      </w:r>
      <w:r w:rsidR="009B0D76" w:rsidRPr="008022E3">
        <w:rPr>
          <w:sz w:val="28"/>
          <w:szCs w:val="28"/>
        </w:rPr>
        <w:t xml:space="preserve"> (2022 г. </w:t>
      </w:r>
      <w:r w:rsidR="000C6340" w:rsidRPr="008022E3">
        <w:rPr>
          <w:sz w:val="28"/>
          <w:szCs w:val="28"/>
        </w:rPr>
        <w:t>–</w:t>
      </w:r>
      <w:r w:rsidR="009B0D76" w:rsidRPr="008022E3">
        <w:rPr>
          <w:sz w:val="28"/>
          <w:szCs w:val="28"/>
        </w:rPr>
        <w:t xml:space="preserve"> 1308, 2021 г. – 120) </w:t>
      </w:r>
      <w:r w:rsidR="00E73C04" w:rsidRPr="008022E3">
        <w:rPr>
          <w:sz w:val="28"/>
          <w:szCs w:val="28"/>
        </w:rPr>
        <w:t>и другие;</w:t>
      </w:r>
      <w:proofErr w:type="gramEnd"/>
      <w:r w:rsidR="00E73C04" w:rsidRPr="008022E3">
        <w:rPr>
          <w:sz w:val="28"/>
          <w:szCs w:val="28"/>
        </w:rPr>
        <w:t xml:space="preserve"> по профила</w:t>
      </w:r>
      <w:r w:rsidR="00E73C04" w:rsidRPr="008022E3">
        <w:rPr>
          <w:sz w:val="28"/>
          <w:szCs w:val="28"/>
        </w:rPr>
        <w:t>к</w:t>
      </w:r>
      <w:r w:rsidR="00E73C04" w:rsidRPr="008022E3">
        <w:rPr>
          <w:sz w:val="28"/>
          <w:szCs w:val="28"/>
        </w:rPr>
        <w:t>тике инфекционных заболеваний – 212 буклетов</w:t>
      </w:r>
      <w:r w:rsidR="009B0D76" w:rsidRPr="008022E3">
        <w:rPr>
          <w:sz w:val="28"/>
          <w:szCs w:val="28"/>
        </w:rPr>
        <w:t xml:space="preserve"> (2022 г. </w:t>
      </w:r>
      <w:r w:rsidR="000C6340" w:rsidRPr="008022E3">
        <w:rPr>
          <w:sz w:val="28"/>
          <w:szCs w:val="28"/>
        </w:rPr>
        <w:t>–</w:t>
      </w:r>
      <w:r w:rsidR="009B0D76" w:rsidRPr="008022E3">
        <w:rPr>
          <w:sz w:val="28"/>
          <w:szCs w:val="28"/>
        </w:rPr>
        <w:t xml:space="preserve"> 120, 2021 г. – 156)</w:t>
      </w:r>
      <w:r w:rsidR="00E73C04" w:rsidRPr="008022E3">
        <w:rPr>
          <w:sz w:val="28"/>
          <w:szCs w:val="28"/>
        </w:rPr>
        <w:t xml:space="preserve">, основных неинфекционных заболеваний </w:t>
      </w:r>
      <w:r w:rsidR="009B0D76" w:rsidRPr="008022E3">
        <w:rPr>
          <w:sz w:val="28"/>
          <w:szCs w:val="28"/>
        </w:rPr>
        <w:t>–</w:t>
      </w:r>
      <w:r w:rsidR="00E73C04" w:rsidRPr="008022E3">
        <w:rPr>
          <w:sz w:val="28"/>
          <w:szCs w:val="28"/>
        </w:rPr>
        <w:t xml:space="preserve"> 100</w:t>
      </w:r>
      <w:r w:rsidR="009B0D76" w:rsidRPr="008022E3">
        <w:rPr>
          <w:sz w:val="28"/>
          <w:szCs w:val="28"/>
        </w:rPr>
        <w:t xml:space="preserve"> (2022 г. </w:t>
      </w:r>
      <w:r w:rsidR="000C6340" w:rsidRPr="008022E3">
        <w:rPr>
          <w:sz w:val="28"/>
          <w:szCs w:val="28"/>
        </w:rPr>
        <w:t>–</w:t>
      </w:r>
      <w:r w:rsidR="009B0D76" w:rsidRPr="008022E3">
        <w:rPr>
          <w:sz w:val="28"/>
          <w:szCs w:val="28"/>
        </w:rPr>
        <w:t xml:space="preserve"> 92, 2021 г. – 164)</w:t>
      </w:r>
      <w:r w:rsidR="00E73C04" w:rsidRPr="008022E3">
        <w:rPr>
          <w:sz w:val="28"/>
          <w:szCs w:val="28"/>
        </w:rPr>
        <w:t>.</w:t>
      </w:r>
    </w:p>
    <w:p w14:paraId="3BBCB4B6" w14:textId="49289AB4" w:rsidR="005216C5" w:rsidRPr="008022E3" w:rsidRDefault="005216C5" w:rsidP="008022E3">
      <w:pPr>
        <w:shd w:val="clear" w:color="auto" w:fill="FFFFFF"/>
        <w:ind w:firstLine="709"/>
        <w:jc w:val="both"/>
        <w:rPr>
          <w:sz w:val="28"/>
          <w:szCs w:val="28"/>
          <w:lang w:eastAsia="en-US"/>
        </w:rPr>
      </w:pPr>
      <w:r w:rsidRPr="008022E3">
        <w:rPr>
          <w:sz w:val="28"/>
          <w:szCs w:val="28"/>
          <w:lang w:eastAsia="en-US"/>
        </w:rPr>
        <w:t>В</w:t>
      </w:r>
      <w:r w:rsidRPr="008022E3">
        <w:rPr>
          <w:sz w:val="28"/>
          <w:szCs w:val="28"/>
          <w:lang w:val="tt-RU" w:eastAsia="en-US"/>
        </w:rPr>
        <w:t xml:space="preserve"> рамках раннего выявления несовершеннолетних и молодежи</w:t>
      </w:r>
      <w:r w:rsidR="004E6817" w:rsidRPr="008022E3">
        <w:rPr>
          <w:sz w:val="28"/>
          <w:szCs w:val="28"/>
          <w:lang w:val="tt-RU" w:eastAsia="en-US"/>
        </w:rPr>
        <w:t>,</w:t>
      </w:r>
      <w:r w:rsidRPr="008022E3">
        <w:rPr>
          <w:sz w:val="28"/>
          <w:szCs w:val="28"/>
          <w:lang w:val="tt-RU" w:eastAsia="en-US"/>
        </w:rPr>
        <w:t xml:space="preserve"> употребляющих психоактивные вещества без назначения врача</w:t>
      </w:r>
      <w:r w:rsidR="00016DC1" w:rsidRPr="008022E3">
        <w:rPr>
          <w:sz w:val="28"/>
          <w:szCs w:val="28"/>
          <w:lang w:val="tt-RU" w:eastAsia="en-US"/>
        </w:rPr>
        <w:t>,</w:t>
      </w:r>
      <w:r w:rsidRPr="008022E3">
        <w:rPr>
          <w:sz w:val="28"/>
          <w:szCs w:val="28"/>
          <w:lang w:val="tt-RU" w:eastAsia="en-US"/>
        </w:rPr>
        <w:t xml:space="preserve"> </w:t>
      </w:r>
      <w:r w:rsidRPr="008022E3">
        <w:rPr>
          <w:bCs/>
          <w:sz w:val="28"/>
          <w:szCs w:val="28"/>
          <w:lang w:eastAsia="en-US"/>
        </w:rPr>
        <w:t>в 2023 г.</w:t>
      </w:r>
      <w:r w:rsidRPr="008022E3">
        <w:rPr>
          <w:sz w:val="28"/>
          <w:szCs w:val="28"/>
          <w:lang w:eastAsia="en-US"/>
        </w:rPr>
        <w:t xml:space="preserve"> пр</w:t>
      </w:r>
      <w:r w:rsidRPr="008022E3">
        <w:rPr>
          <w:sz w:val="28"/>
          <w:szCs w:val="28"/>
          <w:lang w:eastAsia="en-US"/>
        </w:rPr>
        <w:t>о</w:t>
      </w:r>
      <w:r w:rsidRPr="008022E3">
        <w:rPr>
          <w:sz w:val="28"/>
          <w:szCs w:val="28"/>
          <w:lang w:eastAsia="en-US"/>
        </w:rPr>
        <w:t>филактический медицинский осмотр провели в г.</w:t>
      </w:r>
      <w:r w:rsidR="004E208D" w:rsidRPr="008022E3">
        <w:rPr>
          <w:sz w:val="28"/>
          <w:szCs w:val="28"/>
          <w:lang w:eastAsia="en-US"/>
        </w:rPr>
        <w:t xml:space="preserve"> </w:t>
      </w:r>
      <w:r w:rsidRPr="008022E3">
        <w:rPr>
          <w:sz w:val="28"/>
          <w:szCs w:val="28"/>
          <w:lang w:eastAsia="en-US"/>
        </w:rPr>
        <w:t xml:space="preserve">Кызыле, и 12 </w:t>
      </w:r>
      <w:proofErr w:type="spellStart"/>
      <w:r w:rsidRPr="008022E3">
        <w:rPr>
          <w:sz w:val="28"/>
          <w:szCs w:val="28"/>
          <w:lang w:eastAsia="en-US"/>
        </w:rPr>
        <w:t>кожуунах</w:t>
      </w:r>
      <w:proofErr w:type="spellEnd"/>
      <w:r w:rsidRPr="008022E3">
        <w:rPr>
          <w:sz w:val="28"/>
          <w:szCs w:val="28"/>
          <w:lang w:eastAsia="en-US"/>
        </w:rPr>
        <w:t xml:space="preserve"> </w:t>
      </w:r>
      <w:r w:rsidR="00F35433" w:rsidRPr="008022E3">
        <w:rPr>
          <w:sz w:val="28"/>
          <w:szCs w:val="28"/>
          <w:lang w:eastAsia="en-US"/>
        </w:rPr>
        <w:br/>
      </w:r>
      <w:r w:rsidRPr="008022E3">
        <w:rPr>
          <w:sz w:val="28"/>
          <w:szCs w:val="28"/>
          <w:lang w:eastAsia="en-US"/>
        </w:rPr>
        <w:t>(2022</w:t>
      </w:r>
      <w:r w:rsidR="00F35433" w:rsidRPr="008022E3">
        <w:rPr>
          <w:sz w:val="28"/>
          <w:szCs w:val="28"/>
          <w:lang w:eastAsia="en-US"/>
        </w:rPr>
        <w:t xml:space="preserve"> </w:t>
      </w:r>
      <w:r w:rsidRPr="008022E3">
        <w:rPr>
          <w:sz w:val="28"/>
          <w:szCs w:val="28"/>
          <w:lang w:eastAsia="en-US"/>
        </w:rPr>
        <w:t>г</w:t>
      </w:r>
      <w:r w:rsidR="00F35433" w:rsidRPr="008022E3">
        <w:rPr>
          <w:sz w:val="28"/>
          <w:szCs w:val="28"/>
          <w:lang w:eastAsia="en-US"/>
        </w:rPr>
        <w:t>.</w:t>
      </w:r>
      <w:r w:rsidRPr="008022E3">
        <w:rPr>
          <w:sz w:val="28"/>
          <w:szCs w:val="28"/>
          <w:lang w:eastAsia="en-US"/>
        </w:rPr>
        <w:t xml:space="preserve"> – 16, 2021</w:t>
      </w:r>
      <w:r w:rsidR="00687196" w:rsidRPr="008022E3">
        <w:rPr>
          <w:sz w:val="28"/>
          <w:szCs w:val="28"/>
          <w:lang w:eastAsia="en-US"/>
        </w:rPr>
        <w:t xml:space="preserve"> </w:t>
      </w:r>
      <w:r w:rsidRPr="008022E3">
        <w:rPr>
          <w:sz w:val="28"/>
          <w:szCs w:val="28"/>
          <w:lang w:eastAsia="en-US"/>
        </w:rPr>
        <w:t>г</w:t>
      </w:r>
      <w:r w:rsidR="00687196" w:rsidRPr="008022E3">
        <w:rPr>
          <w:sz w:val="28"/>
          <w:szCs w:val="28"/>
          <w:lang w:eastAsia="en-US"/>
        </w:rPr>
        <w:t xml:space="preserve">. </w:t>
      </w:r>
      <w:r w:rsidRPr="008022E3">
        <w:rPr>
          <w:sz w:val="28"/>
          <w:szCs w:val="28"/>
          <w:lang w:eastAsia="en-US"/>
        </w:rPr>
        <w:t xml:space="preserve">– 17), кроме 5 </w:t>
      </w:r>
      <w:proofErr w:type="spellStart"/>
      <w:r w:rsidRPr="008022E3">
        <w:rPr>
          <w:sz w:val="28"/>
          <w:szCs w:val="28"/>
          <w:lang w:eastAsia="en-US"/>
        </w:rPr>
        <w:t>кожуунов</w:t>
      </w:r>
      <w:proofErr w:type="spellEnd"/>
      <w:r w:rsidRPr="008022E3">
        <w:rPr>
          <w:sz w:val="28"/>
          <w:szCs w:val="28"/>
          <w:lang w:eastAsia="en-US"/>
        </w:rPr>
        <w:t xml:space="preserve">: </w:t>
      </w:r>
      <w:proofErr w:type="spellStart"/>
      <w:r w:rsidRPr="008022E3">
        <w:rPr>
          <w:sz w:val="28"/>
          <w:szCs w:val="28"/>
          <w:lang w:eastAsia="en-US"/>
        </w:rPr>
        <w:t>Овюрского</w:t>
      </w:r>
      <w:proofErr w:type="spellEnd"/>
      <w:r w:rsidRPr="008022E3">
        <w:rPr>
          <w:sz w:val="28"/>
          <w:szCs w:val="28"/>
          <w:lang w:eastAsia="en-US"/>
        </w:rPr>
        <w:t xml:space="preserve">, </w:t>
      </w:r>
      <w:proofErr w:type="spellStart"/>
      <w:r w:rsidRPr="008022E3">
        <w:rPr>
          <w:sz w:val="28"/>
          <w:szCs w:val="28"/>
          <w:lang w:eastAsia="en-US"/>
        </w:rPr>
        <w:t>Сут-Хольского</w:t>
      </w:r>
      <w:proofErr w:type="spellEnd"/>
      <w:r w:rsidRPr="008022E3">
        <w:rPr>
          <w:sz w:val="28"/>
          <w:szCs w:val="28"/>
          <w:lang w:eastAsia="en-US"/>
        </w:rPr>
        <w:t>, Тес-</w:t>
      </w:r>
      <w:proofErr w:type="spellStart"/>
      <w:r w:rsidRPr="008022E3">
        <w:rPr>
          <w:sz w:val="28"/>
          <w:szCs w:val="28"/>
          <w:lang w:eastAsia="en-US"/>
        </w:rPr>
        <w:t>Хемского</w:t>
      </w:r>
      <w:proofErr w:type="spellEnd"/>
      <w:r w:rsidRPr="008022E3">
        <w:rPr>
          <w:sz w:val="28"/>
          <w:szCs w:val="28"/>
          <w:lang w:eastAsia="en-US"/>
        </w:rPr>
        <w:t xml:space="preserve">, </w:t>
      </w:r>
      <w:proofErr w:type="spellStart"/>
      <w:r w:rsidRPr="008022E3">
        <w:rPr>
          <w:sz w:val="28"/>
          <w:szCs w:val="28"/>
          <w:lang w:eastAsia="en-US"/>
        </w:rPr>
        <w:t>Эрзинского</w:t>
      </w:r>
      <w:proofErr w:type="spellEnd"/>
      <w:r w:rsidRPr="008022E3">
        <w:rPr>
          <w:sz w:val="28"/>
          <w:szCs w:val="28"/>
          <w:lang w:eastAsia="en-US"/>
        </w:rPr>
        <w:t xml:space="preserve">, </w:t>
      </w:r>
      <w:proofErr w:type="spellStart"/>
      <w:r w:rsidRPr="008022E3">
        <w:rPr>
          <w:sz w:val="28"/>
          <w:szCs w:val="28"/>
          <w:lang w:eastAsia="en-US"/>
        </w:rPr>
        <w:t>Тере-Хольского</w:t>
      </w:r>
      <w:proofErr w:type="spellEnd"/>
      <w:r w:rsidRPr="008022E3">
        <w:rPr>
          <w:sz w:val="28"/>
          <w:szCs w:val="28"/>
          <w:lang w:eastAsia="en-US"/>
        </w:rPr>
        <w:t xml:space="preserve"> </w:t>
      </w:r>
      <w:proofErr w:type="spellStart"/>
      <w:r w:rsidRPr="008022E3">
        <w:rPr>
          <w:sz w:val="28"/>
          <w:szCs w:val="28"/>
          <w:lang w:eastAsia="en-US"/>
        </w:rPr>
        <w:t>кожуунов</w:t>
      </w:r>
      <w:proofErr w:type="spellEnd"/>
      <w:r w:rsidRPr="008022E3">
        <w:rPr>
          <w:sz w:val="28"/>
          <w:szCs w:val="28"/>
          <w:lang w:eastAsia="en-US"/>
        </w:rPr>
        <w:t xml:space="preserve"> (2022 г. </w:t>
      </w:r>
      <w:r w:rsidR="00F35433" w:rsidRPr="008022E3">
        <w:rPr>
          <w:sz w:val="28"/>
          <w:szCs w:val="28"/>
          <w:lang w:eastAsia="en-US"/>
        </w:rPr>
        <w:t>–</w:t>
      </w:r>
      <w:r w:rsidRPr="008022E3">
        <w:rPr>
          <w:sz w:val="28"/>
          <w:szCs w:val="28"/>
          <w:lang w:eastAsia="en-US"/>
        </w:rPr>
        <w:t xml:space="preserve"> </w:t>
      </w:r>
      <w:proofErr w:type="spellStart"/>
      <w:r w:rsidRPr="008022E3">
        <w:rPr>
          <w:sz w:val="28"/>
          <w:szCs w:val="28"/>
          <w:lang w:eastAsia="en-US"/>
        </w:rPr>
        <w:t>Тере-Хольского</w:t>
      </w:r>
      <w:proofErr w:type="spellEnd"/>
      <w:r w:rsidRPr="008022E3">
        <w:rPr>
          <w:sz w:val="28"/>
          <w:szCs w:val="28"/>
          <w:lang w:eastAsia="en-US"/>
        </w:rPr>
        <w:t>, так как в план 2022 г. не входил).</w:t>
      </w:r>
    </w:p>
    <w:p w14:paraId="516D733F" w14:textId="082DC4CF" w:rsidR="005216C5" w:rsidRPr="008022E3" w:rsidRDefault="005216C5" w:rsidP="008022E3">
      <w:pPr>
        <w:shd w:val="clear" w:color="auto" w:fill="FFFFFF"/>
        <w:ind w:firstLine="709"/>
        <w:jc w:val="both"/>
        <w:rPr>
          <w:sz w:val="28"/>
          <w:szCs w:val="28"/>
          <w:lang w:eastAsia="en-US"/>
        </w:rPr>
      </w:pPr>
      <w:r w:rsidRPr="008022E3">
        <w:rPr>
          <w:sz w:val="28"/>
          <w:szCs w:val="28"/>
          <w:lang w:eastAsia="en-US"/>
        </w:rPr>
        <w:t>Всего профилактический медосмотр нарколога про</w:t>
      </w:r>
      <w:r w:rsidR="00016DC1" w:rsidRPr="008022E3">
        <w:rPr>
          <w:sz w:val="28"/>
          <w:szCs w:val="28"/>
          <w:lang w:eastAsia="en-US"/>
        </w:rPr>
        <w:t>шли</w:t>
      </w:r>
      <w:r w:rsidRPr="008022E3">
        <w:rPr>
          <w:sz w:val="28"/>
          <w:szCs w:val="28"/>
          <w:lang w:eastAsia="en-US"/>
        </w:rPr>
        <w:t xml:space="preserve"> </w:t>
      </w:r>
      <w:r w:rsidRPr="008022E3">
        <w:rPr>
          <w:bCs/>
          <w:sz w:val="28"/>
          <w:szCs w:val="28"/>
          <w:lang w:eastAsia="en-US"/>
        </w:rPr>
        <w:t>5348</w:t>
      </w:r>
      <w:r w:rsidRPr="008022E3">
        <w:rPr>
          <w:b/>
          <w:sz w:val="28"/>
          <w:szCs w:val="28"/>
          <w:lang w:eastAsia="en-US"/>
        </w:rPr>
        <w:t xml:space="preserve"> </w:t>
      </w:r>
      <w:r w:rsidRPr="008022E3">
        <w:rPr>
          <w:sz w:val="28"/>
          <w:szCs w:val="28"/>
          <w:lang w:eastAsia="en-US"/>
        </w:rPr>
        <w:t>обучающи</w:t>
      </w:r>
      <w:r w:rsidRPr="008022E3">
        <w:rPr>
          <w:sz w:val="28"/>
          <w:szCs w:val="28"/>
          <w:lang w:eastAsia="en-US"/>
        </w:rPr>
        <w:t>х</w:t>
      </w:r>
      <w:r w:rsidRPr="008022E3">
        <w:rPr>
          <w:sz w:val="28"/>
          <w:szCs w:val="28"/>
          <w:lang w:eastAsia="en-US"/>
        </w:rPr>
        <w:t xml:space="preserve">ся (2022 г. </w:t>
      </w:r>
      <w:r w:rsidR="00687196" w:rsidRPr="008022E3">
        <w:rPr>
          <w:sz w:val="28"/>
          <w:szCs w:val="28"/>
          <w:lang w:eastAsia="en-US"/>
        </w:rPr>
        <w:t>–</w:t>
      </w:r>
      <w:r w:rsidRPr="008022E3">
        <w:rPr>
          <w:sz w:val="28"/>
          <w:szCs w:val="28"/>
          <w:lang w:eastAsia="en-US"/>
        </w:rPr>
        <w:t xml:space="preserve"> 6383</w:t>
      </w:r>
      <w:r w:rsidR="00687196" w:rsidRPr="008022E3">
        <w:rPr>
          <w:sz w:val="28"/>
          <w:szCs w:val="28"/>
          <w:lang w:eastAsia="en-US"/>
        </w:rPr>
        <w:t xml:space="preserve">, 2021 г. </w:t>
      </w:r>
      <w:r w:rsidR="00F35433" w:rsidRPr="008022E3">
        <w:rPr>
          <w:sz w:val="28"/>
          <w:szCs w:val="28"/>
          <w:lang w:eastAsia="en-US"/>
        </w:rPr>
        <w:t>–</w:t>
      </w:r>
      <w:r w:rsidR="00687196" w:rsidRPr="008022E3">
        <w:rPr>
          <w:sz w:val="28"/>
          <w:szCs w:val="28"/>
          <w:lang w:eastAsia="en-US"/>
        </w:rPr>
        <w:t xml:space="preserve"> 7000</w:t>
      </w:r>
      <w:r w:rsidRPr="008022E3">
        <w:rPr>
          <w:sz w:val="28"/>
          <w:szCs w:val="28"/>
          <w:lang w:eastAsia="en-US"/>
        </w:rPr>
        <w:t>), из них 4030 учащихся ОУ (2022</w:t>
      </w:r>
      <w:r w:rsidR="00687196" w:rsidRPr="008022E3">
        <w:rPr>
          <w:sz w:val="28"/>
          <w:szCs w:val="28"/>
          <w:lang w:eastAsia="en-US"/>
        </w:rPr>
        <w:t xml:space="preserve"> </w:t>
      </w:r>
      <w:r w:rsidRPr="008022E3">
        <w:rPr>
          <w:sz w:val="28"/>
          <w:szCs w:val="28"/>
          <w:lang w:eastAsia="en-US"/>
        </w:rPr>
        <w:t>г</w:t>
      </w:r>
      <w:r w:rsidR="00687196" w:rsidRPr="008022E3">
        <w:rPr>
          <w:sz w:val="28"/>
          <w:szCs w:val="28"/>
          <w:lang w:eastAsia="en-US"/>
        </w:rPr>
        <w:t>. –</w:t>
      </w:r>
      <w:r w:rsidRPr="008022E3">
        <w:rPr>
          <w:sz w:val="28"/>
          <w:szCs w:val="28"/>
          <w:lang w:eastAsia="en-US"/>
        </w:rPr>
        <w:t xml:space="preserve"> 5971</w:t>
      </w:r>
      <w:r w:rsidR="00F35433" w:rsidRPr="008022E3">
        <w:rPr>
          <w:sz w:val="28"/>
          <w:szCs w:val="28"/>
          <w:lang w:eastAsia="en-US"/>
        </w:rPr>
        <w:t>, 2021 г. – 5737</w:t>
      </w:r>
      <w:r w:rsidRPr="008022E3">
        <w:rPr>
          <w:sz w:val="28"/>
          <w:szCs w:val="28"/>
          <w:lang w:eastAsia="en-US"/>
        </w:rPr>
        <w:t>) и 1318 студентов (2022</w:t>
      </w:r>
      <w:r w:rsidR="00687196" w:rsidRPr="008022E3">
        <w:rPr>
          <w:sz w:val="28"/>
          <w:szCs w:val="28"/>
          <w:lang w:eastAsia="en-US"/>
        </w:rPr>
        <w:t xml:space="preserve"> </w:t>
      </w:r>
      <w:r w:rsidRPr="008022E3">
        <w:rPr>
          <w:sz w:val="28"/>
          <w:szCs w:val="28"/>
          <w:lang w:eastAsia="en-US"/>
        </w:rPr>
        <w:t>г</w:t>
      </w:r>
      <w:r w:rsidR="00687196" w:rsidRPr="008022E3">
        <w:rPr>
          <w:sz w:val="28"/>
          <w:szCs w:val="28"/>
          <w:lang w:eastAsia="en-US"/>
        </w:rPr>
        <w:t>.</w:t>
      </w:r>
      <w:r w:rsidRPr="008022E3">
        <w:rPr>
          <w:sz w:val="28"/>
          <w:szCs w:val="28"/>
          <w:lang w:eastAsia="en-US"/>
        </w:rPr>
        <w:t xml:space="preserve"> </w:t>
      </w:r>
      <w:r w:rsidR="00687196" w:rsidRPr="008022E3">
        <w:rPr>
          <w:sz w:val="28"/>
          <w:szCs w:val="28"/>
          <w:lang w:eastAsia="en-US"/>
        </w:rPr>
        <w:t>–</w:t>
      </w:r>
      <w:r w:rsidRPr="008022E3">
        <w:rPr>
          <w:sz w:val="28"/>
          <w:szCs w:val="28"/>
          <w:lang w:eastAsia="en-US"/>
        </w:rPr>
        <w:t xml:space="preserve"> 412</w:t>
      </w:r>
      <w:r w:rsidR="00687196" w:rsidRPr="008022E3">
        <w:rPr>
          <w:sz w:val="28"/>
          <w:szCs w:val="28"/>
          <w:lang w:eastAsia="en-US"/>
        </w:rPr>
        <w:t xml:space="preserve">, 2021 г. </w:t>
      </w:r>
      <w:r w:rsidR="00F35433" w:rsidRPr="008022E3">
        <w:rPr>
          <w:sz w:val="28"/>
          <w:szCs w:val="28"/>
          <w:lang w:eastAsia="en-US"/>
        </w:rPr>
        <w:t>–</w:t>
      </w:r>
      <w:r w:rsidR="00687196" w:rsidRPr="008022E3">
        <w:rPr>
          <w:sz w:val="28"/>
          <w:szCs w:val="28"/>
          <w:lang w:eastAsia="en-US"/>
        </w:rPr>
        <w:t xml:space="preserve"> 1263</w:t>
      </w:r>
      <w:r w:rsidRPr="008022E3">
        <w:rPr>
          <w:sz w:val="28"/>
          <w:szCs w:val="28"/>
          <w:lang w:eastAsia="en-US"/>
        </w:rPr>
        <w:t>).</w:t>
      </w:r>
    </w:p>
    <w:p w14:paraId="6EEB1C83" w14:textId="60577C29" w:rsidR="005216C5" w:rsidRPr="008022E3" w:rsidRDefault="005216C5" w:rsidP="008022E3">
      <w:pPr>
        <w:shd w:val="clear" w:color="auto" w:fill="FFFFFF"/>
        <w:ind w:firstLine="709"/>
        <w:jc w:val="both"/>
        <w:rPr>
          <w:sz w:val="28"/>
          <w:szCs w:val="28"/>
          <w:lang w:eastAsia="en-US"/>
        </w:rPr>
      </w:pPr>
      <w:r w:rsidRPr="008022E3">
        <w:rPr>
          <w:sz w:val="28"/>
          <w:szCs w:val="28"/>
          <w:lang w:eastAsia="en-US"/>
        </w:rPr>
        <w:lastRenderedPageBreak/>
        <w:t xml:space="preserve">Зарегистрировано </w:t>
      </w:r>
      <w:r w:rsidRPr="008022E3">
        <w:rPr>
          <w:bCs/>
          <w:sz w:val="28"/>
          <w:szCs w:val="28"/>
          <w:lang w:eastAsia="en-US"/>
        </w:rPr>
        <w:t>69 отказов</w:t>
      </w:r>
      <w:r w:rsidRPr="008022E3">
        <w:rPr>
          <w:sz w:val="28"/>
          <w:szCs w:val="28"/>
          <w:lang w:eastAsia="en-US"/>
        </w:rPr>
        <w:t xml:space="preserve"> </w:t>
      </w:r>
      <w:r w:rsidR="00D76205" w:rsidRPr="008022E3">
        <w:rPr>
          <w:sz w:val="28"/>
          <w:szCs w:val="28"/>
          <w:lang w:eastAsia="en-US"/>
        </w:rPr>
        <w:t xml:space="preserve">(2022 г. – 203, 2021 г. </w:t>
      </w:r>
      <w:r w:rsidR="00C235B1">
        <w:rPr>
          <w:sz w:val="28"/>
          <w:szCs w:val="28"/>
          <w:lang w:eastAsia="en-US"/>
        </w:rPr>
        <w:t xml:space="preserve">– </w:t>
      </w:r>
      <w:r w:rsidR="00D76205" w:rsidRPr="008022E3">
        <w:rPr>
          <w:sz w:val="28"/>
          <w:szCs w:val="28"/>
          <w:lang w:eastAsia="en-US"/>
        </w:rPr>
        <w:t xml:space="preserve">103) </w:t>
      </w:r>
      <w:r w:rsidRPr="008022E3">
        <w:rPr>
          <w:sz w:val="28"/>
          <w:szCs w:val="28"/>
          <w:lang w:eastAsia="en-US"/>
        </w:rPr>
        <w:t xml:space="preserve">от </w:t>
      </w:r>
      <w:r w:rsidR="004E208D" w:rsidRPr="008022E3">
        <w:rPr>
          <w:sz w:val="28"/>
          <w:szCs w:val="28"/>
          <w:lang w:eastAsia="en-US"/>
        </w:rPr>
        <w:t xml:space="preserve">проведения профилактических медицинских осмотров </w:t>
      </w:r>
      <w:r w:rsidRPr="008022E3">
        <w:rPr>
          <w:sz w:val="28"/>
          <w:szCs w:val="28"/>
          <w:lang w:eastAsia="en-US"/>
        </w:rPr>
        <w:t>родител</w:t>
      </w:r>
      <w:r w:rsidR="004E208D" w:rsidRPr="008022E3">
        <w:rPr>
          <w:sz w:val="28"/>
          <w:szCs w:val="28"/>
          <w:lang w:eastAsia="en-US"/>
        </w:rPr>
        <w:t>ями</w:t>
      </w:r>
      <w:r w:rsidRPr="008022E3">
        <w:rPr>
          <w:sz w:val="28"/>
          <w:szCs w:val="28"/>
          <w:lang w:eastAsia="en-US"/>
        </w:rPr>
        <w:t xml:space="preserve"> </w:t>
      </w:r>
      <w:r w:rsidR="004E208D" w:rsidRPr="008022E3">
        <w:rPr>
          <w:sz w:val="28"/>
          <w:szCs w:val="28"/>
          <w:lang w:eastAsia="en-US"/>
        </w:rPr>
        <w:t>учащихся школ</w:t>
      </w:r>
      <w:r w:rsidR="00D76205" w:rsidRPr="008022E3">
        <w:rPr>
          <w:sz w:val="28"/>
          <w:szCs w:val="28"/>
          <w:lang w:eastAsia="en-US"/>
        </w:rPr>
        <w:t>.</w:t>
      </w:r>
    </w:p>
    <w:p w14:paraId="5BDD5A51" w14:textId="523D2E4D" w:rsidR="005216C5" w:rsidRPr="008022E3" w:rsidRDefault="005216C5" w:rsidP="008022E3">
      <w:pPr>
        <w:shd w:val="clear" w:color="auto" w:fill="FFFFFF"/>
        <w:ind w:firstLine="709"/>
        <w:jc w:val="both"/>
        <w:rPr>
          <w:sz w:val="28"/>
          <w:szCs w:val="28"/>
          <w:lang w:eastAsia="en-US"/>
        </w:rPr>
      </w:pPr>
      <w:r w:rsidRPr="008022E3">
        <w:rPr>
          <w:sz w:val="28"/>
          <w:szCs w:val="28"/>
          <w:lang w:eastAsia="en-US"/>
        </w:rPr>
        <w:t xml:space="preserve">После </w:t>
      </w:r>
      <w:bookmarkStart w:id="4" w:name="_Hlk163560487"/>
      <w:r w:rsidRPr="008022E3">
        <w:rPr>
          <w:sz w:val="28"/>
          <w:szCs w:val="28"/>
          <w:lang w:eastAsia="en-US"/>
        </w:rPr>
        <w:t xml:space="preserve">химико-токсикологического исследования </w:t>
      </w:r>
      <w:bookmarkEnd w:id="4"/>
      <w:r w:rsidR="00016DC1" w:rsidRPr="008022E3">
        <w:rPr>
          <w:sz w:val="28"/>
          <w:szCs w:val="28"/>
          <w:lang w:eastAsia="en-US"/>
        </w:rPr>
        <w:t xml:space="preserve">потребление наркотиков </w:t>
      </w:r>
      <w:r w:rsidR="004E208D" w:rsidRPr="008022E3">
        <w:rPr>
          <w:bCs/>
          <w:sz w:val="28"/>
          <w:szCs w:val="28"/>
          <w:lang w:eastAsia="en-US"/>
        </w:rPr>
        <w:t>подтвердил</w:t>
      </w:r>
      <w:r w:rsidR="00016DC1" w:rsidRPr="008022E3">
        <w:rPr>
          <w:bCs/>
          <w:sz w:val="28"/>
          <w:szCs w:val="28"/>
          <w:lang w:eastAsia="en-US"/>
        </w:rPr>
        <w:t>о</w:t>
      </w:r>
      <w:r w:rsidR="004E208D" w:rsidRPr="008022E3">
        <w:rPr>
          <w:bCs/>
          <w:sz w:val="28"/>
          <w:szCs w:val="28"/>
          <w:lang w:eastAsia="en-US"/>
        </w:rPr>
        <w:t>сь</w:t>
      </w:r>
      <w:r w:rsidRPr="008022E3">
        <w:rPr>
          <w:bCs/>
          <w:sz w:val="28"/>
          <w:szCs w:val="28"/>
          <w:lang w:eastAsia="en-US"/>
        </w:rPr>
        <w:t xml:space="preserve"> </w:t>
      </w:r>
      <w:r w:rsidR="00016DC1" w:rsidRPr="008022E3">
        <w:rPr>
          <w:bCs/>
          <w:sz w:val="28"/>
          <w:szCs w:val="28"/>
          <w:lang w:eastAsia="en-US"/>
        </w:rPr>
        <w:t xml:space="preserve">у </w:t>
      </w:r>
      <w:r w:rsidRPr="008022E3">
        <w:rPr>
          <w:bCs/>
          <w:sz w:val="28"/>
          <w:szCs w:val="28"/>
          <w:lang w:eastAsia="en-US"/>
        </w:rPr>
        <w:t>35 обучающихся: 24</w:t>
      </w:r>
      <w:r w:rsidR="004E208D" w:rsidRPr="008022E3">
        <w:rPr>
          <w:bCs/>
          <w:sz w:val="28"/>
          <w:szCs w:val="28"/>
          <w:lang w:eastAsia="en-US"/>
        </w:rPr>
        <w:t xml:space="preserve"> </w:t>
      </w:r>
      <w:r w:rsidRPr="008022E3">
        <w:rPr>
          <w:bCs/>
          <w:sz w:val="28"/>
          <w:szCs w:val="28"/>
          <w:lang w:eastAsia="en-US"/>
        </w:rPr>
        <w:t>уч</w:t>
      </w:r>
      <w:r w:rsidR="004E208D" w:rsidRPr="008022E3">
        <w:rPr>
          <w:bCs/>
          <w:sz w:val="28"/>
          <w:szCs w:val="28"/>
          <w:lang w:eastAsia="en-US"/>
        </w:rPr>
        <w:t>ащихся</w:t>
      </w:r>
      <w:r w:rsidRPr="008022E3">
        <w:rPr>
          <w:bCs/>
          <w:sz w:val="28"/>
          <w:szCs w:val="28"/>
          <w:lang w:eastAsia="en-US"/>
        </w:rPr>
        <w:t>, 11</w:t>
      </w:r>
      <w:r w:rsidR="00D76205" w:rsidRPr="008022E3">
        <w:rPr>
          <w:bCs/>
          <w:sz w:val="28"/>
          <w:szCs w:val="28"/>
          <w:lang w:eastAsia="en-US"/>
        </w:rPr>
        <w:t xml:space="preserve"> </w:t>
      </w:r>
      <w:r w:rsidRPr="008022E3">
        <w:rPr>
          <w:bCs/>
          <w:sz w:val="28"/>
          <w:szCs w:val="28"/>
          <w:lang w:eastAsia="en-US"/>
        </w:rPr>
        <w:t>ст</w:t>
      </w:r>
      <w:r w:rsidR="004E208D" w:rsidRPr="008022E3">
        <w:rPr>
          <w:bCs/>
          <w:sz w:val="28"/>
          <w:szCs w:val="28"/>
          <w:lang w:eastAsia="en-US"/>
        </w:rPr>
        <w:t xml:space="preserve">удентов </w:t>
      </w:r>
      <w:r w:rsidRPr="008022E3">
        <w:rPr>
          <w:sz w:val="28"/>
          <w:szCs w:val="28"/>
          <w:lang w:eastAsia="en-US"/>
        </w:rPr>
        <w:t>(2022</w:t>
      </w:r>
      <w:r w:rsidR="004E208D" w:rsidRPr="008022E3">
        <w:rPr>
          <w:sz w:val="28"/>
          <w:szCs w:val="28"/>
          <w:lang w:eastAsia="en-US"/>
        </w:rPr>
        <w:t xml:space="preserve"> </w:t>
      </w:r>
      <w:r w:rsidRPr="008022E3">
        <w:rPr>
          <w:sz w:val="28"/>
          <w:szCs w:val="28"/>
          <w:lang w:eastAsia="en-US"/>
        </w:rPr>
        <w:t>г</w:t>
      </w:r>
      <w:r w:rsidR="004E208D" w:rsidRPr="008022E3">
        <w:rPr>
          <w:sz w:val="28"/>
          <w:szCs w:val="28"/>
          <w:lang w:eastAsia="en-US"/>
        </w:rPr>
        <w:t xml:space="preserve">. </w:t>
      </w:r>
      <w:r w:rsidR="00F35433" w:rsidRPr="008022E3">
        <w:rPr>
          <w:sz w:val="28"/>
          <w:szCs w:val="28"/>
          <w:lang w:eastAsia="en-US"/>
        </w:rPr>
        <w:t>–</w:t>
      </w:r>
      <w:r w:rsidRPr="008022E3">
        <w:rPr>
          <w:sz w:val="28"/>
          <w:szCs w:val="28"/>
          <w:lang w:eastAsia="en-US"/>
        </w:rPr>
        <w:t xml:space="preserve"> 9</w:t>
      </w:r>
      <w:r w:rsidR="00F35433" w:rsidRPr="008022E3">
        <w:rPr>
          <w:sz w:val="28"/>
          <w:szCs w:val="28"/>
          <w:lang w:eastAsia="en-US"/>
        </w:rPr>
        <w:t xml:space="preserve"> </w:t>
      </w:r>
      <w:r w:rsidRPr="008022E3">
        <w:rPr>
          <w:sz w:val="28"/>
          <w:szCs w:val="28"/>
          <w:lang w:eastAsia="en-US"/>
        </w:rPr>
        <w:t>чел</w:t>
      </w:r>
      <w:r w:rsidR="004E208D" w:rsidRPr="008022E3">
        <w:rPr>
          <w:sz w:val="28"/>
          <w:szCs w:val="28"/>
          <w:lang w:eastAsia="en-US"/>
        </w:rPr>
        <w:t xml:space="preserve">., из них </w:t>
      </w:r>
      <w:r w:rsidRPr="008022E3">
        <w:rPr>
          <w:sz w:val="28"/>
          <w:szCs w:val="28"/>
          <w:lang w:eastAsia="en-US"/>
        </w:rPr>
        <w:t>4</w:t>
      </w:r>
      <w:r w:rsidR="004E208D" w:rsidRPr="008022E3">
        <w:rPr>
          <w:sz w:val="28"/>
          <w:szCs w:val="28"/>
          <w:lang w:eastAsia="en-US"/>
        </w:rPr>
        <w:t xml:space="preserve"> </w:t>
      </w:r>
      <w:r w:rsidRPr="008022E3">
        <w:rPr>
          <w:sz w:val="28"/>
          <w:szCs w:val="28"/>
          <w:lang w:eastAsia="en-US"/>
        </w:rPr>
        <w:t>ст</w:t>
      </w:r>
      <w:r w:rsidR="004E208D" w:rsidRPr="008022E3">
        <w:rPr>
          <w:sz w:val="28"/>
          <w:szCs w:val="28"/>
          <w:lang w:eastAsia="en-US"/>
        </w:rPr>
        <w:t>удента</w:t>
      </w:r>
      <w:r w:rsidRPr="008022E3">
        <w:rPr>
          <w:sz w:val="28"/>
          <w:szCs w:val="28"/>
          <w:lang w:eastAsia="en-US"/>
        </w:rPr>
        <w:t xml:space="preserve"> и 5</w:t>
      </w:r>
      <w:r w:rsidR="004E208D" w:rsidRPr="008022E3">
        <w:rPr>
          <w:sz w:val="28"/>
          <w:szCs w:val="28"/>
          <w:lang w:eastAsia="en-US"/>
        </w:rPr>
        <w:t xml:space="preserve"> </w:t>
      </w:r>
      <w:r w:rsidRPr="008022E3">
        <w:rPr>
          <w:sz w:val="28"/>
          <w:szCs w:val="28"/>
          <w:lang w:eastAsia="en-US"/>
        </w:rPr>
        <w:t>уч</w:t>
      </w:r>
      <w:r w:rsidR="004E208D" w:rsidRPr="008022E3">
        <w:rPr>
          <w:sz w:val="28"/>
          <w:szCs w:val="28"/>
          <w:lang w:eastAsia="en-US"/>
        </w:rPr>
        <w:t xml:space="preserve">ащихся, 2021 г. </w:t>
      </w:r>
      <w:r w:rsidR="00F35433" w:rsidRPr="008022E3">
        <w:rPr>
          <w:sz w:val="28"/>
          <w:szCs w:val="28"/>
          <w:lang w:eastAsia="en-US"/>
        </w:rPr>
        <w:t>–</w:t>
      </w:r>
      <w:r w:rsidR="004E208D" w:rsidRPr="008022E3">
        <w:rPr>
          <w:sz w:val="28"/>
          <w:szCs w:val="28"/>
          <w:lang w:eastAsia="en-US"/>
        </w:rPr>
        <w:t xml:space="preserve"> 27 чел., из них 9 студент</w:t>
      </w:r>
      <w:r w:rsidR="00714063" w:rsidRPr="008022E3">
        <w:rPr>
          <w:sz w:val="28"/>
          <w:szCs w:val="28"/>
          <w:lang w:eastAsia="en-US"/>
        </w:rPr>
        <w:t>ов</w:t>
      </w:r>
      <w:r w:rsidR="004E208D" w:rsidRPr="008022E3">
        <w:rPr>
          <w:sz w:val="28"/>
          <w:szCs w:val="28"/>
          <w:lang w:eastAsia="en-US"/>
        </w:rPr>
        <w:t xml:space="preserve"> и 18 уч</w:t>
      </w:r>
      <w:r w:rsidR="004E208D" w:rsidRPr="008022E3">
        <w:rPr>
          <w:sz w:val="28"/>
          <w:szCs w:val="28"/>
          <w:lang w:eastAsia="en-US"/>
        </w:rPr>
        <w:t>а</w:t>
      </w:r>
      <w:r w:rsidR="004E208D" w:rsidRPr="008022E3">
        <w:rPr>
          <w:sz w:val="28"/>
          <w:szCs w:val="28"/>
          <w:lang w:eastAsia="en-US"/>
        </w:rPr>
        <w:t>щихся</w:t>
      </w:r>
      <w:r w:rsidRPr="008022E3">
        <w:rPr>
          <w:sz w:val="28"/>
          <w:szCs w:val="28"/>
          <w:lang w:eastAsia="en-US"/>
        </w:rPr>
        <w:t xml:space="preserve">), все </w:t>
      </w:r>
      <w:proofErr w:type="spellStart"/>
      <w:r w:rsidRPr="008022E3">
        <w:rPr>
          <w:sz w:val="28"/>
          <w:szCs w:val="28"/>
          <w:lang w:eastAsia="en-US"/>
        </w:rPr>
        <w:t>каннабиноиды</w:t>
      </w:r>
      <w:proofErr w:type="spellEnd"/>
      <w:r w:rsidR="00D76205" w:rsidRPr="008022E3">
        <w:rPr>
          <w:sz w:val="28"/>
          <w:szCs w:val="28"/>
          <w:lang w:eastAsia="en-US"/>
        </w:rPr>
        <w:t xml:space="preserve">. </w:t>
      </w:r>
      <w:r w:rsidRPr="008022E3">
        <w:rPr>
          <w:sz w:val="28"/>
          <w:szCs w:val="28"/>
          <w:lang w:eastAsia="en-US"/>
        </w:rPr>
        <w:t>В сравнении с 2022</w:t>
      </w:r>
      <w:r w:rsidR="00D76205" w:rsidRPr="008022E3">
        <w:rPr>
          <w:sz w:val="28"/>
          <w:szCs w:val="28"/>
          <w:lang w:eastAsia="en-US"/>
        </w:rPr>
        <w:t xml:space="preserve"> </w:t>
      </w:r>
      <w:r w:rsidRPr="008022E3">
        <w:rPr>
          <w:sz w:val="28"/>
          <w:szCs w:val="28"/>
          <w:lang w:eastAsia="en-US"/>
        </w:rPr>
        <w:t>г</w:t>
      </w:r>
      <w:r w:rsidR="00D76205" w:rsidRPr="008022E3">
        <w:rPr>
          <w:sz w:val="28"/>
          <w:szCs w:val="28"/>
          <w:lang w:eastAsia="en-US"/>
        </w:rPr>
        <w:t>.</w:t>
      </w:r>
      <w:r w:rsidRPr="008022E3">
        <w:rPr>
          <w:sz w:val="28"/>
          <w:szCs w:val="28"/>
          <w:lang w:eastAsia="en-US"/>
        </w:rPr>
        <w:t xml:space="preserve"> количество протестированных обучающихся снизилось на 16,2</w:t>
      </w:r>
      <w:r w:rsidR="00F35433" w:rsidRPr="008022E3">
        <w:rPr>
          <w:sz w:val="28"/>
          <w:szCs w:val="28"/>
          <w:lang w:eastAsia="en-US"/>
        </w:rPr>
        <w:t xml:space="preserve"> процента</w:t>
      </w:r>
      <w:r w:rsidRPr="008022E3">
        <w:rPr>
          <w:sz w:val="28"/>
          <w:szCs w:val="28"/>
          <w:lang w:eastAsia="en-US"/>
        </w:rPr>
        <w:t>, с 6383 до 5348 человек. При этом количество выявленных и подтвержденных анализов увеличилось на 66,7</w:t>
      </w:r>
      <w:r w:rsidR="00F35433" w:rsidRPr="008022E3">
        <w:rPr>
          <w:sz w:val="28"/>
          <w:szCs w:val="28"/>
          <w:lang w:eastAsia="en-US"/>
        </w:rPr>
        <w:t xml:space="preserve"> пр</w:t>
      </w:r>
      <w:r w:rsidR="00F35433" w:rsidRPr="008022E3">
        <w:rPr>
          <w:sz w:val="28"/>
          <w:szCs w:val="28"/>
          <w:lang w:eastAsia="en-US"/>
        </w:rPr>
        <w:t>о</w:t>
      </w:r>
      <w:r w:rsidR="00F35433" w:rsidRPr="008022E3">
        <w:rPr>
          <w:sz w:val="28"/>
          <w:szCs w:val="28"/>
          <w:lang w:eastAsia="en-US"/>
        </w:rPr>
        <w:t>цента</w:t>
      </w:r>
      <w:r w:rsidRPr="008022E3">
        <w:rPr>
          <w:sz w:val="28"/>
          <w:szCs w:val="28"/>
          <w:lang w:eastAsia="en-US"/>
        </w:rPr>
        <w:t xml:space="preserve"> с 9 человек в 2022</w:t>
      </w:r>
      <w:r w:rsidR="00D76205" w:rsidRPr="008022E3">
        <w:rPr>
          <w:sz w:val="28"/>
          <w:szCs w:val="28"/>
          <w:lang w:eastAsia="en-US"/>
        </w:rPr>
        <w:t xml:space="preserve"> </w:t>
      </w:r>
      <w:r w:rsidRPr="008022E3">
        <w:rPr>
          <w:sz w:val="28"/>
          <w:szCs w:val="28"/>
          <w:lang w:eastAsia="en-US"/>
        </w:rPr>
        <w:t>г</w:t>
      </w:r>
      <w:r w:rsidR="00D76205" w:rsidRPr="008022E3">
        <w:rPr>
          <w:sz w:val="28"/>
          <w:szCs w:val="28"/>
          <w:lang w:eastAsia="en-US"/>
        </w:rPr>
        <w:t>.</w:t>
      </w:r>
      <w:r w:rsidRPr="008022E3">
        <w:rPr>
          <w:sz w:val="28"/>
          <w:szCs w:val="28"/>
          <w:lang w:eastAsia="en-US"/>
        </w:rPr>
        <w:t xml:space="preserve"> (5 школьников, 4 студента) до 35 в 2023</w:t>
      </w:r>
      <w:r w:rsidR="00D76205" w:rsidRPr="008022E3">
        <w:rPr>
          <w:sz w:val="28"/>
          <w:szCs w:val="28"/>
          <w:lang w:eastAsia="en-US"/>
        </w:rPr>
        <w:t xml:space="preserve"> </w:t>
      </w:r>
      <w:r w:rsidRPr="008022E3">
        <w:rPr>
          <w:sz w:val="28"/>
          <w:szCs w:val="28"/>
          <w:lang w:eastAsia="en-US"/>
        </w:rPr>
        <w:t>г</w:t>
      </w:r>
      <w:r w:rsidR="00D76205" w:rsidRPr="008022E3">
        <w:rPr>
          <w:sz w:val="28"/>
          <w:szCs w:val="28"/>
          <w:lang w:eastAsia="en-US"/>
        </w:rPr>
        <w:t>.</w:t>
      </w:r>
      <w:r w:rsidRPr="008022E3">
        <w:rPr>
          <w:sz w:val="28"/>
          <w:szCs w:val="28"/>
          <w:lang w:eastAsia="en-US"/>
        </w:rPr>
        <w:t xml:space="preserve"> (24 школьника, 11 студентов). Снизилось количество отказов родителей от пров</w:t>
      </w:r>
      <w:r w:rsidRPr="008022E3">
        <w:rPr>
          <w:sz w:val="28"/>
          <w:szCs w:val="28"/>
          <w:lang w:eastAsia="en-US"/>
        </w:rPr>
        <w:t>е</w:t>
      </w:r>
      <w:r w:rsidRPr="008022E3">
        <w:rPr>
          <w:sz w:val="28"/>
          <w:szCs w:val="28"/>
          <w:lang w:eastAsia="en-US"/>
        </w:rPr>
        <w:t xml:space="preserve">дения </w:t>
      </w:r>
      <w:r w:rsidR="00D76205" w:rsidRPr="008022E3">
        <w:rPr>
          <w:sz w:val="28"/>
          <w:szCs w:val="28"/>
          <w:lang w:eastAsia="en-US"/>
        </w:rPr>
        <w:t xml:space="preserve">профилактических медицинских осмотров </w:t>
      </w:r>
      <w:r w:rsidRPr="008022E3">
        <w:rPr>
          <w:sz w:val="28"/>
          <w:szCs w:val="28"/>
          <w:lang w:eastAsia="en-US"/>
        </w:rPr>
        <w:t>на 66</w:t>
      </w:r>
      <w:r w:rsidR="00F35433" w:rsidRPr="008022E3">
        <w:rPr>
          <w:sz w:val="28"/>
          <w:szCs w:val="28"/>
          <w:lang w:eastAsia="en-US"/>
        </w:rPr>
        <w:t xml:space="preserve"> процентов</w:t>
      </w:r>
      <w:r w:rsidRPr="008022E3">
        <w:rPr>
          <w:sz w:val="28"/>
          <w:szCs w:val="28"/>
          <w:lang w:eastAsia="en-US"/>
        </w:rPr>
        <w:t xml:space="preserve"> с 203 до 69.</w:t>
      </w:r>
    </w:p>
    <w:p w14:paraId="55DEC12C" w14:textId="202958B4" w:rsidR="005216C5" w:rsidRPr="008022E3" w:rsidRDefault="005216C5" w:rsidP="008022E3">
      <w:pPr>
        <w:shd w:val="clear" w:color="auto" w:fill="FFFFFF"/>
        <w:ind w:firstLine="709"/>
        <w:jc w:val="both"/>
        <w:rPr>
          <w:sz w:val="28"/>
          <w:szCs w:val="28"/>
          <w:lang w:eastAsia="en-US"/>
        </w:rPr>
      </w:pPr>
      <w:r w:rsidRPr="008022E3">
        <w:rPr>
          <w:sz w:val="28"/>
          <w:szCs w:val="28"/>
          <w:lang w:eastAsia="en-US"/>
        </w:rPr>
        <w:t>Показатель распростран</w:t>
      </w:r>
      <w:r w:rsidR="00714063" w:rsidRPr="008022E3">
        <w:rPr>
          <w:sz w:val="28"/>
          <w:szCs w:val="28"/>
          <w:lang w:eastAsia="en-US"/>
        </w:rPr>
        <w:t>е</w:t>
      </w:r>
      <w:r w:rsidRPr="008022E3">
        <w:rPr>
          <w:sz w:val="28"/>
          <w:szCs w:val="28"/>
          <w:lang w:eastAsia="en-US"/>
        </w:rPr>
        <w:t xml:space="preserve">нности употребления </w:t>
      </w:r>
      <w:r w:rsidR="00D76205" w:rsidRPr="008022E3">
        <w:rPr>
          <w:sz w:val="28"/>
          <w:szCs w:val="28"/>
          <w:lang w:eastAsia="en-US"/>
        </w:rPr>
        <w:t>наркотических веще</w:t>
      </w:r>
      <w:proofErr w:type="gramStart"/>
      <w:r w:rsidR="00D76205" w:rsidRPr="008022E3">
        <w:rPr>
          <w:sz w:val="28"/>
          <w:szCs w:val="28"/>
          <w:lang w:eastAsia="en-US"/>
        </w:rPr>
        <w:t>ств</w:t>
      </w:r>
      <w:r w:rsidRPr="008022E3">
        <w:rPr>
          <w:sz w:val="28"/>
          <w:szCs w:val="28"/>
          <w:lang w:eastAsia="en-US"/>
        </w:rPr>
        <w:t xml:space="preserve"> ср</w:t>
      </w:r>
      <w:proofErr w:type="gramEnd"/>
      <w:r w:rsidRPr="008022E3">
        <w:rPr>
          <w:sz w:val="28"/>
          <w:szCs w:val="28"/>
          <w:lang w:eastAsia="en-US"/>
        </w:rPr>
        <w:t>еди учащихся составил 0,65</w:t>
      </w:r>
      <w:r w:rsidR="00F35433" w:rsidRPr="008022E3">
        <w:rPr>
          <w:sz w:val="28"/>
          <w:szCs w:val="28"/>
          <w:lang w:eastAsia="en-US"/>
        </w:rPr>
        <w:t xml:space="preserve"> процента</w:t>
      </w:r>
      <w:r w:rsidRPr="008022E3">
        <w:rPr>
          <w:sz w:val="28"/>
          <w:szCs w:val="28"/>
          <w:lang w:eastAsia="en-US"/>
        </w:rPr>
        <w:t xml:space="preserve"> (</w:t>
      </w:r>
      <w:r w:rsidR="00D76205" w:rsidRPr="008022E3">
        <w:rPr>
          <w:sz w:val="28"/>
          <w:szCs w:val="28"/>
          <w:lang w:eastAsia="en-US"/>
        </w:rPr>
        <w:t>2022</w:t>
      </w:r>
      <w:r w:rsidR="000F62A2" w:rsidRPr="008022E3">
        <w:rPr>
          <w:sz w:val="28"/>
          <w:szCs w:val="28"/>
          <w:lang w:eastAsia="en-US"/>
        </w:rPr>
        <w:t xml:space="preserve"> </w:t>
      </w:r>
      <w:r w:rsidR="00D76205" w:rsidRPr="008022E3">
        <w:rPr>
          <w:sz w:val="28"/>
          <w:szCs w:val="28"/>
          <w:lang w:eastAsia="en-US"/>
        </w:rPr>
        <w:t>г</w:t>
      </w:r>
      <w:r w:rsidR="000F62A2" w:rsidRPr="008022E3">
        <w:rPr>
          <w:sz w:val="28"/>
          <w:szCs w:val="28"/>
          <w:lang w:eastAsia="en-US"/>
        </w:rPr>
        <w:t>.</w:t>
      </w:r>
      <w:r w:rsidR="00D76205" w:rsidRPr="008022E3">
        <w:rPr>
          <w:sz w:val="28"/>
          <w:szCs w:val="28"/>
          <w:lang w:eastAsia="en-US"/>
        </w:rPr>
        <w:t xml:space="preserve"> – 0,14</w:t>
      </w:r>
      <w:r w:rsidR="00F35433" w:rsidRPr="008022E3">
        <w:rPr>
          <w:sz w:val="28"/>
          <w:szCs w:val="28"/>
          <w:lang w:eastAsia="en-US"/>
        </w:rPr>
        <w:t xml:space="preserve"> процента</w:t>
      </w:r>
      <w:r w:rsidR="00D76205" w:rsidRPr="008022E3">
        <w:rPr>
          <w:sz w:val="28"/>
          <w:szCs w:val="28"/>
          <w:lang w:eastAsia="en-US"/>
        </w:rPr>
        <w:t xml:space="preserve">, </w:t>
      </w:r>
      <w:r w:rsidRPr="008022E3">
        <w:rPr>
          <w:sz w:val="28"/>
          <w:szCs w:val="28"/>
          <w:lang w:eastAsia="en-US"/>
        </w:rPr>
        <w:t>2021</w:t>
      </w:r>
      <w:r w:rsidR="000F62A2" w:rsidRPr="008022E3">
        <w:rPr>
          <w:sz w:val="28"/>
          <w:szCs w:val="28"/>
          <w:lang w:eastAsia="en-US"/>
        </w:rPr>
        <w:t xml:space="preserve"> </w:t>
      </w:r>
      <w:r w:rsidRPr="008022E3">
        <w:rPr>
          <w:sz w:val="28"/>
          <w:szCs w:val="28"/>
          <w:lang w:eastAsia="en-US"/>
        </w:rPr>
        <w:t>г</w:t>
      </w:r>
      <w:r w:rsidR="000F62A2" w:rsidRPr="008022E3">
        <w:rPr>
          <w:sz w:val="28"/>
          <w:szCs w:val="28"/>
          <w:lang w:eastAsia="en-US"/>
        </w:rPr>
        <w:t>.</w:t>
      </w:r>
      <w:r w:rsidRPr="008022E3">
        <w:rPr>
          <w:sz w:val="28"/>
          <w:szCs w:val="28"/>
          <w:lang w:eastAsia="en-US"/>
        </w:rPr>
        <w:t xml:space="preserve"> – 0,39</w:t>
      </w:r>
      <w:r w:rsidR="00F35433" w:rsidRPr="008022E3">
        <w:rPr>
          <w:sz w:val="28"/>
          <w:szCs w:val="28"/>
          <w:lang w:eastAsia="en-US"/>
        </w:rPr>
        <w:t xml:space="preserve"> процента</w:t>
      </w:r>
      <w:r w:rsidRPr="008022E3">
        <w:rPr>
          <w:sz w:val="28"/>
          <w:szCs w:val="28"/>
          <w:lang w:eastAsia="en-US"/>
        </w:rPr>
        <w:t>).</w:t>
      </w:r>
    </w:p>
    <w:p w14:paraId="56BB379A" w14:textId="59CD2B20" w:rsidR="00644B01" w:rsidRPr="008022E3" w:rsidRDefault="00644B01" w:rsidP="008022E3">
      <w:pPr>
        <w:ind w:firstLine="709"/>
        <w:jc w:val="both"/>
        <w:rPr>
          <w:color w:val="000000"/>
          <w:sz w:val="28"/>
          <w:szCs w:val="28"/>
          <w:lang w:eastAsia="en-US"/>
        </w:rPr>
      </w:pPr>
      <w:r w:rsidRPr="008022E3">
        <w:rPr>
          <w:color w:val="000000"/>
          <w:sz w:val="28"/>
          <w:szCs w:val="28"/>
          <w:lang w:eastAsia="en-US"/>
        </w:rPr>
        <w:t>В сводной бюджетной росписи Министерства здравоохранения Респу</w:t>
      </w:r>
      <w:r w:rsidRPr="008022E3">
        <w:rPr>
          <w:color w:val="000000"/>
          <w:sz w:val="28"/>
          <w:szCs w:val="28"/>
          <w:lang w:eastAsia="en-US"/>
        </w:rPr>
        <w:t>б</w:t>
      </w:r>
      <w:r w:rsidRPr="008022E3">
        <w:rPr>
          <w:color w:val="000000"/>
          <w:sz w:val="28"/>
          <w:szCs w:val="28"/>
          <w:lang w:eastAsia="en-US"/>
        </w:rPr>
        <w:t>лики Тыва на реализацию мероприяти</w:t>
      </w:r>
      <w:r w:rsidR="004B7C7E" w:rsidRPr="008022E3">
        <w:rPr>
          <w:color w:val="000000"/>
          <w:sz w:val="28"/>
          <w:szCs w:val="28"/>
          <w:lang w:eastAsia="en-US"/>
        </w:rPr>
        <w:t>я</w:t>
      </w:r>
      <w:r w:rsidRPr="008022E3">
        <w:rPr>
          <w:color w:val="000000"/>
          <w:sz w:val="28"/>
          <w:szCs w:val="28"/>
          <w:lang w:eastAsia="en-US"/>
        </w:rPr>
        <w:t xml:space="preserve"> утвержден плановы</w:t>
      </w:r>
      <w:r w:rsidR="004B7C7E" w:rsidRPr="008022E3">
        <w:rPr>
          <w:color w:val="000000"/>
          <w:sz w:val="28"/>
          <w:szCs w:val="28"/>
          <w:lang w:eastAsia="en-US"/>
        </w:rPr>
        <w:t>й</w:t>
      </w:r>
      <w:r w:rsidRPr="008022E3">
        <w:rPr>
          <w:color w:val="000000"/>
          <w:sz w:val="28"/>
          <w:szCs w:val="28"/>
          <w:lang w:eastAsia="en-US"/>
        </w:rPr>
        <w:t xml:space="preserve"> лимит за счет средств республик</w:t>
      </w:r>
      <w:r w:rsidR="00714063" w:rsidRPr="008022E3">
        <w:rPr>
          <w:color w:val="000000"/>
          <w:sz w:val="28"/>
          <w:szCs w:val="28"/>
          <w:lang w:eastAsia="en-US"/>
        </w:rPr>
        <w:t xml:space="preserve">анского бюджета по мероприятию </w:t>
      </w:r>
      <w:r w:rsidRPr="008022E3">
        <w:rPr>
          <w:color w:val="000000"/>
          <w:sz w:val="28"/>
          <w:szCs w:val="28"/>
          <w:lang w:eastAsia="en-US"/>
        </w:rPr>
        <w:t xml:space="preserve">4.4. </w:t>
      </w:r>
      <w:r w:rsidR="00714063" w:rsidRPr="008022E3">
        <w:rPr>
          <w:color w:val="000000"/>
          <w:sz w:val="28"/>
          <w:szCs w:val="28"/>
          <w:lang w:eastAsia="en-US"/>
        </w:rPr>
        <w:t>«</w:t>
      </w:r>
      <w:r w:rsidRPr="008022E3">
        <w:rPr>
          <w:color w:val="000000"/>
          <w:sz w:val="28"/>
          <w:szCs w:val="28"/>
          <w:lang w:eastAsia="en-US"/>
        </w:rPr>
        <w:t>Раннее выявление потребителей психотропных веще</w:t>
      </w:r>
      <w:proofErr w:type="gramStart"/>
      <w:r w:rsidRPr="008022E3">
        <w:rPr>
          <w:color w:val="000000"/>
          <w:sz w:val="28"/>
          <w:szCs w:val="28"/>
          <w:lang w:eastAsia="en-US"/>
        </w:rPr>
        <w:t>ств ср</w:t>
      </w:r>
      <w:proofErr w:type="gramEnd"/>
      <w:r w:rsidRPr="008022E3">
        <w:rPr>
          <w:color w:val="000000"/>
          <w:sz w:val="28"/>
          <w:szCs w:val="28"/>
          <w:lang w:eastAsia="en-US"/>
        </w:rPr>
        <w:t>еди несовершеннолетних и р</w:t>
      </w:r>
      <w:r w:rsidR="004367B1" w:rsidRPr="008022E3">
        <w:rPr>
          <w:color w:val="000000"/>
          <w:sz w:val="28"/>
          <w:szCs w:val="28"/>
          <w:lang w:eastAsia="en-US"/>
        </w:rPr>
        <w:t>аботников опасных производств» –</w:t>
      </w:r>
      <w:r w:rsidRPr="008022E3">
        <w:rPr>
          <w:color w:val="000000"/>
          <w:sz w:val="28"/>
          <w:szCs w:val="28"/>
          <w:lang w:eastAsia="en-US"/>
        </w:rPr>
        <w:t xml:space="preserve"> 3 048,35 тыс. рублей</w:t>
      </w:r>
      <w:r w:rsidR="004B7C7E" w:rsidRPr="008022E3">
        <w:rPr>
          <w:color w:val="000000"/>
          <w:sz w:val="28"/>
          <w:szCs w:val="28"/>
          <w:lang w:eastAsia="en-US"/>
        </w:rPr>
        <w:t xml:space="preserve">. </w:t>
      </w:r>
      <w:r w:rsidR="004B7C7E" w:rsidRPr="008022E3">
        <w:rPr>
          <w:sz w:val="28"/>
          <w:szCs w:val="28"/>
        </w:rPr>
        <w:t xml:space="preserve">На выделенные финансовые средства </w:t>
      </w:r>
      <w:r w:rsidR="000961CA" w:rsidRPr="008022E3">
        <w:rPr>
          <w:sz w:val="28"/>
          <w:szCs w:val="28"/>
        </w:rPr>
        <w:t>з</w:t>
      </w:r>
      <w:r w:rsidR="000961CA" w:rsidRPr="008022E3">
        <w:rPr>
          <w:color w:val="000000"/>
          <w:sz w:val="28"/>
          <w:szCs w:val="28"/>
          <w:lang w:eastAsia="en-US"/>
        </w:rPr>
        <w:t>аключен и оплачен государственный</w:t>
      </w:r>
      <w:r w:rsidR="004367B1" w:rsidRPr="008022E3">
        <w:rPr>
          <w:color w:val="000000"/>
          <w:sz w:val="28"/>
          <w:szCs w:val="28"/>
          <w:lang w:eastAsia="en-US"/>
        </w:rPr>
        <w:t xml:space="preserve"> контракт от 6 марта </w:t>
      </w:r>
      <w:r w:rsidR="000961CA" w:rsidRPr="008022E3">
        <w:rPr>
          <w:color w:val="000000"/>
          <w:sz w:val="28"/>
          <w:szCs w:val="28"/>
          <w:lang w:eastAsia="en-US"/>
        </w:rPr>
        <w:t xml:space="preserve">2023 г. </w:t>
      </w:r>
      <w:r w:rsidR="008022E3">
        <w:rPr>
          <w:color w:val="000000"/>
          <w:sz w:val="28"/>
          <w:szCs w:val="28"/>
          <w:lang w:eastAsia="en-US"/>
        </w:rPr>
        <w:t xml:space="preserve">             </w:t>
      </w:r>
      <w:r w:rsidR="000961CA" w:rsidRPr="008022E3">
        <w:rPr>
          <w:color w:val="000000"/>
          <w:sz w:val="28"/>
          <w:szCs w:val="28"/>
          <w:lang w:eastAsia="en-US"/>
        </w:rPr>
        <w:t xml:space="preserve">№ 2023.0303 с ООО ДТК на общую сумму 3048353,00 рублей и приобретены наборы </w:t>
      </w:r>
      <w:proofErr w:type="gramStart"/>
      <w:r w:rsidR="000961CA" w:rsidRPr="008022E3">
        <w:rPr>
          <w:color w:val="000000"/>
          <w:sz w:val="28"/>
          <w:szCs w:val="28"/>
          <w:lang w:eastAsia="en-US"/>
        </w:rPr>
        <w:t>тест-полосок</w:t>
      </w:r>
      <w:proofErr w:type="gramEnd"/>
      <w:r w:rsidR="000961CA" w:rsidRPr="008022E3">
        <w:rPr>
          <w:color w:val="000000"/>
          <w:sz w:val="28"/>
          <w:szCs w:val="28"/>
          <w:lang w:eastAsia="en-US"/>
        </w:rPr>
        <w:t xml:space="preserve"> </w:t>
      </w:r>
      <w:proofErr w:type="spellStart"/>
      <w:r w:rsidR="000961CA" w:rsidRPr="008022E3">
        <w:rPr>
          <w:color w:val="000000"/>
          <w:sz w:val="28"/>
          <w:szCs w:val="28"/>
          <w:lang w:eastAsia="en-US"/>
        </w:rPr>
        <w:t>иммунохроматографических</w:t>
      </w:r>
      <w:proofErr w:type="spellEnd"/>
      <w:r w:rsidR="000961CA" w:rsidRPr="008022E3">
        <w:rPr>
          <w:color w:val="000000"/>
          <w:sz w:val="28"/>
          <w:szCs w:val="28"/>
          <w:lang w:eastAsia="en-US"/>
        </w:rPr>
        <w:t xml:space="preserve"> для одновременного выявл</w:t>
      </w:r>
      <w:r w:rsidR="000961CA" w:rsidRPr="008022E3">
        <w:rPr>
          <w:color w:val="000000"/>
          <w:sz w:val="28"/>
          <w:szCs w:val="28"/>
          <w:lang w:eastAsia="en-US"/>
        </w:rPr>
        <w:t>е</w:t>
      </w:r>
      <w:r w:rsidR="000961CA" w:rsidRPr="008022E3">
        <w:rPr>
          <w:color w:val="000000"/>
          <w:sz w:val="28"/>
          <w:szCs w:val="28"/>
          <w:lang w:eastAsia="en-US"/>
        </w:rPr>
        <w:t xml:space="preserve">ния наркотиков в моче </w:t>
      </w:r>
      <w:r w:rsidR="00714063" w:rsidRPr="008022E3">
        <w:rPr>
          <w:color w:val="000000"/>
          <w:sz w:val="28"/>
          <w:szCs w:val="28"/>
          <w:lang w:eastAsia="en-US"/>
        </w:rPr>
        <w:t xml:space="preserve">– </w:t>
      </w:r>
      <w:r w:rsidR="000961CA" w:rsidRPr="008022E3">
        <w:rPr>
          <w:color w:val="000000"/>
          <w:sz w:val="28"/>
          <w:szCs w:val="28"/>
          <w:lang w:eastAsia="en-US"/>
        </w:rPr>
        <w:t>4543 штук (</w:t>
      </w:r>
      <w:r w:rsidR="004B7C7E" w:rsidRPr="008022E3">
        <w:rPr>
          <w:color w:val="000000"/>
          <w:sz w:val="28"/>
          <w:szCs w:val="28"/>
          <w:lang w:eastAsia="en-US"/>
        </w:rPr>
        <w:t xml:space="preserve">2022 г. </w:t>
      </w:r>
      <w:r w:rsidR="004367B1" w:rsidRPr="008022E3">
        <w:rPr>
          <w:color w:val="000000"/>
          <w:sz w:val="28"/>
          <w:szCs w:val="28"/>
          <w:lang w:eastAsia="en-US"/>
        </w:rPr>
        <w:t>–</w:t>
      </w:r>
      <w:r w:rsidR="004B7C7E" w:rsidRPr="008022E3">
        <w:rPr>
          <w:color w:val="000000"/>
          <w:sz w:val="28"/>
          <w:szCs w:val="28"/>
          <w:lang w:eastAsia="en-US"/>
        </w:rPr>
        <w:t xml:space="preserve"> 6000 шт., 2021 г. </w:t>
      </w:r>
      <w:r w:rsidR="005A4C5F" w:rsidRPr="008022E3">
        <w:rPr>
          <w:color w:val="000000"/>
          <w:sz w:val="28"/>
          <w:szCs w:val="28"/>
          <w:lang w:eastAsia="en-US"/>
        </w:rPr>
        <w:t>– 7000 шт.</w:t>
      </w:r>
      <w:r w:rsidR="004B7C7E" w:rsidRPr="008022E3">
        <w:rPr>
          <w:color w:val="000000"/>
          <w:sz w:val="28"/>
          <w:szCs w:val="28"/>
          <w:lang w:eastAsia="en-US"/>
        </w:rPr>
        <w:t>)</w:t>
      </w:r>
      <w:r w:rsidR="000961CA" w:rsidRPr="008022E3">
        <w:rPr>
          <w:color w:val="000000"/>
          <w:sz w:val="28"/>
          <w:szCs w:val="28"/>
          <w:lang w:eastAsia="en-US"/>
        </w:rPr>
        <w:t>.</w:t>
      </w:r>
    </w:p>
    <w:p w14:paraId="421CC692" w14:textId="085303A5" w:rsidR="00E910D5" w:rsidRPr="008022E3" w:rsidRDefault="00D0523A" w:rsidP="008022E3">
      <w:pPr>
        <w:ind w:firstLine="709"/>
        <w:jc w:val="both"/>
        <w:rPr>
          <w:color w:val="000000"/>
          <w:sz w:val="28"/>
          <w:szCs w:val="28"/>
          <w:lang w:eastAsia="en-US"/>
        </w:rPr>
      </w:pPr>
      <w:r w:rsidRPr="008022E3">
        <w:rPr>
          <w:color w:val="000000"/>
          <w:sz w:val="28"/>
          <w:szCs w:val="28"/>
          <w:lang w:eastAsia="en-US"/>
        </w:rPr>
        <w:t>На реализацию мероприятия государственной п</w:t>
      </w:r>
      <w:r w:rsidR="00316B6D" w:rsidRPr="008022E3">
        <w:rPr>
          <w:color w:val="000000"/>
          <w:sz w:val="28"/>
          <w:szCs w:val="28"/>
          <w:lang w:eastAsia="en-US"/>
        </w:rPr>
        <w:t>рограммы на 2023 год утвержден плановы</w:t>
      </w:r>
      <w:r w:rsidRPr="008022E3">
        <w:rPr>
          <w:color w:val="000000"/>
          <w:sz w:val="28"/>
          <w:szCs w:val="28"/>
          <w:lang w:eastAsia="en-US"/>
        </w:rPr>
        <w:t>е</w:t>
      </w:r>
      <w:r w:rsidR="00E910D5" w:rsidRPr="008022E3">
        <w:rPr>
          <w:color w:val="000000"/>
          <w:sz w:val="28"/>
          <w:szCs w:val="28"/>
          <w:lang w:eastAsia="en-US"/>
        </w:rPr>
        <w:t xml:space="preserve"> </w:t>
      </w:r>
      <w:r w:rsidR="00316B6D" w:rsidRPr="008022E3">
        <w:rPr>
          <w:color w:val="000000"/>
          <w:sz w:val="28"/>
          <w:szCs w:val="28"/>
          <w:lang w:eastAsia="en-US"/>
        </w:rPr>
        <w:t>лимиты за счет средств республиканского бюджета по м</w:t>
      </w:r>
      <w:r w:rsidR="00316B6D" w:rsidRPr="008022E3">
        <w:rPr>
          <w:color w:val="000000"/>
          <w:sz w:val="28"/>
          <w:szCs w:val="28"/>
          <w:lang w:eastAsia="en-US"/>
        </w:rPr>
        <w:t>е</w:t>
      </w:r>
      <w:r w:rsidR="00316B6D" w:rsidRPr="008022E3">
        <w:rPr>
          <w:color w:val="000000"/>
          <w:sz w:val="28"/>
          <w:szCs w:val="28"/>
          <w:lang w:eastAsia="en-US"/>
        </w:rPr>
        <w:t xml:space="preserve">роприятию 4.6. </w:t>
      </w:r>
      <w:r w:rsidRPr="008022E3">
        <w:rPr>
          <w:color w:val="000000"/>
          <w:sz w:val="28"/>
          <w:szCs w:val="28"/>
          <w:lang w:eastAsia="en-US"/>
        </w:rPr>
        <w:t>«</w:t>
      </w:r>
      <w:r w:rsidR="00316B6D" w:rsidRPr="008022E3">
        <w:rPr>
          <w:color w:val="000000"/>
          <w:sz w:val="28"/>
          <w:szCs w:val="28"/>
          <w:lang w:eastAsia="en-US"/>
        </w:rPr>
        <w:t>Предоставление субсидий из республиканского бюджета Ре</w:t>
      </w:r>
      <w:r w:rsidR="00316B6D" w:rsidRPr="008022E3">
        <w:rPr>
          <w:color w:val="000000"/>
          <w:sz w:val="28"/>
          <w:szCs w:val="28"/>
          <w:lang w:eastAsia="en-US"/>
        </w:rPr>
        <w:t>с</w:t>
      </w:r>
      <w:r w:rsidR="00316B6D" w:rsidRPr="008022E3">
        <w:rPr>
          <w:color w:val="000000"/>
          <w:sz w:val="28"/>
          <w:szCs w:val="28"/>
          <w:lang w:eastAsia="en-US"/>
        </w:rPr>
        <w:t xml:space="preserve">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00316B6D" w:rsidRPr="008022E3">
        <w:rPr>
          <w:color w:val="000000"/>
          <w:sz w:val="28"/>
          <w:szCs w:val="28"/>
          <w:lang w:eastAsia="en-US"/>
        </w:rPr>
        <w:t>ресоциал</w:t>
      </w:r>
      <w:r w:rsidR="00316B6D" w:rsidRPr="008022E3">
        <w:rPr>
          <w:color w:val="000000"/>
          <w:sz w:val="28"/>
          <w:szCs w:val="28"/>
          <w:lang w:eastAsia="en-US"/>
        </w:rPr>
        <w:t>и</w:t>
      </w:r>
      <w:r w:rsidR="00316B6D" w:rsidRPr="008022E3">
        <w:rPr>
          <w:color w:val="000000"/>
          <w:sz w:val="28"/>
          <w:szCs w:val="28"/>
          <w:lang w:eastAsia="en-US"/>
        </w:rPr>
        <w:t>зации</w:t>
      </w:r>
      <w:proofErr w:type="spellEnd"/>
      <w:r w:rsidR="00316B6D" w:rsidRPr="008022E3">
        <w:rPr>
          <w:color w:val="000000"/>
          <w:sz w:val="28"/>
          <w:szCs w:val="28"/>
          <w:lang w:eastAsia="en-US"/>
        </w:rPr>
        <w:t xml:space="preserve"> лиц, страдающих алкогольными расстройствами, прошедших лечение, а также потреблявших наркотические средства и психотропные вещества в нем</w:t>
      </w:r>
      <w:r w:rsidR="00316B6D" w:rsidRPr="008022E3">
        <w:rPr>
          <w:color w:val="000000"/>
          <w:sz w:val="28"/>
          <w:szCs w:val="28"/>
          <w:lang w:eastAsia="en-US"/>
        </w:rPr>
        <w:t>е</w:t>
      </w:r>
      <w:r w:rsidR="00316B6D" w:rsidRPr="008022E3">
        <w:rPr>
          <w:color w:val="000000"/>
          <w:sz w:val="28"/>
          <w:szCs w:val="28"/>
          <w:lang w:eastAsia="en-US"/>
        </w:rPr>
        <w:t>дицинских целях, на реализацию социально значимых проектов» в сумме 500,0 тыс. рублей</w:t>
      </w:r>
      <w:r w:rsidR="00E910D5" w:rsidRPr="008022E3">
        <w:rPr>
          <w:color w:val="000000"/>
          <w:sz w:val="28"/>
          <w:szCs w:val="28"/>
          <w:lang w:eastAsia="en-US"/>
        </w:rPr>
        <w:t>.</w:t>
      </w:r>
    </w:p>
    <w:p w14:paraId="4D3C29CC" w14:textId="00437D4F" w:rsidR="00E910D5" w:rsidRPr="008022E3" w:rsidRDefault="00E910D5" w:rsidP="008022E3">
      <w:pPr>
        <w:ind w:firstLine="709"/>
        <w:jc w:val="both"/>
        <w:rPr>
          <w:color w:val="000000"/>
          <w:sz w:val="28"/>
          <w:szCs w:val="28"/>
          <w:lang w:eastAsia="en-US"/>
        </w:rPr>
      </w:pPr>
      <w:r w:rsidRPr="008022E3">
        <w:rPr>
          <w:color w:val="000000"/>
          <w:sz w:val="28"/>
          <w:szCs w:val="28"/>
          <w:lang w:eastAsia="en-US"/>
        </w:rPr>
        <w:t>Министерством труда и социальной политики Республики Тыва на осн</w:t>
      </w:r>
      <w:r w:rsidRPr="008022E3">
        <w:rPr>
          <w:color w:val="000000"/>
          <w:sz w:val="28"/>
          <w:szCs w:val="28"/>
          <w:lang w:eastAsia="en-US"/>
        </w:rPr>
        <w:t>о</w:t>
      </w:r>
      <w:r w:rsidRPr="008022E3">
        <w:rPr>
          <w:color w:val="000000"/>
          <w:sz w:val="28"/>
          <w:szCs w:val="28"/>
          <w:lang w:eastAsia="en-US"/>
        </w:rPr>
        <w:t xml:space="preserve">вании соглашений </w:t>
      </w:r>
      <w:r w:rsidR="00D0523A" w:rsidRPr="008022E3">
        <w:rPr>
          <w:color w:val="000000"/>
          <w:sz w:val="28"/>
          <w:szCs w:val="28"/>
          <w:lang w:eastAsia="en-US"/>
        </w:rPr>
        <w:t>осуществлялось активное</w:t>
      </w:r>
      <w:r w:rsidRPr="008022E3">
        <w:rPr>
          <w:color w:val="000000"/>
          <w:sz w:val="28"/>
          <w:szCs w:val="28"/>
          <w:lang w:eastAsia="en-US"/>
        </w:rPr>
        <w:t xml:space="preserve"> взаимодейств</w:t>
      </w:r>
      <w:r w:rsidR="00D0523A" w:rsidRPr="008022E3">
        <w:rPr>
          <w:color w:val="000000"/>
          <w:sz w:val="28"/>
          <w:szCs w:val="28"/>
          <w:lang w:eastAsia="en-US"/>
        </w:rPr>
        <w:t>ие</w:t>
      </w:r>
      <w:r w:rsidRPr="008022E3">
        <w:rPr>
          <w:color w:val="000000"/>
          <w:sz w:val="28"/>
          <w:szCs w:val="28"/>
          <w:lang w:eastAsia="en-US"/>
        </w:rPr>
        <w:t xml:space="preserve"> с общественными некоммерческими организациями республики. В реестре некоммерческих орг</w:t>
      </w:r>
      <w:r w:rsidRPr="008022E3">
        <w:rPr>
          <w:color w:val="000000"/>
          <w:sz w:val="28"/>
          <w:szCs w:val="28"/>
          <w:lang w:eastAsia="en-US"/>
        </w:rPr>
        <w:t>а</w:t>
      </w:r>
      <w:r w:rsidRPr="008022E3">
        <w:rPr>
          <w:color w:val="000000"/>
          <w:sz w:val="28"/>
          <w:szCs w:val="28"/>
          <w:lang w:eastAsia="en-US"/>
        </w:rPr>
        <w:t xml:space="preserve">низаций, осуществляющих деятельность в сфере социальной реабилитации и </w:t>
      </w:r>
      <w:proofErr w:type="spellStart"/>
      <w:r w:rsidRPr="008022E3">
        <w:rPr>
          <w:color w:val="000000"/>
          <w:sz w:val="28"/>
          <w:szCs w:val="28"/>
          <w:lang w:eastAsia="en-US"/>
        </w:rPr>
        <w:t>ресоциализации</w:t>
      </w:r>
      <w:proofErr w:type="spellEnd"/>
      <w:r w:rsidRPr="008022E3">
        <w:rPr>
          <w:color w:val="000000"/>
          <w:sz w:val="28"/>
          <w:szCs w:val="28"/>
          <w:lang w:eastAsia="en-US"/>
        </w:rPr>
        <w:t xml:space="preserve"> потребителей наркотических средств и психотропных веществ, состоят 3 организации: автономная некоммерческая организация: «Центр по</w:t>
      </w:r>
      <w:r w:rsidRPr="008022E3">
        <w:rPr>
          <w:color w:val="000000"/>
          <w:sz w:val="28"/>
          <w:szCs w:val="28"/>
          <w:lang w:eastAsia="en-US"/>
        </w:rPr>
        <w:t>д</w:t>
      </w:r>
      <w:r w:rsidRPr="008022E3">
        <w:rPr>
          <w:color w:val="000000"/>
          <w:sz w:val="28"/>
          <w:szCs w:val="28"/>
          <w:lang w:eastAsia="en-US"/>
        </w:rPr>
        <w:t>держки лиц с алкогольной и наркотической зависимостью «</w:t>
      </w:r>
      <w:proofErr w:type="spellStart"/>
      <w:r w:rsidRPr="008022E3">
        <w:rPr>
          <w:color w:val="000000"/>
          <w:sz w:val="28"/>
          <w:szCs w:val="28"/>
          <w:lang w:eastAsia="en-US"/>
        </w:rPr>
        <w:t>Дамырак</w:t>
      </w:r>
      <w:proofErr w:type="spellEnd"/>
      <w:r w:rsidRPr="008022E3">
        <w:rPr>
          <w:color w:val="000000"/>
          <w:sz w:val="28"/>
          <w:szCs w:val="28"/>
          <w:lang w:eastAsia="en-US"/>
        </w:rPr>
        <w:t>»», мес</w:t>
      </w:r>
      <w:r w:rsidRPr="008022E3">
        <w:rPr>
          <w:color w:val="000000"/>
          <w:sz w:val="28"/>
          <w:szCs w:val="28"/>
          <w:lang w:eastAsia="en-US"/>
        </w:rPr>
        <w:t>т</w:t>
      </w:r>
      <w:r w:rsidRPr="008022E3">
        <w:rPr>
          <w:color w:val="000000"/>
          <w:sz w:val="28"/>
          <w:szCs w:val="28"/>
          <w:lang w:eastAsia="en-US"/>
        </w:rPr>
        <w:t xml:space="preserve">ная общественная организация по социальной реабилитации и </w:t>
      </w:r>
      <w:proofErr w:type="spellStart"/>
      <w:r w:rsidRPr="008022E3">
        <w:rPr>
          <w:color w:val="000000"/>
          <w:sz w:val="28"/>
          <w:szCs w:val="28"/>
          <w:lang w:eastAsia="en-US"/>
        </w:rPr>
        <w:t>ресоциализации</w:t>
      </w:r>
      <w:proofErr w:type="spellEnd"/>
      <w:r w:rsidRPr="008022E3">
        <w:rPr>
          <w:color w:val="000000"/>
          <w:sz w:val="28"/>
          <w:szCs w:val="28"/>
          <w:lang w:eastAsia="en-US"/>
        </w:rPr>
        <w:t xml:space="preserve"> наркозависимых «Свобода», благотворительный фонд «</w:t>
      </w:r>
      <w:proofErr w:type="spellStart"/>
      <w:r w:rsidRPr="008022E3">
        <w:rPr>
          <w:color w:val="000000"/>
          <w:sz w:val="28"/>
          <w:szCs w:val="28"/>
          <w:lang w:eastAsia="en-US"/>
        </w:rPr>
        <w:t>Алдын-Чырык</w:t>
      </w:r>
      <w:proofErr w:type="spellEnd"/>
      <w:r w:rsidRPr="008022E3">
        <w:rPr>
          <w:color w:val="000000"/>
          <w:sz w:val="28"/>
          <w:szCs w:val="28"/>
          <w:lang w:eastAsia="en-US"/>
        </w:rPr>
        <w:t>».</w:t>
      </w:r>
    </w:p>
    <w:p w14:paraId="0F80014B" w14:textId="7485B68B" w:rsidR="00E910D5" w:rsidRPr="008022E3" w:rsidRDefault="00E910D5" w:rsidP="008022E3">
      <w:pPr>
        <w:ind w:firstLine="709"/>
        <w:jc w:val="both"/>
        <w:rPr>
          <w:color w:val="000000"/>
          <w:sz w:val="28"/>
          <w:szCs w:val="28"/>
          <w:lang w:eastAsia="en-US"/>
        </w:rPr>
      </w:pPr>
      <w:proofErr w:type="gramStart"/>
      <w:r w:rsidRPr="008022E3">
        <w:rPr>
          <w:color w:val="000000"/>
          <w:sz w:val="28"/>
          <w:szCs w:val="28"/>
          <w:lang w:eastAsia="en-US"/>
        </w:rPr>
        <w:t xml:space="preserve">В </w:t>
      </w:r>
      <w:r w:rsidRPr="008022E3">
        <w:rPr>
          <w:bCs/>
          <w:color w:val="000000"/>
          <w:sz w:val="28"/>
          <w:szCs w:val="28"/>
          <w:lang w:eastAsia="en-US"/>
        </w:rPr>
        <w:t>соответствии с решением конкурсной комиссии и протоколом на предоставление субсидий из республиканского бюджета Республики Тыва с</w:t>
      </w:r>
      <w:r w:rsidRPr="008022E3">
        <w:rPr>
          <w:bCs/>
          <w:color w:val="000000"/>
          <w:sz w:val="28"/>
          <w:szCs w:val="28"/>
          <w:lang w:eastAsia="en-US"/>
        </w:rPr>
        <w:t>о</w:t>
      </w:r>
      <w:r w:rsidRPr="008022E3">
        <w:rPr>
          <w:bCs/>
          <w:color w:val="000000"/>
          <w:sz w:val="28"/>
          <w:szCs w:val="28"/>
          <w:lang w:eastAsia="en-US"/>
        </w:rPr>
        <w:t xml:space="preserve">циально ориентированным некоммерческим организациям, осуществляющим деятельность в сфере социальной реабилитации и </w:t>
      </w:r>
      <w:proofErr w:type="spellStart"/>
      <w:r w:rsidRPr="008022E3">
        <w:rPr>
          <w:bCs/>
          <w:color w:val="000000"/>
          <w:sz w:val="28"/>
          <w:szCs w:val="28"/>
          <w:lang w:eastAsia="en-US"/>
        </w:rPr>
        <w:t>ресоциализации</w:t>
      </w:r>
      <w:proofErr w:type="spellEnd"/>
      <w:r w:rsidRPr="008022E3">
        <w:rPr>
          <w:bCs/>
          <w:color w:val="000000"/>
          <w:sz w:val="28"/>
          <w:szCs w:val="28"/>
          <w:lang w:eastAsia="en-US"/>
        </w:rPr>
        <w:t xml:space="preserve"> потребит</w:t>
      </w:r>
      <w:r w:rsidRPr="008022E3">
        <w:rPr>
          <w:bCs/>
          <w:color w:val="000000"/>
          <w:sz w:val="28"/>
          <w:szCs w:val="28"/>
          <w:lang w:eastAsia="en-US"/>
        </w:rPr>
        <w:t>е</w:t>
      </w:r>
      <w:r w:rsidRPr="008022E3">
        <w:rPr>
          <w:bCs/>
          <w:color w:val="000000"/>
          <w:sz w:val="28"/>
          <w:szCs w:val="28"/>
          <w:lang w:eastAsia="en-US"/>
        </w:rPr>
        <w:lastRenderedPageBreak/>
        <w:t xml:space="preserve">лей наркотических средств и психотропных веществ в немедицинских целях от 24 мая 2023 г. № 1, в 2023 г. </w:t>
      </w:r>
      <w:r w:rsidR="00596EBB" w:rsidRPr="008022E3">
        <w:rPr>
          <w:bCs/>
          <w:color w:val="000000"/>
          <w:sz w:val="28"/>
          <w:szCs w:val="28"/>
          <w:lang w:eastAsia="en-US"/>
        </w:rPr>
        <w:t>получателями субсидий стали</w:t>
      </w:r>
      <w:r w:rsidRPr="008022E3">
        <w:rPr>
          <w:bCs/>
          <w:color w:val="000000"/>
          <w:sz w:val="28"/>
          <w:szCs w:val="28"/>
          <w:lang w:eastAsia="en-US"/>
        </w:rPr>
        <w:t xml:space="preserve"> МОО «Свобода» (39,5 баллов или 392 156 рублей), АНО «</w:t>
      </w:r>
      <w:proofErr w:type="spellStart"/>
      <w:r w:rsidRPr="008022E3">
        <w:rPr>
          <w:bCs/>
          <w:color w:val="000000"/>
          <w:sz w:val="28"/>
          <w:szCs w:val="28"/>
          <w:lang w:eastAsia="en-US"/>
        </w:rPr>
        <w:t>Дамырак</w:t>
      </w:r>
      <w:proofErr w:type="spellEnd"/>
      <w:r w:rsidRPr="008022E3">
        <w:rPr>
          <w:bCs/>
          <w:color w:val="000000"/>
          <w:sz w:val="28"/>
          <w:szCs w:val="28"/>
          <w:lang w:eastAsia="en-US"/>
        </w:rPr>
        <w:t>» (11,25</w:t>
      </w:r>
      <w:proofErr w:type="gramEnd"/>
      <w:r w:rsidRPr="008022E3">
        <w:rPr>
          <w:bCs/>
          <w:color w:val="000000"/>
          <w:sz w:val="28"/>
          <w:szCs w:val="28"/>
          <w:lang w:eastAsia="en-US"/>
        </w:rPr>
        <w:t xml:space="preserve"> баллов или 107 843 рублей</w:t>
      </w:r>
      <w:r w:rsidR="00596EBB" w:rsidRPr="008022E3">
        <w:rPr>
          <w:bCs/>
          <w:color w:val="000000"/>
          <w:sz w:val="28"/>
          <w:szCs w:val="28"/>
          <w:lang w:eastAsia="en-US"/>
        </w:rPr>
        <w:t>,</w:t>
      </w:r>
      <w:r w:rsidRPr="008022E3">
        <w:rPr>
          <w:bCs/>
          <w:color w:val="000000"/>
          <w:sz w:val="28"/>
          <w:szCs w:val="28"/>
          <w:lang w:eastAsia="en-US"/>
        </w:rPr>
        <w:t xml:space="preserve"> (</w:t>
      </w:r>
      <w:r w:rsidR="00596EBB" w:rsidRPr="008022E3">
        <w:rPr>
          <w:bCs/>
          <w:color w:val="000000"/>
          <w:sz w:val="28"/>
          <w:szCs w:val="28"/>
          <w:lang w:eastAsia="en-US"/>
        </w:rPr>
        <w:t xml:space="preserve">в </w:t>
      </w:r>
      <w:r w:rsidRPr="008022E3">
        <w:rPr>
          <w:bCs/>
          <w:color w:val="000000"/>
          <w:sz w:val="28"/>
          <w:szCs w:val="28"/>
          <w:lang w:eastAsia="en-US"/>
        </w:rPr>
        <w:t>2022 г. Фонд «</w:t>
      </w:r>
      <w:proofErr w:type="spellStart"/>
      <w:r w:rsidRPr="008022E3">
        <w:rPr>
          <w:bCs/>
          <w:color w:val="000000"/>
          <w:sz w:val="28"/>
          <w:szCs w:val="28"/>
          <w:lang w:eastAsia="en-US"/>
        </w:rPr>
        <w:t>Алдын-Чырык</w:t>
      </w:r>
      <w:proofErr w:type="spellEnd"/>
      <w:r w:rsidRPr="008022E3">
        <w:rPr>
          <w:bCs/>
          <w:color w:val="000000"/>
          <w:sz w:val="28"/>
          <w:szCs w:val="28"/>
          <w:lang w:eastAsia="en-US"/>
        </w:rPr>
        <w:t>» 500 000 рублей</w:t>
      </w:r>
      <w:r w:rsidR="00596EBB" w:rsidRPr="008022E3">
        <w:rPr>
          <w:bCs/>
          <w:color w:val="000000"/>
          <w:sz w:val="28"/>
          <w:szCs w:val="28"/>
          <w:lang w:eastAsia="en-US"/>
        </w:rPr>
        <w:t>, в 2021 г.</w:t>
      </w:r>
      <w:r w:rsidR="00596EBB" w:rsidRPr="008022E3">
        <w:rPr>
          <w:sz w:val="28"/>
          <w:szCs w:val="28"/>
        </w:rPr>
        <w:t xml:space="preserve"> МОО «Св</w:t>
      </w:r>
      <w:r w:rsidR="00596EBB" w:rsidRPr="008022E3">
        <w:rPr>
          <w:sz w:val="28"/>
          <w:szCs w:val="28"/>
        </w:rPr>
        <w:t>о</w:t>
      </w:r>
      <w:r w:rsidR="00596EBB" w:rsidRPr="008022E3">
        <w:rPr>
          <w:sz w:val="28"/>
          <w:szCs w:val="28"/>
        </w:rPr>
        <w:t xml:space="preserve">бода» в размере 450 000 рублей, </w:t>
      </w:r>
      <w:r w:rsidR="00596EBB" w:rsidRPr="008022E3">
        <w:rPr>
          <w:bCs/>
          <w:color w:val="000000"/>
          <w:sz w:val="28"/>
          <w:szCs w:val="28"/>
          <w:lang w:eastAsia="en-US"/>
        </w:rPr>
        <w:t>АНО «</w:t>
      </w:r>
      <w:proofErr w:type="spellStart"/>
      <w:r w:rsidR="00596EBB" w:rsidRPr="008022E3">
        <w:rPr>
          <w:bCs/>
          <w:color w:val="000000"/>
          <w:sz w:val="28"/>
          <w:szCs w:val="28"/>
          <w:lang w:eastAsia="en-US"/>
        </w:rPr>
        <w:t>Дамырак</w:t>
      </w:r>
      <w:proofErr w:type="spellEnd"/>
      <w:r w:rsidR="00596EBB" w:rsidRPr="008022E3">
        <w:rPr>
          <w:bCs/>
          <w:color w:val="000000"/>
          <w:sz w:val="28"/>
          <w:szCs w:val="28"/>
          <w:lang w:eastAsia="en-US"/>
        </w:rPr>
        <w:t>» в размере 50 000 рублей</w:t>
      </w:r>
      <w:r w:rsidRPr="008022E3">
        <w:rPr>
          <w:bCs/>
          <w:color w:val="000000"/>
          <w:sz w:val="28"/>
          <w:szCs w:val="28"/>
          <w:lang w:eastAsia="en-US"/>
        </w:rPr>
        <w:t>)</w:t>
      </w:r>
      <w:r w:rsidR="00596EBB" w:rsidRPr="008022E3">
        <w:rPr>
          <w:bCs/>
          <w:color w:val="000000"/>
          <w:sz w:val="28"/>
          <w:szCs w:val="28"/>
          <w:lang w:eastAsia="en-US"/>
        </w:rPr>
        <w:t>.</w:t>
      </w:r>
    </w:p>
    <w:p w14:paraId="6A11F6E3" w14:textId="77777777" w:rsidR="00E910D5" w:rsidRPr="008022E3" w:rsidRDefault="00E910D5" w:rsidP="008022E3">
      <w:pPr>
        <w:jc w:val="center"/>
        <w:rPr>
          <w:color w:val="000000"/>
          <w:sz w:val="28"/>
          <w:szCs w:val="28"/>
          <w:lang w:eastAsia="en-US"/>
        </w:rPr>
      </w:pPr>
    </w:p>
    <w:p w14:paraId="724557CC" w14:textId="27FAA32B" w:rsidR="00ED6376" w:rsidRPr="008022E3" w:rsidRDefault="00ED6376" w:rsidP="008022E3">
      <w:pPr>
        <w:jc w:val="center"/>
        <w:rPr>
          <w:iCs/>
          <w:color w:val="000000"/>
          <w:sz w:val="28"/>
          <w:szCs w:val="28"/>
          <w:lang w:eastAsia="en-US"/>
        </w:rPr>
      </w:pPr>
      <w:r w:rsidRPr="008022E3">
        <w:rPr>
          <w:iCs/>
          <w:color w:val="000000"/>
          <w:sz w:val="28"/>
          <w:szCs w:val="28"/>
          <w:lang w:eastAsia="en-US"/>
        </w:rPr>
        <w:t>3. Финансиро</w:t>
      </w:r>
      <w:r w:rsidR="004367B1" w:rsidRPr="008022E3">
        <w:rPr>
          <w:iCs/>
          <w:color w:val="000000"/>
          <w:sz w:val="28"/>
          <w:szCs w:val="28"/>
          <w:lang w:eastAsia="en-US"/>
        </w:rPr>
        <w:t>вание государственной программы</w:t>
      </w:r>
    </w:p>
    <w:p w14:paraId="55526F81" w14:textId="77777777" w:rsidR="004367B1" w:rsidRPr="008022E3" w:rsidRDefault="004367B1" w:rsidP="008022E3">
      <w:pPr>
        <w:jc w:val="center"/>
        <w:rPr>
          <w:iCs/>
          <w:color w:val="000000"/>
          <w:sz w:val="28"/>
          <w:szCs w:val="28"/>
          <w:lang w:eastAsia="en-US"/>
        </w:rPr>
      </w:pPr>
    </w:p>
    <w:p w14:paraId="69461987" w14:textId="7C8D1985" w:rsidR="00ED6376" w:rsidRPr="008022E3" w:rsidRDefault="00ED6376" w:rsidP="008022E3">
      <w:pPr>
        <w:ind w:firstLine="709"/>
        <w:jc w:val="both"/>
        <w:rPr>
          <w:color w:val="000000"/>
          <w:sz w:val="28"/>
          <w:szCs w:val="28"/>
          <w:lang w:eastAsia="en-US"/>
        </w:rPr>
      </w:pPr>
      <w:r w:rsidRPr="008022E3">
        <w:rPr>
          <w:color w:val="000000"/>
          <w:sz w:val="28"/>
          <w:szCs w:val="28"/>
          <w:lang w:eastAsia="en-US"/>
        </w:rPr>
        <w:t>Источник</w:t>
      </w:r>
      <w:r w:rsidR="00D0523A" w:rsidRPr="008022E3">
        <w:rPr>
          <w:color w:val="000000"/>
          <w:sz w:val="28"/>
          <w:szCs w:val="28"/>
          <w:lang w:eastAsia="en-US"/>
        </w:rPr>
        <w:t>ами финансирования мероприятий государственной п</w:t>
      </w:r>
      <w:r w:rsidRPr="008022E3">
        <w:rPr>
          <w:color w:val="000000"/>
          <w:sz w:val="28"/>
          <w:szCs w:val="28"/>
          <w:lang w:eastAsia="en-US"/>
        </w:rPr>
        <w:t xml:space="preserve">рограммы являются республиканский бюджет Республики Тыва в сумме 626 159,0 тыс. рублей и бюджеты муниципальных образований в сумме 3 510,0 тыс. рублей. </w:t>
      </w:r>
      <w:proofErr w:type="gramStart"/>
      <w:r w:rsidRPr="008022E3">
        <w:rPr>
          <w:color w:val="000000"/>
          <w:sz w:val="28"/>
          <w:szCs w:val="28"/>
          <w:lang w:eastAsia="en-US"/>
        </w:rPr>
        <w:t xml:space="preserve">Общий объем финансовых средств, необходимых для реализации </w:t>
      </w:r>
      <w:r w:rsidR="00682BA6" w:rsidRPr="008022E3">
        <w:rPr>
          <w:color w:val="000000"/>
          <w:sz w:val="28"/>
          <w:szCs w:val="28"/>
          <w:lang w:eastAsia="en-US"/>
        </w:rPr>
        <w:t>госуда</w:t>
      </w:r>
      <w:r w:rsidR="00682BA6" w:rsidRPr="008022E3">
        <w:rPr>
          <w:color w:val="000000"/>
          <w:sz w:val="28"/>
          <w:szCs w:val="28"/>
          <w:lang w:eastAsia="en-US"/>
        </w:rPr>
        <w:t>р</w:t>
      </w:r>
      <w:r w:rsidR="00682BA6" w:rsidRPr="008022E3">
        <w:rPr>
          <w:color w:val="000000"/>
          <w:sz w:val="28"/>
          <w:szCs w:val="28"/>
          <w:lang w:eastAsia="en-US"/>
        </w:rPr>
        <w:t>ственной программы</w:t>
      </w:r>
      <w:r w:rsidRPr="008022E3">
        <w:rPr>
          <w:color w:val="000000"/>
          <w:sz w:val="28"/>
          <w:szCs w:val="28"/>
          <w:lang w:eastAsia="en-US"/>
        </w:rPr>
        <w:t xml:space="preserve"> на 2021-2025 годы, составляет 629 </w:t>
      </w:r>
      <w:r w:rsidR="004367B1" w:rsidRPr="008022E3">
        <w:rPr>
          <w:color w:val="000000"/>
          <w:sz w:val="28"/>
          <w:szCs w:val="28"/>
          <w:lang w:eastAsia="en-US"/>
        </w:rPr>
        <w:t>669,0 (из них по годам 2021 г. –</w:t>
      </w:r>
      <w:r w:rsidRPr="008022E3">
        <w:rPr>
          <w:color w:val="000000"/>
          <w:sz w:val="28"/>
          <w:szCs w:val="28"/>
          <w:lang w:eastAsia="en-US"/>
        </w:rPr>
        <w:t xml:space="preserve"> </w:t>
      </w:r>
      <w:r w:rsidR="004367B1" w:rsidRPr="008022E3">
        <w:rPr>
          <w:color w:val="000000"/>
          <w:sz w:val="28"/>
          <w:szCs w:val="28"/>
          <w:lang w:eastAsia="en-US"/>
        </w:rPr>
        <w:t>129 745,0 тыс. рублей; 2022 г. –</w:t>
      </w:r>
      <w:r w:rsidRPr="008022E3">
        <w:rPr>
          <w:color w:val="000000"/>
          <w:sz w:val="28"/>
          <w:szCs w:val="28"/>
          <w:lang w:eastAsia="en-US"/>
        </w:rPr>
        <w:t xml:space="preserve"> </w:t>
      </w:r>
      <w:r w:rsidR="004367B1" w:rsidRPr="008022E3">
        <w:rPr>
          <w:color w:val="000000"/>
          <w:sz w:val="28"/>
          <w:szCs w:val="28"/>
          <w:lang w:eastAsia="en-US"/>
        </w:rPr>
        <w:t>131 193,6 тыс. рублей; 2023 г. –</w:t>
      </w:r>
      <w:r w:rsidRPr="008022E3">
        <w:rPr>
          <w:color w:val="000000"/>
          <w:sz w:val="28"/>
          <w:szCs w:val="28"/>
          <w:lang w:eastAsia="en-US"/>
        </w:rPr>
        <w:t xml:space="preserve"> </w:t>
      </w:r>
      <w:r w:rsidR="004367B1" w:rsidRPr="008022E3">
        <w:rPr>
          <w:color w:val="000000"/>
          <w:sz w:val="28"/>
          <w:szCs w:val="28"/>
          <w:lang w:eastAsia="en-US"/>
        </w:rPr>
        <w:t>146 632,6 тыс. рублей; 2024 г. –</w:t>
      </w:r>
      <w:r w:rsidRPr="008022E3">
        <w:rPr>
          <w:color w:val="000000"/>
          <w:sz w:val="28"/>
          <w:szCs w:val="28"/>
          <w:lang w:eastAsia="en-US"/>
        </w:rPr>
        <w:t xml:space="preserve"> </w:t>
      </w:r>
      <w:r w:rsidR="004367B1" w:rsidRPr="008022E3">
        <w:rPr>
          <w:color w:val="000000"/>
          <w:sz w:val="28"/>
          <w:szCs w:val="28"/>
          <w:lang w:eastAsia="en-US"/>
        </w:rPr>
        <w:t>115 562,9 тыс. рублей; 2024 г. –</w:t>
      </w:r>
      <w:r w:rsidRPr="008022E3">
        <w:rPr>
          <w:color w:val="000000"/>
          <w:sz w:val="28"/>
          <w:szCs w:val="28"/>
          <w:lang w:eastAsia="en-US"/>
        </w:rPr>
        <w:t xml:space="preserve"> 105 832,9 тыс. рублей).</w:t>
      </w:r>
      <w:proofErr w:type="gramEnd"/>
    </w:p>
    <w:p w14:paraId="414E49F4" w14:textId="7D547803" w:rsidR="00ED6376" w:rsidRPr="008022E3" w:rsidRDefault="00ED6376" w:rsidP="008022E3">
      <w:pPr>
        <w:ind w:firstLine="709"/>
        <w:jc w:val="both"/>
        <w:rPr>
          <w:bCs/>
          <w:color w:val="000000"/>
          <w:sz w:val="28"/>
          <w:szCs w:val="28"/>
        </w:rPr>
      </w:pPr>
      <w:r w:rsidRPr="008022E3">
        <w:rPr>
          <w:color w:val="000000"/>
          <w:sz w:val="28"/>
          <w:szCs w:val="28"/>
        </w:rPr>
        <w:t>На 2023 год предусмотрено программой 143632612,13 тыс. рублей, и</w:t>
      </w:r>
      <w:r w:rsidRPr="008022E3">
        <w:rPr>
          <w:color w:val="000000"/>
          <w:sz w:val="28"/>
          <w:szCs w:val="28"/>
        </w:rPr>
        <w:t>с</w:t>
      </w:r>
      <w:r w:rsidRPr="008022E3">
        <w:rPr>
          <w:color w:val="000000"/>
          <w:sz w:val="28"/>
          <w:szCs w:val="28"/>
        </w:rPr>
        <w:t xml:space="preserve">полнено за 2023 г. на сумму </w:t>
      </w:r>
      <w:r w:rsidRPr="008022E3">
        <w:rPr>
          <w:bCs/>
          <w:color w:val="000000"/>
          <w:sz w:val="28"/>
          <w:szCs w:val="28"/>
        </w:rPr>
        <w:t>143632612,13</w:t>
      </w:r>
      <w:r w:rsidRPr="008022E3">
        <w:rPr>
          <w:b/>
          <w:color w:val="000000"/>
          <w:sz w:val="28"/>
          <w:szCs w:val="28"/>
        </w:rPr>
        <w:t xml:space="preserve"> </w:t>
      </w:r>
      <w:r w:rsidRPr="008022E3">
        <w:rPr>
          <w:color w:val="000000"/>
          <w:sz w:val="28"/>
          <w:szCs w:val="28"/>
        </w:rPr>
        <w:t xml:space="preserve">тыс. </w:t>
      </w:r>
      <w:r w:rsidRPr="008022E3">
        <w:rPr>
          <w:bCs/>
          <w:color w:val="000000"/>
          <w:sz w:val="28"/>
          <w:szCs w:val="28"/>
        </w:rPr>
        <w:t>рублей (100</w:t>
      </w:r>
      <w:r w:rsidR="004367B1" w:rsidRPr="008022E3">
        <w:rPr>
          <w:bCs/>
          <w:color w:val="000000"/>
          <w:sz w:val="28"/>
          <w:szCs w:val="28"/>
        </w:rPr>
        <w:t xml:space="preserve"> процентов</w:t>
      </w:r>
      <w:r w:rsidRPr="008022E3">
        <w:rPr>
          <w:bCs/>
          <w:color w:val="000000"/>
          <w:sz w:val="28"/>
          <w:szCs w:val="28"/>
        </w:rPr>
        <w:t xml:space="preserve"> от пл</w:t>
      </w:r>
      <w:r w:rsidRPr="008022E3">
        <w:rPr>
          <w:bCs/>
          <w:color w:val="000000"/>
          <w:sz w:val="28"/>
          <w:szCs w:val="28"/>
        </w:rPr>
        <w:t>а</w:t>
      </w:r>
      <w:r w:rsidRPr="008022E3">
        <w:rPr>
          <w:bCs/>
          <w:color w:val="000000"/>
          <w:sz w:val="28"/>
          <w:szCs w:val="28"/>
        </w:rPr>
        <w:t>на).</w:t>
      </w:r>
    </w:p>
    <w:p w14:paraId="2C8D0B98" w14:textId="77777777" w:rsidR="004367B1" w:rsidRPr="008022E3" w:rsidRDefault="004367B1" w:rsidP="008022E3">
      <w:pPr>
        <w:ind w:firstLine="709"/>
        <w:jc w:val="both"/>
        <w:rPr>
          <w:bCs/>
          <w:color w:val="000000"/>
          <w:sz w:val="28"/>
          <w:szCs w:val="28"/>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1783"/>
        <w:gridCol w:w="870"/>
        <w:gridCol w:w="1270"/>
        <w:gridCol w:w="1175"/>
        <w:gridCol w:w="701"/>
        <w:gridCol w:w="1245"/>
        <w:gridCol w:w="1134"/>
        <w:gridCol w:w="1015"/>
      </w:tblGrid>
      <w:tr w:rsidR="00682BA6" w:rsidRPr="008022E3" w14:paraId="64D23FEF" w14:textId="77777777" w:rsidTr="00682BA6">
        <w:trPr>
          <w:trHeight w:val="20"/>
          <w:tblHeader/>
          <w:jc w:val="center"/>
        </w:trPr>
        <w:tc>
          <w:tcPr>
            <w:tcW w:w="481" w:type="dxa"/>
            <w:vMerge w:val="restart"/>
            <w:shd w:val="clear" w:color="auto" w:fill="auto"/>
            <w:hideMark/>
          </w:tcPr>
          <w:p w14:paraId="7377DD6B" w14:textId="77777777" w:rsidR="00682BA6" w:rsidRPr="008022E3" w:rsidRDefault="00682BA6" w:rsidP="008022E3">
            <w:pPr>
              <w:jc w:val="center"/>
              <w:rPr>
                <w:bCs/>
                <w:color w:val="000000"/>
                <w:szCs w:val="28"/>
              </w:rPr>
            </w:pPr>
            <w:r w:rsidRPr="008022E3">
              <w:rPr>
                <w:bCs/>
                <w:color w:val="000000"/>
                <w:szCs w:val="28"/>
              </w:rPr>
              <w:t xml:space="preserve">№ </w:t>
            </w:r>
            <w:proofErr w:type="gramStart"/>
            <w:r w:rsidRPr="008022E3">
              <w:rPr>
                <w:bCs/>
                <w:color w:val="000000"/>
                <w:szCs w:val="28"/>
              </w:rPr>
              <w:t>п</w:t>
            </w:r>
            <w:proofErr w:type="gramEnd"/>
            <w:r w:rsidRPr="008022E3">
              <w:rPr>
                <w:bCs/>
                <w:color w:val="000000"/>
                <w:szCs w:val="28"/>
              </w:rPr>
              <w:t>/п</w:t>
            </w:r>
          </w:p>
        </w:tc>
        <w:tc>
          <w:tcPr>
            <w:tcW w:w="1783" w:type="dxa"/>
            <w:vMerge w:val="restart"/>
            <w:shd w:val="clear" w:color="auto" w:fill="auto"/>
            <w:hideMark/>
          </w:tcPr>
          <w:p w14:paraId="58765286" w14:textId="77777777" w:rsidR="00682BA6" w:rsidRPr="008022E3" w:rsidRDefault="00682BA6" w:rsidP="008022E3">
            <w:pPr>
              <w:jc w:val="center"/>
              <w:rPr>
                <w:bCs/>
                <w:color w:val="000000"/>
                <w:szCs w:val="28"/>
              </w:rPr>
            </w:pPr>
            <w:r w:rsidRPr="008022E3">
              <w:rPr>
                <w:bCs/>
                <w:color w:val="000000"/>
                <w:szCs w:val="28"/>
              </w:rPr>
              <w:t>Распорядители бюджетных средств по Пр</w:t>
            </w:r>
            <w:r w:rsidRPr="008022E3">
              <w:rPr>
                <w:bCs/>
                <w:color w:val="000000"/>
                <w:szCs w:val="28"/>
              </w:rPr>
              <w:t>о</w:t>
            </w:r>
            <w:r w:rsidRPr="008022E3">
              <w:rPr>
                <w:bCs/>
                <w:color w:val="000000"/>
                <w:szCs w:val="28"/>
              </w:rPr>
              <w:t>грамме:</w:t>
            </w:r>
          </w:p>
        </w:tc>
        <w:tc>
          <w:tcPr>
            <w:tcW w:w="3315" w:type="dxa"/>
            <w:gridSpan w:val="3"/>
          </w:tcPr>
          <w:p w14:paraId="4E48B3DF" w14:textId="77777777" w:rsidR="00682BA6" w:rsidRPr="008022E3" w:rsidRDefault="00682BA6" w:rsidP="008022E3">
            <w:pPr>
              <w:jc w:val="center"/>
              <w:rPr>
                <w:bCs/>
                <w:color w:val="000000"/>
                <w:szCs w:val="28"/>
              </w:rPr>
            </w:pPr>
            <w:r w:rsidRPr="008022E3">
              <w:rPr>
                <w:bCs/>
                <w:color w:val="000000"/>
                <w:szCs w:val="28"/>
              </w:rPr>
              <w:t>План на 2023 г.</w:t>
            </w:r>
          </w:p>
          <w:p w14:paraId="56296001" w14:textId="77777777" w:rsidR="00682BA6" w:rsidRPr="008022E3" w:rsidRDefault="00682BA6" w:rsidP="008022E3">
            <w:pPr>
              <w:jc w:val="center"/>
              <w:rPr>
                <w:bCs/>
                <w:color w:val="000000"/>
                <w:szCs w:val="28"/>
              </w:rPr>
            </w:pPr>
            <w:r w:rsidRPr="008022E3">
              <w:rPr>
                <w:bCs/>
                <w:color w:val="000000"/>
                <w:szCs w:val="28"/>
              </w:rPr>
              <w:t>(тыс. рублей)</w:t>
            </w:r>
          </w:p>
        </w:tc>
        <w:tc>
          <w:tcPr>
            <w:tcW w:w="3080" w:type="dxa"/>
            <w:gridSpan w:val="3"/>
          </w:tcPr>
          <w:p w14:paraId="0C54F915" w14:textId="106E6070" w:rsidR="00682BA6" w:rsidRPr="008022E3" w:rsidRDefault="00682BA6" w:rsidP="008022E3">
            <w:pPr>
              <w:jc w:val="center"/>
              <w:rPr>
                <w:bCs/>
                <w:color w:val="000000"/>
                <w:szCs w:val="28"/>
              </w:rPr>
            </w:pPr>
            <w:r w:rsidRPr="008022E3">
              <w:rPr>
                <w:bCs/>
                <w:color w:val="000000"/>
                <w:szCs w:val="28"/>
              </w:rPr>
              <w:t>Факт за 2023 г.</w:t>
            </w:r>
          </w:p>
          <w:p w14:paraId="32E451A1" w14:textId="77777777" w:rsidR="00682BA6" w:rsidRPr="008022E3" w:rsidRDefault="00682BA6" w:rsidP="008022E3">
            <w:pPr>
              <w:jc w:val="center"/>
              <w:rPr>
                <w:bCs/>
                <w:color w:val="000000"/>
                <w:szCs w:val="28"/>
              </w:rPr>
            </w:pPr>
            <w:r w:rsidRPr="008022E3">
              <w:rPr>
                <w:bCs/>
                <w:color w:val="000000"/>
                <w:szCs w:val="28"/>
              </w:rPr>
              <w:t>(тыс. рублей)</w:t>
            </w:r>
          </w:p>
        </w:tc>
        <w:tc>
          <w:tcPr>
            <w:tcW w:w="1015" w:type="dxa"/>
            <w:vMerge w:val="restart"/>
          </w:tcPr>
          <w:p w14:paraId="7C1C4D66" w14:textId="77777777" w:rsidR="00682BA6" w:rsidRPr="008022E3" w:rsidRDefault="00682BA6" w:rsidP="008022E3">
            <w:pPr>
              <w:jc w:val="center"/>
              <w:rPr>
                <w:bCs/>
                <w:color w:val="000000"/>
                <w:szCs w:val="28"/>
              </w:rPr>
            </w:pPr>
            <w:r w:rsidRPr="008022E3">
              <w:rPr>
                <w:bCs/>
                <w:color w:val="000000"/>
                <w:szCs w:val="28"/>
              </w:rPr>
              <w:t>Процент</w:t>
            </w:r>
          </w:p>
        </w:tc>
      </w:tr>
      <w:tr w:rsidR="00682BA6" w:rsidRPr="008022E3" w14:paraId="5BBAAFDA" w14:textId="77777777" w:rsidTr="00682BA6">
        <w:trPr>
          <w:trHeight w:val="20"/>
          <w:tblHeader/>
          <w:jc w:val="center"/>
        </w:trPr>
        <w:tc>
          <w:tcPr>
            <w:tcW w:w="481" w:type="dxa"/>
            <w:vMerge/>
            <w:hideMark/>
          </w:tcPr>
          <w:p w14:paraId="70EB93A8" w14:textId="77777777" w:rsidR="00682BA6" w:rsidRPr="008022E3" w:rsidRDefault="00682BA6" w:rsidP="008022E3">
            <w:pPr>
              <w:jc w:val="center"/>
              <w:rPr>
                <w:bCs/>
                <w:color w:val="000000"/>
                <w:szCs w:val="28"/>
              </w:rPr>
            </w:pPr>
          </w:p>
        </w:tc>
        <w:tc>
          <w:tcPr>
            <w:tcW w:w="1783" w:type="dxa"/>
            <w:vMerge/>
            <w:hideMark/>
          </w:tcPr>
          <w:p w14:paraId="188C7A16" w14:textId="77777777" w:rsidR="00682BA6" w:rsidRPr="008022E3" w:rsidRDefault="00682BA6" w:rsidP="008022E3">
            <w:pPr>
              <w:jc w:val="center"/>
              <w:rPr>
                <w:bCs/>
                <w:color w:val="000000"/>
                <w:szCs w:val="28"/>
              </w:rPr>
            </w:pPr>
          </w:p>
        </w:tc>
        <w:tc>
          <w:tcPr>
            <w:tcW w:w="870" w:type="dxa"/>
            <w:shd w:val="clear" w:color="auto" w:fill="auto"/>
            <w:hideMark/>
          </w:tcPr>
          <w:p w14:paraId="603460C0" w14:textId="77777777" w:rsidR="00682BA6" w:rsidRPr="008022E3" w:rsidRDefault="00682BA6" w:rsidP="008022E3">
            <w:pPr>
              <w:jc w:val="center"/>
              <w:rPr>
                <w:bCs/>
                <w:color w:val="000000"/>
                <w:szCs w:val="28"/>
              </w:rPr>
            </w:pPr>
            <w:r w:rsidRPr="008022E3">
              <w:rPr>
                <w:bCs/>
                <w:color w:val="000000"/>
                <w:szCs w:val="28"/>
              </w:rPr>
              <w:t>МБ</w:t>
            </w:r>
          </w:p>
        </w:tc>
        <w:tc>
          <w:tcPr>
            <w:tcW w:w="1270" w:type="dxa"/>
          </w:tcPr>
          <w:p w14:paraId="54709FE2" w14:textId="77777777" w:rsidR="00682BA6" w:rsidRPr="008022E3" w:rsidRDefault="00682BA6" w:rsidP="008022E3">
            <w:pPr>
              <w:jc w:val="center"/>
              <w:rPr>
                <w:bCs/>
                <w:color w:val="000000"/>
                <w:szCs w:val="28"/>
              </w:rPr>
            </w:pPr>
            <w:r w:rsidRPr="008022E3">
              <w:rPr>
                <w:bCs/>
                <w:color w:val="000000"/>
                <w:szCs w:val="28"/>
              </w:rPr>
              <w:t>РБ</w:t>
            </w:r>
          </w:p>
        </w:tc>
        <w:tc>
          <w:tcPr>
            <w:tcW w:w="1175" w:type="dxa"/>
          </w:tcPr>
          <w:p w14:paraId="7FB27DC9" w14:textId="0042C834" w:rsidR="00682BA6" w:rsidRPr="008022E3" w:rsidRDefault="00682BA6" w:rsidP="008022E3">
            <w:pPr>
              <w:jc w:val="center"/>
              <w:rPr>
                <w:bCs/>
                <w:color w:val="000000"/>
                <w:szCs w:val="28"/>
              </w:rPr>
            </w:pPr>
            <w:r w:rsidRPr="008022E3">
              <w:rPr>
                <w:bCs/>
                <w:color w:val="000000"/>
                <w:szCs w:val="28"/>
              </w:rPr>
              <w:t>всего</w:t>
            </w:r>
          </w:p>
        </w:tc>
        <w:tc>
          <w:tcPr>
            <w:tcW w:w="701" w:type="dxa"/>
          </w:tcPr>
          <w:p w14:paraId="2AFDB8F1" w14:textId="77777777" w:rsidR="00682BA6" w:rsidRPr="008022E3" w:rsidRDefault="00682BA6" w:rsidP="008022E3">
            <w:pPr>
              <w:jc w:val="center"/>
              <w:rPr>
                <w:bCs/>
                <w:color w:val="000000"/>
                <w:szCs w:val="28"/>
              </w:rPr>
            </w:pPr>
            <w:r w:rsidRPr="008022E3">
              <w:rPr>
                <w:bCs/>
                <w:color w:val="000000"/>
                <w:szCs w:val="28"/>
              </w:rPr>
              <w:t>МБ</w:t>
            </w:r>
          </w:p>
        </w:tc>
        <w:tc>
          <w:tcPr>
            <w:tcW w:w="1245" w:type="dxa"/>
            <w:shd w:val="clear" w:color="auto" w:fill="auto"/>
            <w:hideMark/>
          </w:tcPr>
          <w:p w14:paraId="62ACD216" w14:textId="77777777" w:rsidR="00682BA6" w:rsidRPr="008022E3" w:rsidRDefault="00682BA6" w:rsidP="008022E3">
            <w:pPr>
              <w:jc w:val="center"/>
              <w:rPr>
                <w:bCs/>
                <w:color w:val="000000"/>
                <w:szCs w:val="28"/>
              </w:rPr>
            </w:pPr>
            <w:r w:rsidRPr="008022E3">
              <w:rPr>
                <w:bCs/>
                <w:color w:val="000000"/>
                <w:szCs w:val="28"/>
              </w:rPr>
              <w:t>РБ</w:t>
            </w:r>
          </w:p>
        </w:tc>
        <w:tc>
          <w:tcPr>
            <w:tcW w:w="1134" w:type="dxa"/>
            <w:shd w:val="clear" w:color="auto" w:fill="auto"/>
            <w:hideMark/>
          </w:tcPr>
          <w:p w14:paraId="1B047C59" w14:textId="5F58902C" w:rsidR="00682BA6" w:rsidRPr="008022E3" w:rsidRDefault="00682BA6" w:rsidP="008022E3">
            <w:pPr>
              <w:jc w:val="center"/>
              <w:rPr>
                <w:bCs/>
                <w:color w:val="000000"/>
                <w:szCs w:val="28"/>
              </w:rPr>
            </w:pPr>
            <w:r w:rsidRPr="008022E3">
              <w:rPr>
                <w:bCs/>
                <w:color w:val="000000"/>
                <w:szCs w:val="28"/>
              </w:rPr>
              <w:t>всего</w:t>
            </w:r>
          </w:p>
        </w:tc>
        <w:tc>
          <w:tcPr>
            <w:tcW w:w="1015" w:type="dxa"/>
            <w:vMerge/>
          </w:tcPr>
          <w:p w14:paraId="16231A75" w14:textId="77777777" w:rsidR="00682BA6" w:rsidRPr="008022E3" w:rsidRDefault="00682BA6" w:rsidP="008022E3">
            <w:pPr>
              <w:jc w:val="center"/>
              <w:rPr>
                <w:bCs/>
                <w:color w:val="000000"/>
                <w:szCs w:val="28"/>
              </w:rPr>
            </w:pPr>
          </w:p>
        </w:tc>
      </w:tr>
      <w:tr w:rsidR="00ED6376" w:rsidRPr="008022E3" w14:paraId="43FE44CF" w14:textId="77777777" w:rsidTr="00682BA6">
        <w:trPr>
          <w:trHeight w:val="20"/>
          <w:jc w:val="center"/>
        </w:trPr>
        <w:tc>
          <w:tcPr>
            <w:tcW w:w="481" w:type="dxa"/>
            <w:shd w:val="clear" w:color="auto" w:fill="auto"/>
            <w:hideMark/>
          </w:tcPr>
          <w:p w14:paraId="23F924A0" w14:textId="77777777" w:rsidR="00ED6376" w:rsidRPr="008022E3" w:rsidRDefault="00ED6376" w:rsidP="008022E3">
            <w:pPr>
              <w:jc w:val="center"/>
              <w:rPr>
                <w:szCs w:val="28"/>
              </w:rPr>
            </w:pPr>
            <w:r w:rsidRPr="008022E3">
              <w:rPr>
                <w:szCs w:val="28"/>
              </w:rPr>
              <w:t>1</w:t>
            </w:r>
          </w:p>
        </w:tc>
        <w:tc>
          <w:tcPr>
            <w:tcW w:w="1783" w:type="dxa"/>
            <w:shd w:val="clear" w:color="000000" w:fill="FFFFFF"/>
            <w:hideMark/>
          </w:tcPr>
          <w:p w14:paraId="27FECD37" w14:textId="43E34EAB" w:rsidR="00ED6376" w:rsidRPr="008022E3" w:rsidRDefault="00ED6376" w:rsidP="008022E3">
            <w:pPr>
              <w:rPr>
                <w:szCs w:val="28"/>
              </w:rPr>
            </w:pPr>
            <w:r w:rsidRPr="008022E3">
              <w:rPr>
                <w:szCs w:val="28"/>
              </w:rPr>
              <w:t>Министерство здравоохран</w:t>
            </w:r>
            <w:r w:rsidRPr="008022E3">
              <w:rPr>
                <w:szCs w:val="28"/>
              </w:rPr>
              <w:t>е</w:t>
            </w:r>
            <w:r w:rsidRPr="008022E3">
              <w:rPr>
                <w:szCs w:val="28"/>
              </w:rPr>
              <w:t>ния Республики Тыва</w:t>
            </w:r>
          </w:p>
        </w:tc>
        <w:tc>
          <w:tcPr>
            <w:tcW w:w="870" w:type="dxa"/>
            <w:shd w:val="clear" w:color="auto" w:fill="auto"/>
            <w:noWrap/>
          </w:tcPr>
          <w:p w14:paraId="75138E92" w14:textId="77777777" w:rsidR="00ED6376" w:rsidRPr="008022E3" w:rsidRDefault="00ED6376" w:rsidP="008022E3">
            <w:pPr>
              <w:jc w:val="center"/>
              <w:rPr>
                <w:szCs w:val="28"/>
              </w:rPr>
            </w:pPr>
            <w:r w:rsidRPr="008022E3">
              <w:rPr>
                <w:szCs w:val="28"/>
              </w:rPr>
              <w:t>0</w:t>
            </w:r>
          </w:p>
        </w:tc>
        <w:tc>
          <w:tcPr>
            <w:tcW w:w="1270" w:type="dxa"/>
          </w:tcPr>
          <w:p w14:paraId="0A515DD8" w14:textId="77777777" w:rsidR="00ED6376" w:rsidRPr="008022E3" w:rsidRDefault="00ED6376" w:rsidP="008022E3">
            <w:pPr>
              <w:jc w:val="center"/>
              <w:rPr>
                <w:color w:val="000000"/>
                <w:szCs w:val="28"/>
              </w:rPr>
            </w:pPr>
            <w:r w:rsidRPr="008022E3">
              <w:rPr>
                <w:color w:val="000000"/>
                <w:szCs w:val="28"/>
              </w:rPr>
              <w:t>140166,11</w:t>
            </w:r>
          </w:p>
        </w:tc>
        <w:tc>
          <w:tcPr>
            <w:tcW w:w="1175" w:type="dxa"/>
          </w:tcPr>
          <w:p w14:paraId="6E89E309" w14:textId="77777777" w:rsidR="00ED6376" w:rsidRPr="008022E3" w:rsidRDefault="00ED6376" w:rsidP="008022E3">
            <w:pPr>
              <w:jc w:val="center"/>
              <w:rPr>
                <w:color w:val="000000"/>
                <w:szCs w:val="28"/>
              </w:rPr>
            </w:pPr>
            <w:r w:rsidRPr="008022E3">
              <w:rPr>
                <w:color w:val="000000"/>
                <w:szCs w:val="28"/>
              </w:rPr>
              <w:t>140166,11</w:t>
            </w:r>
          </w:p>
        </w:tc>
        <w:tc>
          <w:tcPr>
            <w:tcW w:w="701" w:type="dxa"/>
          </w:tcPr>
          <w:p w14:paraId="3AD7B99F" w14:textId="77777777" w:rsidR="00ED6376" w:rsidRPr="008022E3" w:rsidRDefault="00ED6376" w:rsidP="008022E3">
            <w:pPr>
              <w:jc w:val="center"/>
              <w:rPr>
                <w:szCs w:val="28"/>
              </w:rPr>
            </w:pPr>
            <w:r w:rsidRPr="008022E3">
              <w:rPr>
                <w:szCs w:val="28"/>
              </w:rPr>
              <w:t>0</w:t>
            </w:r>
          </w:p>
        </w:tc>
        <w:tc>
          <w:tcPr>
            <w:tcW w:w="1245" w:type="dxa"/>
            <w:noWrap/>
          </w:tcPr>
          <w:p w14:paraId="00F8CB3A" w14:textId="77777777" w:rsidR="00ED6376" w:rsidRPr="008022E3" w:rsidRDefault="00ED6376" w:rsidP="008022E3">
            <w:pPr>
              <w:jc w:val="center"/>
              <w:rPr>
                <w:color w:val="000000"/>
                <w:szCs w:val="28"/>
              </w:rPr>
            </w:pPr>
            <w:r w:rsidRPr="008022E3">
              <w:rPr>
                <w:color w:val="000000"/>
                <w:szCs w:val="28"/>
              </w:rPr>
              <w:t>140166,11</w:t>
            </w:r>
          </w:p>
        </w:tc>
        <w:tc>
          <w:tcPr>
            <w:tcW w:w="1134" w:type="dxa"/>
            <w:noWrap/>
          </w:tcPr>
          <w:p w14:paraId="639927F7" w14:textId="77777777" w:rsidR="00ED6376" w:rsidRPr="008022E3" w:rsidRDefault="00ED6376" w:rsidP="008022E3">
            <w:pPr>
              <w:jc w:val="center"/>
              <w:rPr>
                <w:color w:val="000000"/>
                <w:szCs w:val="28"/>
              </w:rPr>
            </w:pPr>
            <w:r w:rsidRPr="008022E3">
              <w:rPr>
                <w:color w:val="000000"/>
                <w:szCs w:val="28"/>
              </w:rPr>
              <w:t>140166,11</w:t>
            </w:r>
          </w:p>
        </w:tc>
        <w:tc>
          <w:tcPr>
            <w:tcW w:w="1015" w:type="dxa"/>
          </w:tcPr>
          <w:p w14:paraId="059F1BE8" w14:textId="77777777" w:rsidR="00ED6376" w:rsidRPr="008022E3" w:rsidRDefault="00ED6376" w:rsidP="008022E3">
            <w:pPr>
              <w:jc w:val="center"/>
              <w:rPr>
                <w:color w:val="000000"/>
                <w:szCs w:val="28"/>
              </w:rPr>
            </w:pPr>
            <w:r w:rsidRPr="008022E3">
              <w:rPr>
                <w:color w:val="000000"/>
                <w:szCs w:val="28"/>
              </w:rPr>
              <w:t>100</w:t>
            </w:r>
          </w:p>
        </w:tc>
      </w:tr>
      <w:tr w:rsidR="00ED6376" w:rsidRPr="008022E3" w14:paraId="0B33230B" w14:textId="77777777" w:rsidTr="00682BA6">
        <w:trPr>
          <w:trHeight w:val="20"/>
          <w:jc w:val="center"/>
        </w:trPr>
        <w:tc>
          <w:tcPr>
            <w:tcW w:w="481" w:type="dxa"/>
            <w:shd w:val="clear" w:color="auto" w:fill="auto"/>
            <w:hideMark/>
          </w:tcPr>
          <w:p w14:paraId="0CA29584" w14:textId="77777777" w:rsidR="00ED6376" w:rsidRPr="008022E3" w:rsidRDefault="00ED6376" w:rsidP="008022E3">
            <w:pPr>
              <w:jc w:val="center"/>
              <w:rPr>
                <w:szCs w:val="28"/>
              </w:rPr>
            </w:pPr>
            <w:r w:rsidRPr="008022E3">
              <w:rPr>
                <w:szCs w:val="28"/>
              </w:rPr>
              <w:t>2</w:t>
            </w:r>
          </w:p>
        </w:tc>
        <w:tc>
          <w:tcPr>
            <w:tcW w:w="1783" w:type="dxa"/>
            <w:shd w:val="clear" w:color="000000" w:fill="FFFFFF"/>
            <w:hideMark/>
          </w:tcPr>
          <w:p w14:paraId="544E9409" w14:textId="024DCC4B" w:rsidR="00ED6376" w:rsidRPr="008022E3" w:rsidRDefault="00ED6376" w:rsidP="008022E3">
            <w:pPr>
              <w:rPr>
                <w:szCs w:val="28"/>
              </w:rPr>
            </w:pPr>
            <w:r w:rsidRPr="008022E3">
              <w:rPr>
                <w:szCs w:val="28"/>
              </w:rPr>
              <w:t>Министерство культуры Ре</w:t>
            </w:r>
            <w:r w:rsidRPr="008022E3">
              <w:rPr>
                <w:szCs w:val="28"/>
              </w:rPr>
              <w:t>с</w:t>
            </w:r>
            <w:r w:rsidRPr="008022E3">
              <w:rPr>
                <w:szCs w:val="28"/>
              </w:rPr>
              <w:t>публики Тыва</w:t>
            </w:r>
          </w:p>
        </w:tc>
        <w:tc>
          <w:tcPr>
            <w:tcW w:w="6395" w:type="dxa"/>
            <w:gridSpan w:val="6"/>
            <w:shd w:val="clear" w:color="auto" w:fill="auto"/>
            <w:noWrap/>
          </w:tcPr>
          <w:p w14:paraId="6592081E" w14:textId="77777777" w:rsidR="00ED6376" w:rsidRPr="008022E3" w:rsidRDefault="00ED6376" w:rsidP="008022E3">
            <w:pPr>
              <w:jc w:val="center"/>
              <w:rPr>
                <w:color w:val="000000"/>
                <w:szCs w:val="28"/>
              </w:rPr>
            </w:pPr>
            <w:r w:rsidRPr="008022E3">
              <w:rPr>
                <w:color w:val="000000"/>
                <w:szCs w:val="28"/>
              </w:rPr>
              <w:t>снят лимит 2023 года в размере 200,0 тыс. рублей</w:t>
            </w:r>
          </w:p>
        </w:tc>
        <w:tc>
          <w:tcPr>
            <w:tcW w:w="1015" w:type="dxa"/>
          </w:tcPr>
          <w:p w14:paraId="2E4E417D" w14:textId="77777777" w:rsidR="00ED6376" w:rsidRPr="008022E3" w:rsidRDefault="00ED6376" w:rsidP="008022E3">
            <w:pPr>
              <w:jc w:val="center"/>
              <w:rPr>
                <w:color w:val="000000"/>
                <w:szCs w:val="28"/>
              </w:rPr>
            </w:pPr>
            <w:r w:rsidRPr="008022E3">
              <w:rPr>
                <w:color w:val="000000"/>
                <w:szCs w:val="28"/>
              </w:rPr>
              <w:t>0</w:t>
            </w:r>
          </w:p>
        </w:tc>
      </w:tr>
      <w:tr w:rsidR="00ED6376" w:rsidRPr="008022E3" w14:paraId="0D9E12D8" w14:textId="77777777" w:rsidTr="00682BA6">
        <w:trPr>
          <w:trHeight w:val="20"/>
          <w:jc w:val="center"/>
        </w:trPr>
        <w:tc>
          <w:tcPr>
            <w:tcW w:w="481" w:type="dxa"/>
            <w:shd w:val="clear" w:color="auto" w:fill="auto"/>
          </w:tcPr>
          <w:p w14:paraId="43D40D2D" w14:textId="77777777" w:rsidR="00ED6376" w:rsidRPr="008022E3" w:rsidRDefault="00ED6376" w:rsidP="008022E3">
            <w:pPr>
              <w:jc w:val="center"/>
              <w:rPr>
                <w:szCs w:val="28"/>
              </w:rPr>
            </w:pPr>
            <w:r w:rsidRPr="008022E3">
              <w:rPr>
                <w:szCs w:val="28"/>
              </w:rPr>
              <w:t>3</w:t>
            </w:r>
          </w:p>
        </w:tc>
        <w:tc>
          <w:tcPr>
            <w:tcW w:w="1783" w:type="dxa"/>
            <w:shd w:val="clear" w:color="auto" w:fill="auto"/>
          </w:tcPr>
          <w:p w14:paraId="390A4952" w14:textId="77777777" w:rsidR="00ED6376" w:rsidRPr="008022E3" w:rsidRDefault="00ED6376" w:rsidP="008022E3">
            <w:pPr>
              <w:rPr>
                <w:color w:val="000000"/>
                <w:szCs w:val="28"/>
              </w:rPr>
            </w:pPr>
            <w:r w:rsidRPr="008022E3">
              <w:rPr>
                <w:color w:val="000000"/>
                <w:szCs w:val="28"/>
              </w:rPr>
              <w:t>Министерство спорта Респу</w:t>
            </w:r>
            <w:r w:rsidRPr="008022E3">
              <w:rPr>
                <w:color w:val="000000"/>
                <w:szCs w:val="28"/>
              </w:rPr>
              <w:t>б</w:t>
            </w:r>
            <w:r w:rsidRPr="008022E3">
              <w:rPr>
                <w:color w:val="000000"/>
                <w:szCs w:val="28"/>
              </w:rPr>
              <w:t>лики Тыва</w:t>
            </w:r>
          </w:p>
        </w:tc>
        <w:tc>
          <w:tcPr>
            <w:tcW w:w="870" w:type="dxa"/>
            <w:shd w:val="clear" w:color="auto" w:fill="auto"/>
          </w:tcPr>
          <w:p w14:paraId="5AAB9DB0" w14:textId="77777777" w:rsidR="00ED6376" w:rsidRPr="008022E3" w:rsidRDefault="00ED6376" w:rsidP="008022E3">
            <w:pPr>
              <w:jc w:val="center"/>
              <w:rPr>
                <w:color w:val="000000"/>
                <w:szCs w:val="28"/>
              </w:rPr>
            </w:pPr>
            <w:r w:rsidRPr="008022E3">
              <w:rPr>
                <w:color w:val="000000"/>
                <w:szCs w:val="28"/>
              </w:rPr>
              <w:t>0</w:t>
            </w:r>
          </w:p>
        </w:tc>
        <w:tc>
          <w:tcPr>
            <w:tcW w:w="1270" w:type="dxa"/>
          </w:tcPr>
          <w:p w14:paraId="04CD4D0C" w14:textId="77777777" w:rsidR="00ED6376" w:rsidRPr="008022E3" w:rsidRDefault="00ED6376" w:rsidP="008022E3">
            <w:pPr>
              <w:jc w:val="center"/>
              <w:rPr>
                <w:color w:val="000000"/>
                <w:szCs w:val="28"/>
              </w:rPr>
            </w:pPr>
            <w:r w:rsidRPr="008022E3">
              <w:rPr>
                <w:color w:val="000000"/>
                <w:szCs w:val="28"/>
              </w:rPr>
              <w:t>270</w:t>
            </w:r>
          </w:p>
        </w:tc>
        <w:tc>
          <w:tcPr>
            <w:tcW w:w="1175" w:type="dxa"/>
          </w:tcPr>
          <w:p w14:paraId="53116C3F" w14:textId="77777777" w:rsidR="00ED6376" w:rsidRPr="008022E3" w:rsidRDefault="00ED6376" w:rsidP="008022E3">
            <w:pPr>
              <w:jc w:val="center"/>
              <w:rPr>
                <w:color w:val="000000"/>
                <w:szCs w:val="28"/>
              </w:rPr>
            </w:pPr>
            <w:r w:rsidRPr="008022E3">
              <w:rPr>
                <w:color w:val="000000"/>
                <w:szCs w:val="28"/>
              </w:rPr>
              <w:t>270</w:t>
            </w:r>
          </w:p>
        </w:tc>
        <w:tc>
          <w:tcPr>
            <w:tcW w:w="701" w:type="dxa"/>
          </w:tcPr>
          <w:p w14:paraId="5E729124" w14:textId="77777777" w:rsidR="00ED6376" w:rsidRPr="008022E3" w:rsidRDefault="00ED6376" w:rsidP="008022E3">
            <w:pPr>
              <w:jc w:val="center"/>
              <w:rPr>
                <w:color w:val="000000"/>
                <w:szCs w:val="28"/>
              </w:rPr>
            </w:pPr>
            <w:r w:rsidRPr="008022E3">
              <w:rPr>
                <w:color w:val="000000"/>
                <w:szCs w:val="28"/>
              </w:rPr>
              <w:t>0</w:t>
            </w:r>
          </w:p>
        </w:tc>
        <w:tc>
          <w:tcPr>
            <w:tcW w:w="1245" w:type="dxa"/>
            <w:shd w:val="clear" w:color="auto" w:fill="auto"/>
            <w:noWrap/>
          </w:tcPr>
          <w:p w14:paraId="6C36ED43" w14:textId="77777777" w:rsidR="00ED6376" w:rsidRPr="008022E3" w:rsidRDefault="00ED6376" w:rsidP="008022E3">
            <w:pPr>
              <w:jc w:val="center"/>
              <w:rPr>
                <w:color w:val="000000"/>
                <w:szCs w:val="28"/>
              </w:rPr>
            </w:pPr>
            <w:r w:rsidRPr="008022E3">
              <w:rPr>
                <w:color w:val="000000"/>
                <w:szCs w:val="28"/>
              </w:rPr>
              <w:t>270</w:t>
            </w:r>
          </w:p>
        </w:tc>
        <w:tc>
          <w:tcPr>
            <w:tcW w:w="1134" w:type="dxa"/>
            <w:shd w:val="clear" w:color="auto" w:fill="auto"/>
            <w:noWrap/>
          </w:tcPr>
          <w:p w14:paraId="123925B8" w14:textId="77777777" w:rsidR="00ED6376" w:rsidRPr="008022E3" w:rsidRDefault="00ED6376" w:rsidP="008022E3">
            <w:pPr>
              <w:jc w:val="center"/>
              <w:rPr>
                <w:color w:val="000000"/>
                <w:szCs w:val="28"/>
              </w:rPr>
            </w:pPr>
            <w:r w:rsidRPr="008022E3">
              <w:rPr>
                <w:color w:val="000000"/>
                <w:szCs w:val="28"/>
              </w:rPr>
              <w:t>270</w:t>
            </w:r>
          </w:p>
        </w:tc>
        <w:tc>
          <w:tcPr>
            <w:tcW w:w="1015" w:type="dxa"/>
          </w:tcPr>
          <w:p w14:paraId="3568B96B" w14:textId="77777777" w:rsidR="00ED6376" w:rsidRPr="008022E3" w:rsidRDefault="00ED6376" w:rsidP="008022E3">
            <w:pPr>
              <w:jc w:val="center"/>
              <w:rPr>
                <w:color w:val="000000"/>
                <w:szCs w:val="28"/>
              </w:rPr>
            </w:pPr>
            <w:r w:rsidRPr="008022E3">
              <w:rPr>
                <w:color w:val="000000"/>
                <w:szCs w:val="28"/>
              </w:rPr>
              <w:t>100</w:t>
            </w:r>
          </w:p>
        </w:tc>
      </w:tr>
      <w:tr w:rsidR="00ED6376" w:rsidRPr="008022E3" w14:paraId="3817ED3E" w14:textId="77777777" w:rsidTr="00682BA6">
        <w:trPr>
          <w:trHeight w:val="20"/>
          <w:jc w:val="center"/>
        </w:trPr>
        <w:tc>
          <w:tcPr>
            <w:tcW w:w="481" w:type="dxa"/>
            <w:shd w:val="clear" w:color="auto" w:fill="auto"/>
          </w:tcPr>
          <w:p w14:paraId="04459B33" w14:textId="77777777" w:rsidR="00ED6376" w:rsidRPr="008022E3" w:rsidRDefault="00ED6376" w:rsidP="008022E3">
            <w:pPr>
              <w:jc w:val="center"/>
              <w:rPr>
                <w:szCs w:val="28"/>
              </w:rPr>
            </w:pPr>
            <w:r w:rsidRPr="008022E3">
              <w:rPr>
                <w:szCs w:val="28"/>
              </w:rPr>
              <w:t>4</w:t>
            </w:r>
          </w:p>
        </w:tc>
        <w:tc>
          <w:tcPr>
            <w:tcW w:w="1783" w:type="dxa"/>
            <w:shd w:val="clear" w:color="auto" w:fill="auto"/>
          </w:tcPr>
          <w:p w14:paraId="7D5FA5E0" w14:textId="77777777" w:rsidR="00ED6376" w:rsidRPr="008022E3" w:rsidRDefault="00ED6376" w:rsidP="008022E3">
            <w:pPr>
              <w:rPr>
                <w:color w:val="000000"/>
                <w:szCs w:val="28"/>
              </w:rPr>
            </w:pPr>
            <w:r w:rsidRPr="008022E3">
              <w:rPr>
                <w:color w:val="000000"/>
                <w:szCs w:val="28"/>
              </w:rPr>
              <w:t>Министерство сельского х</w:t>
            </w:r>
            <w:r w:rsidRPr="008022E3">
              <w:rPr>
                <w:color w:val="000000"/>
                <w:szCs w:val="28"/>
              </w:rPr>
              <w:t>о</w:t>
            </w:r>
            <w:r w:rsidRPr="008022E3">
              <w:rPr>
                <w:color w:val="000000"/>
                <w:szCs w:val="28"/>
              </w:rPr>
              <w:t>зяйства и пр</w:t>
            </w:r>
            <w:r w:rsidRPr="008022E3">
              <w:rPr>
                <w:color w:val="000000"/>
                <w:szCs w:val="28"/>
              </w:rPr>
              <w:t>о</w:t>
            </w:r>
            <w:r w:rsidRPr="008022E3">
              <w:rPr>
                <w:color w:val="000000"/>
                <w:szCs w:val="28"/>
              </w:rPr>
              <w:t>довольствия Республики Тыва</w:t>
            </w:r>
          </w:p>
        </w:tc>
        <w:tc>
          <w:tcPr>
            <w:tcW w:w="870" w:type="dxa"/>
            <w:shd w:val="clear" w:color="auto" w:fill="auto"/>
          </w:tcPr>
          <w:p w14:paraId="596B84F9" w14:textId="77777777" w:rsidR="00ED6376" w:rsidRPr="008022E3" w:rsidRDefault="00ED6376" w:rsidP="008022E3">
            <w:pPr>
              <w:jc w:val="center"/>
              <w:rPr>
                <w:color w:val="000000"/>
                <w:szCs w:val="28"/>
              </w:rPr>
            </w:pPr>
            <w:r w:rsidRPr="008022E3">
              <w:rPr>
                <w:color w:val="000000"/>
                <w:szCs w:val="28"/>
              </w:rPr>
              <w:t>702,0</w:t>
            </w:r>
          </w:p>
        </w:tc>
        <w:tc>
          <w:tcPr>
            <w:tcW w:w="1270" w:type="dxa"/>
          </w:tcPr>
          <w:p w14:paraId="0CD93561" w14:textId="77777777" w:rsidR="00ED6376" w:rsidRPr="008022E3" w:rsidRDefault="00ED6376" w:rsidP="008022E3">
            <w:pPr>
              <w:jc w:val="center"/>
              <w:rPr>
                <w:color w:val="000000"/>
                <w:szCs w:val="28"/>
              </w:rPr>
            </w:pPr>
            <w:r w:rsidRPr="008022E3">
              <w:rPr>
                <w:color w:val="000000"/>
                <w:szCs w:val="28"/>
              </w:rPr>
              <w:t>2696,5</w:t>
            </w:r>
          </w:p>
        </w:tc>
        <w:tc>
          <w:tcPr>
            <w:tcW w:w="1175" w:type="dxa"/>
          </w:tcPr>
          <w:p w14:paraId="03E17374" w14:textId="77777777" w:rsidR="00ED6376" w:rsidRPr="008022E3" w:rsidRDefault="00ED6376" w:rsidP="008022E3">
            <w:pPr>
              <w:jc w:val="center"/>
              <w:rPr>
                <w:color w:val="000000"/>
                <w:szCs w:val="28"/>
              </w:rPr>
            </w:pPr>
            <w:r w:rsidRPr="008022E3">
              <w:rPr>
                <w:color w:val="000000"/>
                <w:szCs w:val="28"/>
              </w:rPr>
              <w:t>2696,5</w:t>
            </w:r>
          </w:p>
        </w:tc>
        <w:tc>
          <w:tcPr>
            <w:tcW w:w="701" w:type="dxa"/>
          </w:tcPr>
          <w:p w14:paraId="7B16D8DE" w14:textId="77777777" w:rsidR="00ED6376" w:rsidRPr="008022E3" w:rsidRDefault="00ED6376" w:rsidP="008022E3">
            <w:pPr>
              <w:jc w:val="center"/>
              <w:rPr>
                <w:color w:val="000000"/>
                <w:szCs w:val="28"/>
              </w:rPr>
            </w:pPr>
            <w:r w:rsidRPr="008022E3">
              <w:rPr>
                <w:color w:val="000000"/>
                <w:szCs w:val="28"/>
              </w:rPr>
              <w:t>702,0</w:t>
            </w:r>
          </w:p>
        </w:tc>
        <w:tc>
          <w:tcPr>
            <w:tcW w:w="1245" w:type="dxa"/>
            <w:shd w:val="clear" w:color="auto" w:fill="auto"/>
            <w:noWrap/>
          </w:tcPr>
          <w:p w14:paraId="368AB18A" w14:textId="77777777" w:rsidR="00ED6376" w:rsidRPr="008022E3" w:rsidRDefault="00ED6376" w:rsidP="008022E3">
            <w:pPr>
              <w:jc w:val="center"/>
              <w:rPr>
                <w:color w:val="000000"/>
                <w:szCs w:val="28"/>
              </w:rPr>
            </w:pPr>
            <w:r w:rsidRPr="008022E3">
              <w:rPr>
                <w:color w:val="000000"/>
                <w:szCs w:val="28"/>
              </w:rPr>
              <w:t>2696,5</w:t>
            </w:r>
          </w:p>
        </w:tc>
        <w:tc>
          <w:tcPr>
            <w:tcW w:w="1134" w:type="dxa"/>
            <w:shd w:val="clear" w:color="auto" w:fill="auto"/>
            <w:noWrap/>
          </w:tcPr>
          <w:p w14:paraId="01C9BC66" w14:textId="77777777" w:rsidR="00ED6376" w:rsidRPr="008022E3" w:rsidRDefault="00ED6376" w:rsidP="008022E3">
            <w:pPr>
              <w:jc w:val="center"/>
              <w:rPr>
                <w:color w:val="000000"/>
                <w:szCs w:val="28"/>
              </w:rPr>
            </w:pPr>
            <w:r w:rsidRPr="008022E3">
              <w:rPr>
                <w:color w:val="000000"/>
                <w:szCs w:val="28"/>
              </w:rPr>
              <w:t>3398,5</w:t>
            </w:r>
          </w:p>
        </w:tc>
        <w:tc>
          <w:tcPr>
            <w:tcW w:w="1015" w:type="dxa"/>
          </w:tcPr>
          <w:p w14:paraId="334D508D" w14:textId="77777777" w:rsidR="00ED6376" w:rsidRPr="008022E3" w:rsidRDefault="00ED6376" w:rsidP="008022E3">
            <w:pPr>
              <w:jc w:val="center"/>
              <w:rPr>
                <w:color w:val="000000"/>
                <w:szCs w:val="28"/>
              </w:rPr>
            </w:pPr>
            <w:r w:rsidRPr="008022E3">
              <w:rPr>
                <w:color w:val="000000"/>
                <w:szCs w:val="28"/>
              </w:rPr>
              <w:t>100</w:t>
            </w:r>
          </w:p>
        </w:tc>
      </w:tr>
      <w:tr w:rsidR="00ED6376" w:rsidRPr="008022E3" w14:paraId="47DA7A50" w14:textId="77777777" w:rsidTr="00682BA6">
        <w:trPr>
          <w:trHeight w:val="20"/>
          <w:jc w:val="center"/>
        </w:trPr>
        <w:tc>
          <w:tcPr>
            <w:tcW w:w="481" w:type="dxa"/>
            <w:shd w:val="clear" w:color="auto" w:fill="auto"/>
          </w:tcPr>
          <w:p w14:paraId="08F540F6" w14:textId="77777777" w:rsidR="00ED6376" w:rsidRPr="008022E3" w:rsidRDefault="00ED6376" w:rsidP="008022E3">
            <w:pPr>
              <w:jc w:val="center"/>
              <w:rPr>
                <w:szCs w:val="28"/>
              </w:rPr>
            </w:pPr>
            <w:r w:rsidRPr="008022E3">
              <w:rPr>
                <w:szCs w:val="28"/>
              </w:rPr>
              <w:t>5</w:t>
            </w:r>
          </w:p>
        </w:tc>
        <w:tc>
          <w:tcPr>
            <w:tcW w:w="1783" w:type="dxa"/>
            <w:shd w:val="clear" w:color="auto" w:fill="auto"/>
          </w:tcPr>
          <w:p w14:paraId="43C9E440" w14:textId="7DA3085F" w:rsidR="00ED6376" w:rsidRPr="008022E3" w:rsidRDefault="00ED6376" w:rsidP="008022E3">
            <w:pPr>
              <w:rPr>
                <w:color w:val="000000"/>
                <w:szCs w:val="28"/>
              </w:rPr>
            </w:pPr>
            <w:r w:rsidRPr="008022E3">
              <w:rPr>
                <w:color w:val="000000"/>
                <w:szCs w:val="28"/>
              </w:rPr>
              <w:t>Министерство труда и соц</w:t>
            </w:r>
            <w:r w:rsidRPr="008022E3">
              <w:rPr>
                <w:color w:val="000000"/>
                <w:szCs w:val="28"/>
              </w:rPr>
              <w:t>и</w:t>
            </w:r>
            <w:r w:rsidRPr="008022E3">
              <w:rPr>
                <w:color w:val="000000"/>
                <w:szCs w:val="28"/>
              </w:rPr>
              <w:t>альной полит</w:t>
            </w:r>
            <w:r w:rsidRPr="008022E3">
              <w:rPr>
                <w:color w:val="000000"/>
                <w:szCs w:val="28"/>
              </w:rPr>
              <w:t>и</w:t>
            </w:r>
            <w:r w:rsidRPr="008022E3">
              <w:rPr>
                <w:color w:val="000000"/>
                <w:szCs w:val="28"/>
              </w:rPr>
              <w:t>ки Республики Тыва</w:t>
            </w:r>
          </w:p>
        </w:tc>
        <w:tc>
          <w:tcPr>
            <w:tcW w:w="870" w:type="dxa"/>
            <w:shd w:val="clear" w:color="auto" w:fill="auto"/>
          </w:tcPr>
          <w:p w14:paraId="33463EA5" w14:textId="77777777" w:rsidR="00ED6376" w:rsidRPr="008022E3" w:rsidRDefault="00ED6376" w:rsidP="008022E3">
            <w:pPr>
              <w:jc w:val="center"/>
              <w:rPr>
                <w:color w:val="000000"/>
                <w:szCs w:val="28"/>
              </w:rPr>
            </w:pPr>
            <w:r w:rsidRPr="008022E3">
              <w:rPr>
                <w:color w:val="000000"/>
                <w:szCs w:val="28"/>
              </w:rPr>
              <w:t>0</w:t>
            </w:r>
          </w:p>
        </w:tc>
        <w:tc>
          <w:tcPr>
            <w:tcW w:w="1270" w:type="dxa"/>
          </w:tcPr>
          <w:p w14:paraId="28DE2027" w14:textId="77777777" w:rsidR="00ED6376" w:rsidRPr="008022E3" w:rsidRDefault="00ED6376" w:rsidP="008022E3">
            <w:pPr>
              <w:jc w:val="center"/>
              <w:rPr>
                <w:color w:val="000000"/>
                <w:szCs w:val="28"/>
              </w:rPr>
            </w:pPr>
            <w:r w:rsidRPr="008022E3">
              <w:rPr>
                <w:color w:val="000000"/>
                <w:szCs w:val="28"/>
              </w:rPr>
              <w:t>500,0</w:t>
            </w:r>
          </w:p>
        </w:tc>
        <w:tc>
          <w:tcPr>
            <w:tcW w:w="1175" w:type="dxa"/>
          </w:tcPr>
          <w:p w14:paraId="6C843455" w14:textId="77777777" w:rsidR="00ED6376" w:rsidRPr="008022E3" w:rsidRDefault="00ED6376" w:rsidP="008022E3">
            <w:pPr>
              <w:jc w:val="center"/>
              <w:rPr>
                <w:color w:val="000000"/>
                <w:szCs w:val="28"/>
              </w:rPr>
            </w:pPr>
            <w:r w:rsidRPr="008022E3">
              <w:rPr>
                <w:color w:val="000000"/>
                <w:szCs w:val="28"/>
              </w:rPr>
              <w:t>500,0</w:t>
            </w:r>
          </w:p>
        </w:tc>
        <w:tc>
          <w:tcPr>
            <w:tcW w:w="701" w:type="dxa"/>
          </w:tcPr>
          <w:p w14:paraId="26D89B9D" w14:textId="77777777" w:rsidR="00ED6376" w:rsidRPr="008022E3" w:rsidRDefault="00ED6376" w:rsidP="008022E3">
            <w:pPr>
              <w:jc w:val="center"/>
              <w:rPr>
                <w:color w:val="000000"/>
                <w:szCs w:val="28"/>
              </w:rPr>
            </w:pPr>
            <w:r w:rsidRPr="008022E3">
              <w:rPr>
                <w:color w:val="000000"/>
                <w:szCs w:val="28"/>
              </w:rPr>
              <w:t>0</w:t>
            </w:r>
          </w:p>
        </w:tc>
        <w:tc>
          <w:tcPr>
            <w:tcW w:w="1245" w:type="dxa"/>
            <w:shd w:val="clear" w:color="auto" w:fill="auto"/>
            <w:noWrap/>
          </w:tcPr>
          <w:p w14:paraId="5ED69DE4" w14:textId="77777777" w:rsidR="00ED6376" w:rsidRPr="008022E3" w:rsidRDefault="00ED6376" w:rsidP="008022E3">
            <w:pPr>
              <w:jc w:val="center"/>
              <w:rPr>
                <w:color w:val="000000"/>
                <w:szCs w:val="28"/>
              </w:rPr>
            </w:pPr>
            <w:r w:rsidRPr="008022E3">
              <w:rPr>
                <w:color w:val="000000"/>
                <w:szCs w:val="28"/>
              </w:rPr>
              <w:t>499,999</w:t>
            </w:r>
          </w:p>
        </w:tc>
        <w:tc>
          <w:tcPr>
            <w:tcW w:w="1134" w:type="dxa"/>
            <w:shd w:val="clear" w:color="auto" w:fill="auto"/>
            <w:noWrap/>
          </w:tcPr>
          <w:p w14:paraId="6A741515" w14:textId="77777777" w:rsidR="00ED6376" w:rsidRPr="008022E3" w:rsidRDefault="00ED6376" w:rsidP="008022E3">
            <w:pPr>
              <w:jc w:val="center"/>
              <w:rPr>
                <w:color w:val="000000"/>
                <w:szCs w:val="28"/>
              </w:rPr>
            </w:pPr>
            <w:r w:rsidRPr="008022E3">
              <w:rPr>
                <w:color w:val="000000"/>
                <w:szCs w:val="28"/>
              </w:rPr>
              <w:t>499,999</w:t>
            </w:r>
          </w:p>
        </w:tc>
        <w:tc>
          <w:tcPr>
            <w:tcW w:w="1015" w:type="dxa"/>
          </w:tcPr>
          <w:p w14:paraId="0259BDFE" w14:textId="77777777" w:rsidR="00ED6376" w:rsidRPr="008022E3" w:rsidRDefault="00ED6376" w:rsidP="008022E3">
            <w:pPr>
              <w:jc w:val="center"/>
              <w:rPr>
                <w:color w:val="000000"/>
                <w:szCs w:val="28"/>
              </w:rPr>
            </w:pPr>
            <w:r w:rsidRPr="008022E3">
              <w:rPr>
                <w:color w:val="000000"/>
                <w:szCs w:val="28"/>
              </w:rPr>
              <w:t>100</w:t>
            </w:r>
          </w:p>
        </w:tc>
      </w:tr>
      <w:tr w:rsidR="00ED6376" w:rsidRPr="008022E3" w14:paraId="6B29A7A1" w14:textId="77777777" w:rsidTr="00682BA6">
        <w:trPr>
          <w:trHeight w:val="20"/>
          <w:jc w:val="center"/>
        </w:trPr>
        <w:tc>
          <w:tcPr>
            <w:tcW w:w="481" w:type="dxa"/>
            <w:shd w:val="clear" w:color="auto" w:fill="auto"/>
            <w:hideMark/>
          </w:tcPr>
          <w:p w14:paraId="23931C05" w14:textId="72852E61" w:rsidR="00ED6376" w:rsidRPr="008022E3" w:rsidRDefault="00ED6376" w:rsidP="008022E3">
            <w:pPr>
              <w:jc w:val="center"/>
              <w:rPr>
                <w:bCs/>
                <w:szCs w:val="28"/>
              </w:rPr>
            </w:pPr>
          </w:p>
        </w:tc>
        <w:tc>
          <w:tcPr>
            <w:tcW w:w="1783" w:type="dxa"/>
            <w:shd w:val="clear" w:color="auto" w:fill="auto"/>
            <w:hideMark/>
          </w:tcPr>
          <w:p w14:paraId="5DA6A4D6" w14:textId="77777777" w:rsidR="00ED6376" w:rsidRPr="008022E3" w:rsidRDefault="00ED6376" w:rsidP="008022E3">
            <w:pPr>
              <w:rPr>
                <w:bCs/>
                <w:szCs w:val="28"/>
              </w:rPr>
            </w:pPr>
            <w:r w:rsidRPr="008022E3">
              <w:rPr>
                <w:bCs/>
                <w:szCs w:val="28"/>
              </w:rPr>
              <w:t>Всего:</w:t>
            </w:r>
          </w:p>
        </w:tc>
        <w:tc>
          <w:tcPr>
            <w:tcW w:w="870" w:type="dxa"/>
            <w:shd w:val="clear" w:color="auto" w:fill="auto"/>
            <w:noWrap/>
          </w:tcPr>
          <w:p w14:paraId="5D0E8859" w14:textId="77777777" w:rsidR="00ED6376" w:rsidRPr="008022E3" w:rsidRDefault="00ED6376" w:rsidP="008022E3">
            <w:pPr>
              <w:jc w:val="center"/>
              <w:rPr>
                <w:bCs/>
                <w:szCs w:val="28"/>
              </w:rPr>
            </w:pPr>
            <w:r w:rsidRPr="008022E3">
              <w:rPr>
                <w:bCs/>
                <w:szCs w:val="28"/>
              </w:rPr>
              <w:t>702,0</w:t>
            </w:r>
          </w:p>
        </w:tc>
        <w:tc>
          <w:tcPr>
            <w:tcW w:w="1270" w:type="dxa"/>
          </w:tcPr>
          <w:p w14:paraId="119199AC" w14:textId="77777777" w:rsidR="00ED6376" w:rsidRPr="008022E3" w:rsidRDefault="00ED6376" w:rsidP="008022E3">
            <w:pPr>
              <w:jc w:val="center"/>
              <w:rPr>
                <w:bCs/>
                <w:szCs w:val="28"/>
              </w:rPr>
            </w:pPr>
            <w:r w:rsidRPr="008022E3">
              <w:rPr>
                <w:bCs/>
                <w:szCs w:val="28"/>
              </w:rPr>
              <w:t>143632,61</w:t>
            </w:r>
          </w:p>
        </w:tc>
        <w:tc>
          <w:tcPr>
            <w:tcW w:w="1175" w:type="dxa"/>
          </w:tcPr>
          <w:p w14:paraId="19C11F13" w14:textId="77777777" w:rsidR="00ED6376" w:rsidRPr="008022E3" w:rsidRDefault="00ED6376" w:rsidP="008022E3">
            <w:pPr>
              <w:jc w:val="center"/>
              <w:rPr>
                <w:bCs/>
                <w:szCs w:val="28"/>
              </w:rPr>
            </w:pPr>
            <w:r w:rsidRPr="008022E3">
              <w:rPr>
                <w:bCs/>
                <w:szCs w:val="28"/>
              </w:rPr>
              <w:t>144334,61</w:t>
            </w:r>
          </w:p>
        </w:tc>
        <w:tc>
          <w:tcPr>
            <w:tcW w:w="701" w:type="dxa"/>
          </w:tcPr>
          <w:p w14:paraId="20D1C93C" w14:textId="77777777" w:rsidR="00ED6376" w:rsidRPr="008022E3" w:rsidRDefault="00ED6376" w:rsidP="008022E3">
            <w:pPr>
              <w:jc w:val="center"/>
              <w:rPr>
                <w:bCs/>
                <w:szCs w:val="28"/>
              </w:rPr>
            </w:pPr>
          </w:p>
        </w:tc>
        <w:tc>
          <w:tcPr>
            <w:tcW w:w="1245" w:type="dxa"/>
            <w:noWrap/>
          </w:tcPr>
          <w:p w14:paraId="2B21D884" w14:textId="77777777" w:rsidR="00ED6376" w:rsidRPr="008022E3" w:rsidRDefault="00ED6376" w:rsidP="008022E3">
            <w:pPr>
              <w:jc w:val="center"/>
              <w:rPr>
                <w:color w:val="000000"/>
                <w:szCs w:val="28"/>
              </w:rPr>
            </w:pPr>
            <w:r w:rsidRPr="008022E3">
              <w:rPr>
                <w:bCs/>
                <w:szCs w:val="28"/>
              </w:rPr>
              <w:t>143632,61</w:t>
            </w:r>
          </w:p>
        </w:tc>
        <w:tc>
          <w:tcPr>
            <w:tcW w:w="1134" w:type="dxa"/>
            <w:noWrap/>
          </w:tcPr>
          <w:p w14:paraId="4C7C1200" w14:textId="77777777" w:rsidR="00ED6376" w:rsidRPr="008022E3" w:rsidRDefault="00ED6376" w:rsidP="008022E3">
            <w:pPr>
              <w:jc w:val="center"/>
              <w:rPr>
                <w:color w:val="000000"/>
                <w:szCs w:val="28"/>
              </w:rPr>
            </w:pPr>
            <w:r w:rsidRPr="008022E3">
              <w:rPr>
                <w:bCs/>
                <w:szCs w:val="28"/>
              </w:rPr>
              <w:t>144334,61</w:t>
            </w:r>
          </w:p>
        </w:tc>
        <w:tc>
          <w:tcPr>
            <w:tcW w:w="1015" w:type="dxa"/>
          </w:tcPr>
          <w:p w14:paraId="4ECB5FDE" w14:textId="77777777" w:rsidR="00ED6376" w:rsidRPr="008022E3" w:rsidRDefault="00ED6376" w:rsidP="008022E3">
            <w:pPr>
              <w:jc w:val="center"/>
              <w:rPr>
                <w:bCs/>
                <w:szCs w:val="28"/>
                <w:highlight w:val="yellow"/>
              </w:rPr>
            </w:pPr>
            <w:r w:rsidRPr="008022E3">
              <w:rPr>
                <w:bCs/>
                <w:szCs w:val="28"/>
              </w:rPr>
              <w:t>100</w:t>
            </w:r>
          </w:p>
        </w:tc>
      </w:tr>
    </w:tbl>
    <w:p w14:paraId="3810BF7A" w14:textId="60B76028" w:rsidR="006C7905" w:rsidRDefault="006C7905" w:rsidP="008022E3">
      <w:pPr>
        <w:ind w:firstLine="709"/>
        <w:jc w:val="both"/>
        <w:rPr>
          <w:color w:val="000000"/>
          <w:sz w:val="28"/>
          <w:szCs w:val="28"/>
          <w:lang w:eastAsia="en-US"/>
        </w:rPr>
      </w:pPr>
    </w:p>
    <w:p w14:paraId="75F0BBF7" w14:textId="77777777" w:rsidR="006C7905" w:rsidRDefault="006C7905">
      <w:pPr>
        <w:spacing w:after="200" w:line="276" w:lineRule="auto"/>
        <w:rPr>
          <w:color w:val="000000"/>
          <w:sz w:val="28"/>
          <w:szCs w:val="28"/>
          <w:lang w:eastAsia="en-US"/>
        </w:rPr>
      </w:pPr>
      <w:r>
        <w:rPr>
          <w:color w:val="000000"/>
          <w:sz w:val="28"/>
          <w:szCs w:val="28"/>
          <w:lang w:eastAsia="en-US"/>
        </w:rPr>
        <w:br w:type="page"/>
      </w:r>
    </w:p>
    <w:p w14:paraId="6DF9087F" w14:textId="037C8616" w:rsidR="00F56443" w:rsidRPr="008022E3" w:rsidRDefault="00F56443" w:rsidP="008022E3">
      <w:pPr>
        <w:autoSpaceDE w:val="0"/>
        <w:autoSpaceDN w:val="0"/>
        <w:adjustRightInd w:val="0"/>
        <w:jc w:val="center"/>
        <w:rPr>
          <w:bCs/>
          <w:iCs/>
          <w:color w:val="000000"/>
          <w:sz w:val="28"/>
          <w:szCs w:val="28"/>
          <w:lang w:eastAsia="en-US"/>
        </w:rPr>
      </w:pPr>
      <w:bookmarkStart w:id="5" w:name="_Hlk150349463"/>
      <w:r w:rsidRPr="008022E3">
        <w:rPr>
          <w:bCs/>
          <w:iCs/>
          <w:color w:val="000000"/>
          <w:sz w:val="28"/>
          <w:szCs w:val="28"/>
          <w:lang w:eastAsia="en-US"/>
        </w:rPr>
        <w:lastRenderedPageBreak/>
        <w:t>4. Оценка эффективности реали</w:t>
      </w:r>
      <w:r w:rsidR="004367B1" w:rsidRPr="008022E3">
        <w:rPr>
          <w:bCs/>
          <w:iCs/>
          <w:color w:val="000000"/>
          <w:sz w:val="28"/>
          <w:szCs w:val="28"/>
          <w:lang w:eastAsia="en-US"/>
        </w:rPr>
        <w:t>зации государственной программы</w:t>
      </w:r>
    </w:p>
    <w:p w14:paraId="5B30AC6B" w14:textId="77777777" w:rsidR="004367B1" w:rsidRPr="008022E3" w:rsidRDefault="004367B1" w:rsidP="008022E3">
      <w:pPr>
        <w:autoSpaceDE w:val="0"/>
        <w:autoSpaceDN w:val="0"/>
        <w:adjustRightInd w:val="0"/>
        <w:jc w:val="center"/>
        <w:rPr>
          <w:bCs/>
          <w:iCs/>
          <w:color w:val="000000"/>
          <w:sz w:val="28"/>
          <w:szCs w:val="28"/>
          <w:lang w:eastAsia="en-US"/>
        </w:rPr>
      </w:pPr>
    </w:p>
    <w:p w14:paraId="5EE20844" w14:textId="7A513865" w:rsidR="003B2836" w:rsidRPr="008022E3" w:rsidRDefault="003B2836" w:rsidP="008022E3">
      <w:pPr>
        <w:ind w:firstLine="709"/>
        <w:jc w:val="both"/>
        <w:rPr>
          <w:sz w:val="28"/>
          <w:szCs w:val="28"/>
        </w:rPr>
      </w:pPr>
      <w:r w:rsidRPr="008022E3">
        <w:rPr>
          <w:sz w:val="28"/>
          <w:szCs w:val="28"/>
        </w:rPr>
        <w:t>Оценка эффективности реализации программы осуществляется ежегодно в целом по окончании ее реализации и будут определяться достижением цел</w:t>
      </w:r>
      <w:r w:rsidRPr="008022E3">
        <w:rPr>
          <w:sz w:val="28"/>
          <w:szCs w:val="28"/>
        </w:rPr>
        <w:t>е</w:t>
      </w:r>
      <w:r w:rsidRPr="008022E3">
        <w:rPr>
          <w:sz w:val="28"/>
          <w:szCs w:val="28"/>
        </w:rPr>
        <w:t>вых прогнозных показателей.</w:t>
      </w:r>
    </w:p>
    <w:p w14:paraId="1450D07D" w14:textId="7B5B1A28" w:rsidR="003B2836" w:rsidRPr="008022E3" w:rsidRDefault="003B2836" w:rsidP="008022E3">
      <w:pPr>
        <w:autoSpaceDE w:val="0"/>
        <w:autoSpaceDN w:val="0"/>
        <w:adjustRightInd w:val="0"/>
        <w:ind w:firstLine="709"/>
        <w:jc w:val="both"/>
        <w:rPr>
          <w:bCs/>
          <w:i/>
          <w:iCs/>
          <w:color w:val="000000"/>
          <w:sz w:val="28"/>
          <w:szCs w:val="28"/>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6"/>
        <w:gridCol w:w="1886"/>
        <w:gridCol w:w="1886"/>
        <w:gridCol w:w="1886"/>
      </w:tblGrid>
      <w:tr w:rsidR="003B2836" w:rsidRPr="008022E3" w14:paraId="2B466038" w14:textId="77777777" w:rsidTr="004367B1">
        <w:tc>
          <w:tcPr>
            <w:tcW w:w="1886" w:type="dxa"/>
            <w:shd w:val="clear" w:color="auto" w:fill="auto"/>
          </w:tcPr>
          <w:p w14:paraId="44EFD475" w14:textId="77777777" w:rsidR="003B2836" w:rsidRPr="008022E3" w:rsidRDefault="003B2836" w:rsidP="008022E3">
            <w:pPr>
              <w:jc w:val="center"/>
              <w:rPr>
                <w:szCs w:val="28"/>
              </w:rPr>
            </w:pPr>
            <w:r w:rsidRPr="008022E3">
              <w:rPr>
                <w:szCs w:val="28"/>
              </w:rPr>
              <w:t>Годы</w:t>
            </w:r>
          </w:p>
        </w:tc>
        <w:tc>
          <w:tcPr>
            <w:tcW w:w="1886" w:type="dxa"/>
            <w:shd w:val="clear" w:color="auto" w:fill="auto"/>
          </w:tcPr>
          <w:p w14:paraId="3FB657A8" w14:textId="77777777" w:rsidR="003B2836" w:rsidRPr="008022E3" w:rsidRDefault="003B2836" w:rsidP="008022E3">
            <w:pPr>
              <w:jc w:val="center"/>
              <w:rPr>
                <w:szCs w:val="28"/>
              </w:rPr>
            </w:pPr>
            <w:r w:rsidRPr="008022E3">
              <w:rPr>
                <w:szCs w:val="28"/>
              </w:rPr>
              <w:t>Общее колич</w:t>
            </w:r>
            <w:r w:rsidRPr="008022E3">
              <w:rPr>
                <w:szCs w:val="28"/>
              </w:rPr>
              <w:t>е</w:t>
            </w:r>
            <w:r w:rsidRPr="008022E3">
              <w:rPr>
                <w:szCs w:val="28"/>
              </w:rPr>
              <w:t>ство целевых индукторов</w:t>
            </w:r>
          </w:p>
        </w:tc>
        <w:tc>
          <w:tcPr>
            <w:tcW w:w="1886" w:type="dxa"/>
            <w:shd w:val="clear" w:color="auto" w:fill="auto"/>
          </w:tcPr>
          <w:p w14:paraId="514DA8FD" w14:textId="77777777" w:rsidR="003B2836" w:rsidRPr="008022E3" w:rsidRDefault="003B2836" w:rsidP="008022E3">
            <w:pPr>
              <w:jc w:val="center"/>
              <w:rPr>
                <w:szCs w:val="28"/>
              </w:rPr>
            </w:pPr>
            <w:r w:rsidRPr="008022E3">
              <w:rPr>
                <w:szCs w:val="28"/>
              </w:rPr>
              <w:t>Достигнуты</w:t>
            </w:r>
          </w:p>
        </w:tc>
        <w:tc>
          <w:tcPr>
            <w:tcW w:w="1886" w:type="dxa"/>
            <w:shd w:val="clear" w:color="auto" w:fill="auto"/>
          </w:tcPr>
          <w:p w14:paraId="610F6E4C" w14:textId="77777777" w:rsidR="004367B1" w:rsidRPr="008022E3" w:rsidRDefault="003B2836" w:rsidP="008022E3">
            <w:pPr>
              <w:jc w:val="center"/>
              <w:rPr>
                <w:szCs w:val="28"/>
              </w:rPr>
            </w:pPr>
            <w:r w:rsidRPr="008022E3">
              <w:rPr>
                <w:szCs w:val="28"/>
              </w:rPr>
              <w:t xml:space="preserve">Частично </w:t>
            </w:r>
          </w:p>
          <w:p w14:paraId="2B58CD66" w14:textId="28074715" w:rsidR="003B2836" w:rsidRPr="008022E3" w:rsidRDefault="003B2836" w:rsidP="008022E3">
            <w:pPr>
              <w:jc w:val="center"/>
              <w:rPr>
                <w:szCs w:val="28"/>
              </w:rPr>
            </w:pPr>
            <w:r w:rsidRPr="008022E3">
              <w:rPr>
                <w:szCs w:val="28"/>
              </w:rPr>
              <w:t>достигнуты</w:t>
            </w:r>
          </w:p>
        </w:tc>
        <w:tc>
          <w:tcPr>
            <w:tcW w:w="1886" w:type="dxa"/>
            <w:shd w:val="clear" w:color="auto" w:fill="auto"/>
          </w:tcPr>
          <w:p w14:paraId="08CC9395" w14:textId="77777777" w:rsidR="003B2836" w:rsidRPr="008022E3" w:rsidRDefault="003B2836" w:rsidP="008022E3">
            <w:pPr>
              <w:jc w:val="center"/>
              <w:rPr>
                <w:szCs w:val="28"/>
              </w:rPr>
            </w:pPr>
            <w:r w:rsidRPr="008022E3">
              <w:rPr>
                <w:szCs w:val="28"/>
              </w:rPr>
              <w:t>Не достигнуты</w:t>
            </w:r>
          </w:p>
        </w:tc>
      </w:tr>
      <w:tr w:rsidR="003B2836" w:rsidRPr="008022E3" w14:paraId="4A88A7E0" w14:textId="77777777" w:rsidTr="004367B1">
        <w:tc>
          <w:tcPr>
            <w:tcW w:w="1886" w:type="dxa"/>
            <w:shd w:val="clear" w:color="auto" w:fill="auto"/>
          </w:tcPr>
          <w:p w14:paraId="45E61AD0" w14:textId="77777777" w:rsidR="003B2836" w:rsidRPr="008022E3" w:rsidRDefault="003B2836" w:rsidP="008022E3">
            <w:pPr>
              <w:jc w:val="center"/>
              <w:rPr>
                <w:bCs/>
                <w:szCs w:val="28"/>
              </w:rPr>
            </w:pPr>
            <w:r w:rsidRPr="008022E3">
              <w:rPr>
                <w:bCs/>
                <w:szCs w:val="28"/>
              </w:rPr>
              <w:t>2021</w:t>
            </w:r>
          </w:p>
        </w:tc>
        <w:tc>
          <w:tcPr>
            <w:tcW w:w="1886" w:type="dxa"/>
            <w:shd w:val="clear" w:color="auto" w:fill="auto"/>
          </w:tcPr>
          <w:p w14:paraId="279F6891" w14:textId="3AE38D28" w:rsidR="003B2836" w:rsidRPr="008022E3" w:rsidRDefault="003B2836" w:rsidP="008022E3">
            <w:pPr>
              <w:jc w:val="center"/>
              <w:rPr>
                <w:bCs/>
                <w:szCs w:val="28"/>
              </w:rPr>
            </w:pPr>
            <w:r w:rsidRPr="008022E3">
              <w:rPr>
                <w:bCs/>
                <w:szCs w:val="28"/>
              </w:rPr>
              <w:t>8</w:t>
            </w:r>
          </w:p>
        </w:tc>
        <w:tc>
          <w:tcPr>
            <w:tcW w:w="1886" w:type="dxa"/>
            <w:shd w:val="clear" w:color="auto" w:fill="auto"/>
          </w:tcPr>
          <w:p w14:paraId="297B55B3" w14:textId="39599015" w:rsidR="003B2836" w:rsidRPr="008022E3" w:rsidRDefault="003B2836" w:rsidP="008022E3">
            <w:pPr>
              <w:jc w:val="center"/>
              <w:rPr>
                <w:bCs/>
                <w:szCs w:val="28"/>
              </w:rPr>
            </w:pPr>
            <w:r w:rsidRPr="008022E3">
              <w:rPr>
                <w:bCs/>
                <w:szCs w:val="28"/>
              </w:rPr>
              <w:t>7</w:t>
            </w:r>
          </w:p>
        </w:tc>
        <w:tc>
          <w:tcPr>
            <w:tcW w:w="1886" w:type="dxa"/>
            <w:shd w:val="clear" w:color="auto" w:fill="auto"/>
          </w:tcPr>
          <w:p w14:paraId="7B937164" w14:textId="3BF93E63" w:rsidR="003B2836" w:rsidRPr="008022E3" w:rsidRDefault="003B2836" w:rsidP="008022E3">
            <w:pPr>
              <w:jc w:val="center"/>
              <w:rPr>
                <w:bCs/>
                <w:szCs w:val="28"/>
              </w:rPr>
            </w:pPr>
            <w:r w:rsidRPr="008022E3">
              <w:rPr>
                <w:bCs/>
                <w:szCs w:val="28"/>
              </w:rPr>
              <w:t>1</w:t>
            </w:r>
          </w:p>
        </w:tc>
        <w:tc>
          <w:tcPr>
            <w:tcW w:w="1886" w:type="dxa"/>
            <w:shd w:val="clear" w:color="auto" w:fill="auto"/>
          </w:tcPr>
          <w:p w14:paraId="62720076" w14:textId="68113B05" w:rsidR="003B2836" w:rsidRPr="008022E3" w:rsidRDefault="003B2836" w:rsidP="008022E3">
            <w:pPr>
              <w:jc w:val="center"/>
              <w:rPr>
                <w:bCs/>
                <w:szCs w:val="28"/>
              </w:rPr>
            </w:pPr>
            <w:r w:rsidRPr="008022E3">
              <w:rPr>
                <w:bCs/>
                <w:szCs w:val="28"/>
              </w:rPr>
              <w:t>0</w:t>
            </w:r>
          </w:p>
        </w:tc>
      </w:tr>
      <w:tr w:rsidR="003B2836" w:rsidRPr="008022E3" w14:paraId="29490261" w14:textId="77777777" w:rsidTr="004367B1">
        <w:tc>
          <w:tcPr>
            <w:tcW w:w="1886" w:type="dxa"/>
            <w:shd w:val="clear" w:color="auto" w:fill="auto"/>
          </w:tcPr>
          <w:p w14:paraId="779D23A0" w14:textId="77777777" w:rsidR="003B2836" w:rsidRPr="008022E3" w:rsidRDefault="003B2836" w:rsidP="008022E3">
            <w:pPr>
              <w:jc w:val="center"/>
              <w:rPr>
                <w:bCs/>
                <w:szCs w:val="28"/>
              </w:rPr>
            </w:pPr>
            <w:r w:rsidRPr="008022E3">
              <w:rPr>
                <w:bCs/>
                <w:szCs w:val="28"/>
              </w:rPr>
              <w:t>2022</w:t>
            </w:r>
          </w:p>
        </w:tc>
        <w:tc>
          <w:tcPr>
            <w:tcW w:w="1886" w:type="dxa"/>
            <w:shd w:val="clear" w:color="auto" w:fill="auto"/>
          </w:tcPr>
          <w:p w14:paraId="626C9680" w14:textId="46AB048F" w:rsidR="003B2836" w:rsidRPr="008022E3" w:rsidRDefault="003B2836" w:rsidP="008022E3">
            <w:pPr>
              <w:jc w:val="center"/>
              <w:rPr>
                <w:bCs/>
                <w:szCs w:val="28"/>
              </w:rPr>
            </w:pPr>
            <w:r w:rsidRPr="008022E3">
              <w:rPr>
                <w:bCs/>
                <w:szCs w:val="28"/>
              </w:rPr>
              <w:t>8</w:t>
            </w:r>
          </w:p>
        </w:tc>
        <w:tc>
          <w:tcPr>
            <w:tcW w:w="1886" w:type="dxa"/>
            <w:shd w:val="clear" w:color="auto" w:fill="auto"/>
          </w:tcPr>
          <w:p w14:paraId="7AD6A38F" w14:textId="629D079E" w:rsidR="003B2836" w:rsidRPr="008022E3" w:rsidRDefault="003B2836" w:rsidP="008022E3">
            <w:pPr>
              <w:jc w:val="center"/>
              <w:rPr>
                <w:bCs/>
                <w:szCs w:val="28"/>
              </w:rPr>
            </w:pPr>
            <w:r w:rsidRPr="008022E3">
              <w:rPr>
                <w:bCs/>
                <w:szCs w:val="28"/>
              </w:rPr>
              <w:t>8</w:t>
            </w:r>
          </w:p>
        </w:tc>
        <w:tc>
          <w:tcPr>
            <w:tcW w:w="1886" w:type="dxa"/>
            <w:shd w:val="clear" w:color="auto" w:fill="auto"/>
          </w:tcPr>
          <w:p w14:paraId="174D96D8" w14:textId="7A3064EE" w:rsidR="003B2836" w:rsidRPr="008022E3" w:rsidRDefault="003B2836" w:rsidP="008022E3">
            <w:pPr>
              <w:jc w:val="center"/>
              <w:rPr>
                <w:bCs/>
                <w:szCs w:val="28"/>
              </w:rPr>
            </w:pPr>
            <w:r w:rsidRPr="008022E3">
              <w:rPr>
                <w:bCs/>
                <w:szCs w:val="28"/>
              </w:rPr>
              <w:t>0</w:t>
            </w:r>
          </w:p>
        </w:tc>
        <w:tc>
          <w:tcPr>
            <w:tcW w:w="1886" w:type="dxa"/>
            <w:shd w:val="clear" w:color="auto" w:fill="auto"/>
          </w:tcPr>
          <w:p w14:paraId="16A0938B" w14:textId="6997A789" w:rsidR="003B2836" w:rsidRPr="008022E3" w:rsidRDefault="003B2836" w:rsidP="008022E3">
            <w:pPr>
              <w:jc w:val="center"/>
              <w:rPr>
                <w:bCs/>
                <w:szCs w:val="28"/>
              </w:rPr>
            </w:pPr>
            <w:r w:rsidRPr="008022E3">
              <w:rPr>
                <w:bCs/>
                <w:szCs w:val="28"/>
              </w:rPr>
              <w:t>0</w:t>
            </w:r>
          </w:p>
        </w:tc>
      </w:tr>
      <w:tr w:rsidR="003B2836" w:rsidRPr="008022E3" w14:paraId="0F781692" w14:textId="77777777" w:rsidTr="004367B1">
        <w:tc>
          <w:tcPr>
            <w:tcW w:w="1886" w:type="dxa"/>
            <w:shd w:val="clear" w:color="auto" w:fill="auto"/>
          </w:tcPr>
          <w:p w14:paraId="70ED16A1" w14:textId="77777777" w:rsidR="003B2836" w:rsidRPr="008022E3" w:rsidRDefault="003B2836" w:rsidP="008022E3">
            <w:pPr>
              <w:jc w:val="center"/>
              <w:rPr>
                <w:bCs/>
                <w:szCs w:val="28"/>
              </w:rPr>
            </w:pPr>
            <w:r w:rsidRPr="008022E3">
              <w:rPr>
                <w:bCs/>
                <w:szCs w:val="28"/>
              </w:rPr>
              <w:t>2023</w:t>
            </w:r>
          </w:p>
        </w:tc>
        <w:tc>
          <w:tcPr>
            <w:tcW w:w="1886" w:type="dxa"/>
            <w:shd w:val="clear" w:color="auto" w:fill="auto"/>
          </w:tcPr>
          <w:p w14:paraId="528A250F" w14:textId="29DAB14D" w:rsidR="003B2836" w:rsidRPr="008022E3" w:rsidRDefault="003B2836" w:rsidP="008022E3">
            <w:pPr>
              <w:jc w:val="center"/>
              <w:rPr>
                <w:bCs/>
                <w:szCs w:val="28"/>
              </w:rPr>
            </w:pPr>
            <w:r w:rsidRPr="008022E3">
              <w:rPr>
                <w:bCs/>
                <w:szCs w:val="28"/>
              </w:rPr>
              <w:t>8</w:t>
            </w:r>
          </w:p>
        </w:tc>
        <w:tc>
          <w:tcPr>
            <w:tcW w:w="1886" w:type="dxa"/>
            <w:shd w:val="clear" w:color="auto" w:fill="auto"/>
          </w:tcPr>
          <w:p w14:paraId="18BC92FC" w14:textId="3D3A21D3" w:rsidR="003B2836" w:rsidRPr="008022E3" w:rsidRDefault="003B2836" w:rsidP="008022E3">
            <w:pPr>
              <w:jc w:val="center"/>
              <w:rPr>
                <w:bCs/>
                <w:szCs w:val="28"/>
              </w:rPr>
            </w:pPr>
            <w:r w:rsidRPr="008022E3">
              <w:rPr>
                <w:bCs/>
                <w:szCs w:val="28"/>
              </w:rPr>
              <w:t>8</w:t>
            </w:r>
          </w:p>
        </w:tc>
        <w:tc>
          <w:tcPr>
            <w:tcW w:w="1886" w:type="dxa"/>
            <w:shd w:val="clear" w:color="auto" w:fill="auto"/>
          </w:tcPr>
          <w:p w14:paraId="155F7B8E" w14:textId="2D9CF107" w:rsidR="003B2836" w:rsidRPr="008022E3" w:rsidRDefault="003B2836" w:rsidP="008022E3">
            <w:pPr>
              <w:jc w:val="center"/>
              <w:rPr>
                <w:bCs/>
                <w:szCs w:val="28"/>
              </w:rPr>
            </w:pPr>
            <w:r w:rsidRPr="008022E3">
              <w:rPr>
                <w:bCs/>
                <w:szCs w:val="28"/>
              </w:rPr>
              <w:t>0</w:t>
            </w:r>
          </w:p>
        </w:tc>
        <w:tc>
          <w:tcPr>
            <w:tcW w:w="1886" w:type="dxa"/>
            <w:shd w:val="clear" w:color="auto" w:fill="auto"/>
          </w:tcPr>
          <w:p w14:paraId="0B13BE4C" w14:textId="78D7690A" w:rsidR="003B2836" w:rsidRPr="008022E3" w:rsidRDefault="003B2836" w:rsidP="008022E3">
            <w:pPr>
              <w:jc w:val="center"/>
              <w:rPr>
                <w:bCs/>
                <w:szCs w:val="28"/>
              </w:rPr>
            </w:pPr>
            <w:r w:rsidRPr="008022E3">
              <w:rPr>
                <w:bCs/>
                <w:szCs w:val="28"/>
              </w:rPr>
              <w:t>0</w:t>
            </w:r>
          </w:p>
        </w:tc>
      </w:tr>
    </w:tbl>
    <w:p w14:paraId="71076D0F" w14:textId="77777777" w:rsidR="003B2836" w:rsidRPr="008022E3" w:rsidRDefault="003B2836" w:rsidP="008022E3">
      <w:pPr>
        <w:autoSpaceDE w:val="0"/>
        <w:autoSpaceDN w:val="0"/>
        <w:adjustRightInd w:val="0"/>
        <w:ind w:firstLine="709"/>
        <w:jc w:val="both"/>
        <w:rPr>
          <w:bCs/>
          <w:i/>
          <w:iCs/>
          <w:color w:val="000000"/>
          <w:sz w:val="28"/>
          <w:szCs w:val="28"/>
          <w:lang w:eastAsia="en-US"/>
        </w:rPr>
      </w:pPr>
    </w:p>
    <w:p w14:paraId="126055AC" w14:textId="6C64FF42" w:rsidR="00291D39" w:rsidRPr="008022E3"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По итогам реализации мероприятий государственной программы за</w:t>
      </w:r>
      <w:r w:rsidR="003B2836" w:rsidRPr="008022E3">
        <w:rPr>
          <w:rFonts w:eastAsia="Calibri"/>
          <w:sz w:val="28"/>
          <w:szCs w:val="28"/>
          <w:lang w:eastAsia="en-US"/>
        </w:rPr>
        <w:t xml:space="preserve"> 2021-</w:t>
      </w:r>
      <w:r w:rsidRPr="008022E3">
        <w:rPr>
          <w:rFonts w:eastAsia="Calibri"/>
          <w:sz w:val="28"/>
          <w:szCs w:val="28"/>
          <w:lang w:eastAsia="en-US"/>
        </w:rPr>
        <w:t>2023 год</w:t>
      </w:r>
      <w:r w:rsidR="003B2836" w:rsidRPr="008022E3">
        <w:rPr>
          <w:rFonts w:eastAsia="Calibri"/>
          <w:sz w:val="28"/>
          <w:szCs w:val="28"/>
          <w:lang w:eastAsia="en-US"/>
        </w:rPr>
        <w:t>ы</w:t>
      </w:r>
      <w:r w:rsidRPr="008022E3">
        <w:rPr>
          <w:rFonts w:eastAsia="Calibri"/>
          <w:sz w:val="28"/>
          <w:szCs w:val="28"/>
          <w:lang w:eastAsia="en-US"/>
        </w:rPr>
        <w:t xml:space="preserve"> отмечается:</w:t>
      </w:r>
    </w:p>
    <w:p w14:paraId="14C3612F" w14:textId="0D380753" w:rsidR="00291D39" w:rsidRPr="008022E3"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 показатель смертности от отравления алкоголем и его суррогатами по сравнению с прошлым годом увелич</w:t>
      </w:r>
      <w:r w:rsidR="00CC41DE" w:rsidRPr="008022E3">
        <w:rPr>
          <w:rFonts w:eastAsia="Calibri"/>
          <w:sz w:val="28"/>
          <w:szCs w:val="28"/>
          <w:lang w:eastAsia="en-US"/>
        </w:rPr>
        <w:t>ился</w:t>
      </w:r>
      <w:r w:rsidRPr="008022E3">
        <w:rPr>
          <w:rFonts w:eastAsia="Calibri"/>
          <w:sz w:val="28"/>
          <w:szCs w:val="28"/>
          <w:lang w:eastAsia="en-US"/>
        </w:rPr>
        <w:t xml:space="preserve"> на 2,5</w:t>
      </w:r>
      <w:r w:rsidR="004367B1" w:rsidRPr="008022E3">
        <w:rPr>
          <w:rFonts w:eastAsia="Calibri"/>
          <w:sz w:val="28"/>
          <w:szCs w:val="28"/>
          <w:lang w:eastAsia="en-US"/>
        </w:rPr>
        <w:t xml:space="preserve"> процента</w:t>
      </w:r>
      <w:r w:rsidRPr="008022E3">
        <w:rPr>
          <w:rFonts w:eastAsia="Calibri"/>
          <w:sz w:val="28"/>
          <w:szCs w:val="28"/>
          <w:lang w:eastAsia="en-US"/>
        </w:rPr>
        <w:t xml:space="preserve"> (по данным </w:t>
      </w:r>
      <w:proofErr w:type="spellStart"/>
      <w:r w:rsidRPr="008022E3">
        <w:rPr>
          <w:rFonts w:eastAsia="Calibri"/>
          <w:sz w:val="28"/>
          <w:szCs w:val="28"/>
          <w:lang w:eastAsia="en-US"/>
        </w:rPr>
        <w:t>Красстата</w:t>
      </w:r>
      <w:proofErr w:type="spellEnd"/>
      <w:r w:rsidRPr="008022E3">
        <w:rPr>
          <w:rFonts w:eastAsia="Calibri"/>
          <w:sz w:val="28"/>
          <w:szCs w:val="28"/>
          <w:lang w:eastAsia="en-US"/>
        </w:rPr>
        <w:t xml:space="preserve"> в 2023</w:t>
      </w:r>
      <w:r w:rsidR="004367B1" w:rsidRPr="008022E3">
        <w:rPr>
          <w:rFonts w:eastAsia="Calibri"/>
          <w:sz w:val="28"/>
          <w:szCs w:val="28"/>
          <w:lang w:eastAsia="en-US"/>
        </w:rPr>
        <w:t xml:space="preserve"> </w:t>
      </w:r>
      <w:r w:rsidRPr="008022E3">
        <w:rPr>
          <w:rFonts w:eastAsia="Calibri"/>
          <w:sz w:val="28"/>
          <w:szCs w:val="28"/>
          <w:lang w:eastAsia="en-US"/>
        </w:rPr>
        <w:t xml:space="preserve">г. </w:t>
      </w:r>
      <w:r w:rsidR="004367B1" w:rsidRPr="008022E3">
        <w:rPr>
          <w:rFonts w:eastAsia="Calibri"/>
          <w:sz w:val="28"/>
          <w:szCs w:val="28"/>
          <w:lang w:eastAsia="en-US"/>
        </w:rPr>
        <w:t xml:space="preserve">– </w:t>
      </w:r>
      <w:r w:rsidRPr="008022E3">
        <w:rPr>
          <w:rFonts w:eastAsia="Calibri"/>
          <w:sz w:val="28"/>
          <w:szCs w:val="28"/>
          <w:lang w:eastAsia="en-US"/>
        </w:rPr>
        <w:t>11,9 на 100 т.н./40 чел.);</w:t>
      </w:r>
    </w:p>
    <w:p w14:paraId="397DB3E0" w14:textId="77777777" w:rsidR="00CC41DE" w:rsidRPr="008022E3" w:rsidRDefault="00CC41DE" w:rsidP="008022E3">
      <w:pPr>
        <w:autoSpaceDE w:val="0"/>
        <w:autoSpaceDN w:val="0"/>
        <w:adjustRightInd w:val="0"/>
        <w:ind w:firstLine="709"/>
        <w:jc w:val="both"/>
        <w:rPr>
          <w:rFonts w:eastAsia="Calibri"/>
          <w:sz w:val="28"/>
          <w:szCs w:val="28"/>
          <w:lang w:eastAsia="en-US"/>
        </w:rPr>
      </w:pPr>
    </w:p>
    <w:p w14:paraId="5F858389" w14:textId="3144023D" w:rsidR="00BB400A" w:rsidRPr="008022E3" w:rsidRDefault="00BB400A" w:rsidP="008022E3">
      <w:pPr>
        <w:autoSpaceDE w:val="0"/>
        <w:autoSpaceDN w:val="0"/>
        <w:adjustRightInd w:val="0"/>
        <w:jc w:val="center"/>
        <w:rPr>
          <w:rFonts w:eastAsia="Calibri"/>
          <w:sz w:val="28"/>
          <w:szCs w:val="28"/>
          <w:lang w:eastAsia="en-US"/>
        </w:rPr>
      </w:pPr>
      <w:r w:rsidRPr="008022E3">
        <w:rPr>
          <w:noProof/>
          <w:sz w:val="28"/>
          <w:szCs w:val="28"/>
        </w:rPr>
        <w:drawing>
          <wp:inline distT="0" distB="0" distL="0" distR="0" wp14:anchorId="1916BDEC" wp14:editId="3C7F7D7A">
            <wp:extent cx="5300980" cy="2238375"/>
            <wp:effectExtent l="0" t="0" r="13970" b="9525"/>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0A24AF-7CB3-4116-A69E-71983BD6A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97F43F" w14:textId="77777777" w:rsidR="00CC41DE" w:rsidRPr="008022E3" w:rsidRDefault="00CC41DE" w:rsidP="008022E3">
      <w:pPr>
        <w:autoSpaceDE w:val="0"/>
        <w:autoSpaceDN w:val="0"/>
        <w:adjustRightInd w:val="0"/>
        <w:jc w:val="center"/>
        <w:rPr>
          <w:rFonts w:eastAsia="Calibri"/>
          <w:sz w:val="28"/>
          <w:szCs w:val="28"/>
          <w:lang w:eastAsia="en-US"/>
        </w:rPr>
      </w:pPr>
    </w:p>
    <w:p w14:paraId="2673F64F" w14:textId="00F11AA6" w:rsidR="00291D39"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 показатель первичной заболеваемости алкогольными психозами по сравнению с прошлым годом сни</w:t>
      </w:r>
      <w:r w:rsidR="00CC41DE" w:rsidRPr="008022E3">
        <w:rPr>
          <w:rFonts w:eastAsia="Calibri"/>
          <w:sz w:val="28"/>
          <w:szCs w:val="28"/>
          <w:lang w:eastAsia="en-US"/>
        </w:rPr>
        <w:t>зился</w:t>
      </w:r>
      <w:r w:rsidRPr="008022E3">
        <w:rPr>
          <w:rFonts w:eastAsia="Calibri"/>
          <w:sz w:val="28"/>
          <w:szCs w:val="28"/>
          <w:lang w:eastAsia="en-US"/>
        </w:rPr>
        <w:t xml:space="preserve"> в 3,2 раза, (за 2023</w:t>
      </w:r>
      <w:r w:rsidR="007B3CF1" w:rsidRPr="008022E3">
        <w:rPr>
          <w:rFonts w:eastAsia="Calibri"/>
          <w:sz w:val="28"/>
          <w:szCs w:val="28"/>
          <w:lang w:eastAsia="en-US"/>
        </w:rPr>
        <w:t xml:space="preserve"> </w:t>
      </w:r>
      <w:r w:rsidRPr="008022E3">
        <w:rPr>
          <w:rFonts w:eastAsia="Calibri"/>
          <w:sz w:val="28"/>
          <w:szCs w:val="28"/>
          <w:lang w:eastAsia="en-US"/>
        </w:rPr>
        <w:t xml:space="preserve">г. </w:t>
      </w:r>
      <w:r w:rsidR="00E647C1" w:rsidRPr="008022E3">
        <w:rPr>
          <w:rFonts w:eastAsia="Calibri"/>
          <w:sz w:val="28"/>
          <w:szCs w:val="28"/>
          <w:lang w:eastAsia="en-US"/>
        </w:rPr>
        <w:t xml:space="preserve">– </w:t>
      </w:r>
      <w:r w:rsidRPr="008022E3">
        <w:rPr>
          <w:rFonts w:eastAsia="Calibri"/>
          <w:sz w:val="28"/>
          <w:szCs w:val="28"/>
          <w:lang w:eastAsia="en-US"/>
        </w:rPr>
        <w:t>3,9 на 100 т.н.);</w:t>
      </w:r>
    </w:p>
    <w:p w14:paraId="2F67DFFA" w14:textId="77777777" w:rsidR="006C7905" w:rsidRPr="008022E3" w:rsidRDefault="006C7905" w:rsidP="008022E3">
      <w:pPr>
        <w:autoSpaceDE w:val="0"/>
        <w:autoSpaceDN w:val="0"/>
        <w:adjustRightInd w:val="0"/>
        <w:ind w:firstLine="709"/>
        <w:jc w:val="both"/>
        <w:rPr>
          <w:rFonts w:eastAsia="Calibri"/>
          <w:sz w:val="28"/>
          <w:szCs w:val="28"/>
          <w:lang w:eastAsia="en-US"/>
        </w:rPr>
      </w:pPr>
    </w:p>
    <w:p w14:paraId="22725A05" w14:textId="4AF8F2C9" w:rsidR="00BB400A" w:rsidRPr="008022E3" w:rsidRDefault="00BB400A" w:rsidP="008022E3">
      <w:pPr>
        <w:autoSpaceDE w:val="0"/>
        <w:autoSpaceDN w:val="0"/>
        <w:adjustRightInd w:val="0"/>
        <w:jc w:val="center"/>
        <w:rPr>
          <w:rFonts w:eastAsia="Calibri"/>
          <w:sz w:val="28"/>
          <w:szCs w:val="28"/>
          <w:lang w:eastAsia="en-US"/>
        </w:rPr>
      </w:pPr>
      <w:r w:rsidRPr="008022E3">
        <w:rPr>
          <w:noProof/>
          <w:sz w:val="28"/>
          <w:szCs w:val="28"/>
        </w:rPr>
        <w:drawing>
          <wp:inline distT="0" distB="0" distL="0" distR="0" wp14:anchorId="57620DC3" wp14:editId="2BBB90F9">
            <wp:extent cx="5410200" cy="2152650"/>
            <wp:effectExtent l="0" t="0" r="0" b="0"/>
            <wp:docPr id="2" name="Диаграмма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B2141A-32EB-4813-975E-05B7866BD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50FFF5" w14:textId="77777777" w:rsidR="00CC41DE" w:rsidRPr="008022E3" w:rsidRDefault="00CC41DE" w:rsidP="008022E3">
      <w:pPr>
        <w:autoSpaceDE w:val="0"/>
        <w:autoSpaceDN w:val="0"/>
        <w:adjustRightInd w:val="0"/>
        <w:ind w:firstLine="709"/>
        <w:jc w:val="both"/>
        <w:rPr>
          <w:rFonts w:eastAsia="Calibri"/>
          <w:sz w:val="28"/>
          <w:szCs w:val="28"/>
          <w:lang w:eastAsia="en-US"/>
        </w:rPr>
      </w:pPr>
    </w:p>
    <w:p w14:paraId="49BCEAF2" w14:textId="23B3C10A" w:rsidR="00291D39" w:rsidRPr="008022E3"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lastRenderedPageBreak/>
        <w:t>- охват населения Республики Тыва лекциями, семинарами, курсами о преимуществах трезвого, здорового образа жизни и вреде алкоголя, по сравн</w:t>
      </w:r>
      <w:r w:rsidRPr="008022E3">
        <w:rPr>
          <w:rFonts w:eastAsia="Calibri"/>
          <w:sz w:val="28"/>
          <w:szCs w:val="28"/>
          <w:lang w:eastAsia="en-US"/>
        </w:rPr>
        <w:t>е</w:t>
      </w:r>
      <w:r w:rsidRPr="008022E3">
        <w:rPr>
          <w:rFonts w:eastAsia="Calibri"/>
          <w:sz w:val="28"/>
          <w:szCs w:val="28"/>
          <w:lang w:eastAsia="en-US"/>
        </w:rPr>
        <w:t>нию с прошлым годом увеличился на 1,1 раза (всего по Р</w:t>
      </w:r>
      <w:r w:rsidR="00E37AB1" w:rsidRPr="008022E3">
        <w:rPr>
          <w:rFonts w:eastAsia="Calibri"/>
          <w:sz w:val="28"/>
          <w:szCs w:val="28"/>
          <w:lang w:eastAsia="en-US"/>
        </w:rPr>
        <w:t xml:space="preserve">еспублике </w:t>
      </w:r>
      <w:r w:rsidRPr="008022E3">
        <w:rPr>
          <w:rFonts w:eastAsia="Calibri"/>
          <w:sz w:val="28"/>
          <w:szCs w:val="28"/>
          <w:lang w:eastAsia="en-US"/>
        </w:rPr>
        <w:t>Т</w:t>
      </w:r>
      <w:r w:rsidR="00E37AB1" w:rsidRPr="008022E3">
        <w:rPr>
          <w:rFonts w:eastAsia="Calibri"/>
          <w:sz w:val="28"/>
          <w:szCs w:val="28"/>
          <w:lang w:eastAsia="en-US"/>
        </w:rPr>
        <w:t>ыва</w:t>
      </w:r>
      <w:r w:rsidRPr="008022E3">
        <w:rPr>
          <w:rFonts w:eastAsia="Calibri"/>
          <w:sz w:val="28"/>
          <w:szCs w:val="28"/>
          <w:lang w:eastAsia="en-US"/>
        </w:rPr>
        <w:t xml:space="preserve"> за 2023</w:t>
      </w:r>
      <w:r w:rsidR="007B3CF1" w:rsidRPr="008022E3">
        <w:rPr>
          <w:rFonts w:eastAsia="Calibri"/>
          <w:sz w:val="28"/>
          <w:szCs w:val="28"/>
          <w:lang w:eastAsia="en-US"/>
        </w:rPr>
        <w:t xml:space="preserve"> </w:t>
      </w:r>
      <w:r w:rsidRPr="008022E3">
        <w:rPr>
          <w:rFonts w:eastAsia="Calibri"/>
          <w:sz w:val="28"/>
          <w:szCs w:val="28"/>
          <w:lang w:eastAsia="en-US"/>
        </w:rPr>
        <w:t>г. – 17375 чел., план на 2022</w:t>
      </w:r>
      <w:r w:rsidR="007B3CF1" w:rsidRPr="008022E3">
        <w:rPr>
          <w:rFonts w:eastAsia="Calibri"/>
          <w:sz w:val="28"/>
          <w:szCs w:val="28"/>
          <w:lang w:eastAsia="en-US"/>
        </w:rPr>
        <w:t xml:space="preserve"> </w:t>
      </w:r>
      <w:r w:rsidRPr="008022E3">
        <w:rPr>
          <w:rFonts w:eastAsia="Calibri"/>
          <w:sz w:val="28"/>
          <w:szCs w:val="28"/>
          <w:lang w:eastAsia="en-US"/>
        </w:rPr>
        <w:t>г.);</w:t>
      </w:r>
    </w:p>
    <w:p w14:paraId="6B781545" w14:textId="77777777" w:rsidR="00CC41DE" w:rsidRPr="008022E3" w:rsidRDefault="00CC41DE" w:rsidP="008022E3">
      <w:pPr>
        <w:autoSpaceDE w:val="0"/>
        <w:autoSpaceDN w:val="0"/>
        <w:adjustRightInd w:val="0"/>
        <w:ind w:firstLine="709"/>
        <w:jc w:val="both"/>
        <w:rPr>
          <w:rFonts w:eastAsia="Calibri"/>
          <w:sz w:val="28"/>
          <w:szCs w:val="28"/>
          <w:lang w:eastAsia="en-US"/>
        </w:rPr>
      </w:pPr>
    </w:p>
    <w:p w14:paraId="2828C177" w14:textId="022B2488" w:rsidR="00BB400A" w:rsidRPr="008022E3" w:rsidRDefault="00BB400A" w:rsidP="008022E3">
      <w:pPr>
        <w:autoSpaceDE w:val="0"/>
        <w:autoSpaceDN w:val="0"/>
        <w:adjustRightInd w:val="0"/>
        <w:jc w:val="center"/>
        <w:rPr>
          <w:rFonts w:eastAsia="Calibri"/>
          <w:sz w:val="28"/>
          <w:szCs w:val="28"/>
          <w:lang w:eastAsia="en-US"/>
        </w:rPr>
      </w:pPr>
      <w:r w:rsidRPr="008022E3">
        <w:rPr>
          <w:noProof/>
          <w:sz w:val="28"/>
          <w:szCs w:val="28"/>
        </w:rPr>
        <w:drawing>
          <wp:inline distT="0" distB="0" distL="0" distR="0" wp14:anchorId="4C251E51" wp14:editId="66AF9EEF">
            <wp:extent cx="5497285" cy="2404745"/>
            <wp:effectExtent l="0" t="0" r="27305" b="1460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378201-F95F-4C19-AFF0-D1D479967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D4EBE7" w14:textId="77777777" w:rsidR="00CC41DE" w:rsidRPr="008022E3" w:rsidRDefault="00CC41DE" w:rsidP="008022E3">
      <w:pPr>
        <w:autoSpaceDE w:val="0"/>
        <w:autoSpaceDN w:val="0"/>
        <w:adjustRightInd w:val="0"/>
        <w:ind w:firstLine="709"/>
        <w:jc w:val="both"/>
        <w:rPr>
          <w:rFonts w:eastAsia="Calibri"/>
          <w:sz w:val="28"/>
          <w:szCs w:val="28"/>
          <w:lang w:eastAsia="en-US"/>
        </w:rPr>
      </w:pPr>
    </w:p>
    <w:p w14:paraId="6F8E333B" w14:textId="22CC59E8" w:rsidR="00291D39" w:rsidRPr="008022E3"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 увеличение количества больных алкоголизмом, находящихся в реми</w:t>
      </w:r>
      <w:r w:rsidRPr="008022E3">
        <w:rPr>
          <w:rFonts w:eastAsia="Calibri"/>
          <w:sz w:val="28"/>
          <w:szCs w:val="28"/>
          <w:lang w:eastAsia="en-US"/>
        </w:rPr>
        <w:t>с</w:t>
      </w:r>
      <w:r w:rsidRPr="008022E3">
        <w:rPr>
          <w:rFonts w:eastAsia="Calibri"/>
          <w:sz w:val="28"/>
          <w:szCs w:val="28"/>
          <w:lang w:eastAsia="en-US"/>
        </w:rPr>
        <w:t>сии свыше 2 лет</w:t>
      </w:r>
      <w:r w:rsidR="00E37AB1" w:rsidRPr="008022E3">
        <w:rPr>
          <w:rFonts w:eastAsia="Calibri"/>
          <w:sz w:val="28"/>
          <w:szCs w:val="28"/>
          <w:lang w:eastAsia="en-US"/>
        </w:rPr>
        <w:t>,</w:t>
      </w:r>
      <w:r w:rsidRPr="008022E3">
        <w:rPr>
          <w:rFonts w:eastAsia="Calibri"/>
          <w:sz w:val="28"/>
          <w:szCs w:val="28"/>
          <w:lang w:eastAsia="en-US"/>
        </w:rPr>
        <w:t xml:space="preserve"> в 1,03 раза, (на 100 больных алкоголизмом среднегодового контингента) (2023 г. </w:t>
      </w:r>
      <w:r w:rsidR="007B3CF1" w:rsidRPr="008022E3">
        <w:rPr>
          <w:rFonts w:eastAsia="Calibri"/>
          <w:sz w:val="28"/>
          <w:szCs w:val="28"/>
          <w:lang w:eastAsia="en-US"/>
        </w:rPr>
        <w:t xml:space="preserve">– </w:t>
      </w:r>
      <w:r w:rsidRPr="008022E3">
        <w:rPr>
          <w:rFonts w:eastAsia="Calibri"/>
          <w:sz w:val="28"/>
          <w:szCs w:val="28"/>
          <w:lang w:eastAsia="en-US"/>
        </w:rPr>
        <w:t>10,72</w:t>
      </w:r>
      <w:r w:rsidR="007B3CF1" w:rsidRPr="008022E3">
        <w:rPr>
          <w:rFonts w:eastAsia="Calibri"/>
          <w:sz w:val="28"/>
          <w:szCs w:val="28"/>
          <w:lang w:eastAsia="en-US"/>
        </w:rPr>
        <w:t xml:space="preserve"> процента</w:t>
      </w:r>
      <w:r w:rsidRPr="008022E3">
        <w:rPr>
          <w:rFonts w:eastAsia="Calibri"/>
          <w:sz w:val="28"/>
          <w:szCs w:val="28"/>
          <w:lang w:eastAsia="en-US"/>
        </w:rPr>
        <w:t>) на 100 больных алкоголизмом средн</w:t>
      </w:r>
      <w:r w:rsidRPr="008022E3">
        <w:rPr>
          <w:rFonts w:eastAsia="Calibri"/>
          <w:sz w:val="28"/>
          <w:szCs w:val="28"/>
          <w:lang w:eastAsia="en-US"/>
        </w:rPr>
        <w:t>е</w:t>
      </w:r>
      <w:r w:rsidRPr="008022E3">
        <w:rPr>
          <w:rFonts w:eastAsia="Calibri"/>
          <w:sz w:val="28"/>
          <w:szCs w:val="28"/>
          <w:lang w:eastAsia="en-US"/>
        </w:rPr>
        <w:t>годового контингента);</w:t>
      </w:r>
    </w:p>
    <w:p w14:paraId="1B6AF614" w14:textId="77777777" w:rsidR="00CC41DE" w:rsidRPr="008022E3" w:rsidRDefault="00CC41DE" w:rsidP="008022E3">
      <w:pPr>
        <w:autoSpaceDE w:val="0"/>
        <w:autoSpaceDN w:val="0"/>
        <w:adjustRightInd w:val="0"/>
        <w:ind w:firstLine="709"/>
        <w:jc w:val="both"/>
        <w:rPr>
          <w:rFonts w:eastAsia="Calibri"/>
          <w:sz w:val="28"/>
          <w:szCs w:val="28"/>
          <w:lang w:eastAsia="en-US"/>
        </w:rPr>
      </w:pPr>
    </w:p>
    <w:p w14:paraId="056F176F" w14:textId="7E273ECC" w:rsidR="00BB400A" w:rsidRPr="008022E3" w:rsidRDefault="00BB400A" w:rsidP="008022E3">
      <w:pPr>
        <w:autoSpaceDE w:val="0"/>
        <w:autoSpaceDN w:val="0"/>
        <w:adjustRightInd w:val="0"/>
        <w:jc w:val="center"/>
        <w:rPr>
          <w:rFonts w:eastAsia="Calibri"/>
          <w:sz w:val="28"/>
          <w:szCs w:val="28"/>
          <w:lang w:eastAsia="en-US"/>
        </w:rPr>
      </w:pPr>
      <w:r w:rsidRPr="008022E3">
        <w:rPr>
          <w:noProof/>
          <w:sz w:val="28"/>
          <w:szCs w:val="28"/>
        </w:rPr>
        <w:drawing>
          <wp:inline distT="0" distB="0" distL="0" distR="0" wp14:anchorId="42A12307" wp14:editId="423D2887">
            <wp:extent cx="5562600" cy="2305050"/>
            <wp:effectExtent l="0" t="0" r="0" b="0"/>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087584-234D-4444-908D-8B76CA0FB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6F2C2A" w14:textId="77777777" w:rsidR="00CC41DE" w:rsidRPr="008022E3" w:rsidRDefault="00CC41DE" w:rsidP="008022E3">
      <w:pPr>
        <w:autoSpaceDE w:val="0"/>
        <w:autoSpaceDN w:val="0"/>
        <w:adjustRightInd w:val="0"/>
        <w:ind w:firstLine="709"/>
        <w:jc w:val="both"/>
        <w:rPr>
          <w:rFonts w:eastAsia="Calibri"/>
          <w:sz w:val="28"/>
          <w:szCs w:val="28"/>
          <w:lang w:eastAsia="en-US"/>
        </w:rPr>
      </w:pPr>
    </w:p>
    <w:p w14:paraId="3D505F29" w14:textId="024779CC" w:rsidR="00291D39" w:rsidRPr="008022E3"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 увеличение доли несовершеннолетних и молодежи, вовлеченных в пр</w:t>
      </w:r>
      <w:r w:rsidRPr="008022E3">
        <w:rPr>
          <w:rFonts w:eastAsia="Calibri"/>
          <w:sz w:val="28"/>
          <w:szCs w:val="28"/>
          <w:lang w:eastAsia="en-US"/>
        </w:rPr>
        <w:t>о</w:t>
      </w:r>
      <w:r w:rsidRPr="008022E3">
        <w:rPr>
          <w:rFonts w:eastAsia="Calibri"/>
          <w:sz w:val="28"/>
          <w:szCs w:val="28"/>
          <w:lang w:eastAsia="en-US"/>
        </w:rPr>
        <w:t>филактические мероприятия, по отношению к общей численности лиц указа</w:t>
      </w:r>
      <w:r w:rsidRPr="008022E3">
        <w:rPr>
          <w:rFonts w:eastAsia="Calibri"/>
          <w:sz w:val="28"/>
          <w:szCs w:val="28"/>
          <w:lang w:eastAsia="en-US"/>
        </w:rPr>
        <w:t>н</w:t>
      </w:r>
      <w:r w:rsidRPr="008022E3">
        <w:rPr>
          <w:rFonts w:eastAsia="Calibri"/>
          <w:sz w:val="28"/>
          <w:szCs w:val="28"/>
          <w:lang w:eastAsia="en-US"/>
        </w:rPr>
        <w:t>ной категории</w:t>
      </w:r>
      <w:r w:rsidR="00E37AB1" w:rsidRPr="008022E3">
        <w:rPr>
          <w:rFonts w:eastAsia="Calibri"/>
          <w:sz w:val="28"/>
          <w:szCs w:val="28"/>
          <w:lang w:eastAsia="en-US"/>
        </w:rPr>
        <w:t>,</w:t>
      </w:r>
      <w:r w:rsidRPr="008022E3">
        <w:rPr>
          <w:rFonts w:eastAsia="Calibri"/>
          <w:sz w:val="28"/>
          <w:szCs w:val="28"/>
          <w:lang w:eastAsia="en-US"/>
        </w:rPr>
        <w:t xml:space="preserve"> всего по </w:t>
      </w:r>
      <w:r w:rsidR="00E37AB1" w:rsidRPr="008022E3">
        <w:rPr>
          <w:rFonts w:eastAsia="Calibri"/>
          <w:sz w:val="28"/>
          <w:szCs w:val="28"/>
          <w:lang w:eastAsia="en-US"/>
        </w:rPr>
        <w:t>Республике Тыва</w:t>
      </w:r>
      <w:r w:rsidRPr="008022E3">
        <w:rPr>
          <w:rFonts w:eastAsia="Calibri"/>
          <w:sz w:val="28"/>
          <w:szCs w:val="28"/>
          <w:lang w:eastAsia="en-US"/>
        </w:rPr>
        <w:t xml:space="preserve"> в сравнении с прошлым годом в 1,15 раза (2022 г. </w:t>
      </w:r>
      <w:r w:rsidR="007B3CF1" w:rsidRPr="008022E3">
        <w:rPr>
          <w:rFonts w:eastAsia="Calibri"/>
          <w:sz w:val="28"/>
          <w:szCs w:val="28"/>
          <w:lang w:eastAsia="en-US"/>
        </w:rPr>
        <w:t xml:space="preserve">– </w:t>
      </w:r>
      <w:r w:rsidRPr="008022E3">
        <w:rPr>
          <w:rFonts w:eastAsia="Calibri"/>
          <w:sz w:val="28"/>
          <w:szCs w:val="28"/>
          <w:lang w:eastAsia="en-US"/>
        </w:rPr>
        <w:t>56</w:t>
      </w:r>
      <w:r w:rsidR="007B3CF1" w:rsidRPr="008022E3">
        <w:rPr>
          <w:rFonts w:eastAsia="Calibri"/>
          <w:sz w:val="28"/>
          <w:szCs w:val="28"/>
          <w:lang w:eastAsia="en-US"/>
        </w:rPr>
        <w:t xml:space="preserve"> процентов</w:t>
      </w:r>
      <w:r w:rsidRPr="008022E3">
        <w:rPr>
          <w:rFonts w:eastAsia="Calibri"/>
          <w:sz w:val="28"/>
          <w:szCs w:val="28"/>
          <w:lang w:eastAsia="en-US"/>
        </w:rPr>
        <w:t>);</w:t>
      </w:r>
    </w:p>
    <w:p w14:paraId="4F5F8421" w14:textId="3D864768" w:rsidR="00291D39" w:rsidRPr="008022E3"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 увеличение количества больных наркоманией, находящихся в ремиссии свыше 2 лет</w:t>
      </w:r>
      <w:r w:rsidR="00E37AB1" w:rsidRPr="008022E3">
        <w:rPr>
          <w:rFonts w:eastAsia="Calibri"/>
          <w:sz w:val="28"/>
          <w:szCs w:val="28"/>
          <w:lang w:eastAsia="en-US"/>
        </w:rPr>
        <w:t>,</w:t>
      </w:r>
      <w:r w:rsidRPr="008022E3">
        <w:rPr>
          <w:rFonts w:eastAsia="Calibri"/>
          <w:sz w:val="28"/>
          <w:szCs w:val="28"/>
          <w:lang w:eastAsia="en-US"/>
        </w:rPr>
        <w:t xml:space="preserve"> по сравнению с показателем 2022 года в 1,03 раза (на 100 больных наркомании среднегодового контингента) (2022</w:t>
      </w:r>
      <w:r w:rsidR="007B3CF1" w:rsidRPr="008022E3">
        <w:rPr>
          <w:rFonts w:eastAsia="Calibri"/>
          <w:sz w:val="28"/>
          <w:szCs w:val="28"/>
          <w:lang w:eastAsia="en-US"/>
        </w:rPr>
        <w:t xml:space="preserve"> </w:t>
      </w:r>
      <w:r w:rsidRPr="008022E3">
        <w:rPr>
          <w:rFonts w:eastAsia="Calibri"/>
          <w:sz w:val="28"/>
          <w:szCs w:val="28"/>
          <w:lang w:eastAsia="en-US"/>
        </w:rPr>
        <w:t>г. – 10,79</w:t>
      </w:r>
      <w:r w:rsidR="007B3CF1" w:rsidRPr="008022E3">
        <w:rPr>
          <w:rFonts w:eastAsia="Calibri"/>
          <w:sz w:val="28"/>
          <w:szCs w:val="28"/>
          <w:lang w:eastAsia="en-US"/>
        </w:rPr>
        <w:t xml:space="preserve"> процента</w:t>
      </w:r>
      <w:r w:rsidRPr="008022E3">
        <w:rPr>
          <w:rFonts w:eastAsia="Calibri"/>
          <w:sz w:val="28"/>
          <w:szCs w:val="28"/>
          <w:lang w:eastAsia="en-US"/>
        </w:rPr>
        <w:t>);</w:t>
      </w:r>
    </w:p>
    <w:p w14:paraId="50FE2B5C" w14:textId="77777777" w:rsidR="00CC41DE" w:rsidRPr="008022E3" w:rsidRDefault="00CC41DE" w:rsidP="008022E3">
      <w:pPr>
        <w:autoSpaceDE w:val="0"/>
        <w:autoSpaceDN w:val="0"/>
        <w:adjustRightInd w:val="0"/>
        <w:ind w:firstLine="709"/>
        <w:jc w:val="both"/>
        <w:rPr>
          <w:rFonts w:eastAsia="Calibri"/>
          <w:sz w:val="28"/>
          <w:szCs w:val="28"/>
          <w:lang w:eastAsia="en-US"/>
        </w:rPr>
      </w:pPr>
    </w:p>
    <w:p w14:paraId="46D0148D" w14:textId="49392F4F" w:rsidR="00BB400A" w:rsidRPr="008022E3" w:rsidRDefault="00BB400A" w:rsidP="008022E3">
      <w:pPr>
        <w:autoSpaceDE w:val="0"/>
        <w:autoSpaceDN w:val="0"/>
        <w:adjustRightInd w:val="0"/>
        <w:jc w:val="center"/>
        <w:rPr>
          <w:rFonts w:eastAsia="Calibri"/>
          <w:sz w:val="28"/>
          <w:szCs w:val="28"/>
          <w:lang w:eastAsia="en-US"/>
        </w:rPr>
      </w:pPr>
      <w:r w:rsidRPr="008022E3">
        <w:rPr>
          <w:noProof/>
          <w:sz w:val="28"/>
          <w:szCs w:val="28"/>
        </w:rPr>
        <w:lastRenderedPageBreak/>
        <w:drawing>
          <wp:inline distT="0" distB="0" distL="0" distR="0" wp14:anchorId="31D8CDBB" wp14:editId="33905FD0">
            <wp:extent cx="5715000" cy="2268220"/>
            <wp:effectExtent l="0" t="0" r="0" b="17780"/>
            <wp:docPr id="5" name="Диаграмма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064173-80C1-4C17-855A-A9D14CDF9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ACB30" w14:textId="77777777" w:rsidR="00221FFE" w:rsidRPr="006C7905" w:rsidRDefault="00221FFE" w:rsidP="008022E3">
      <w:pPr>
        <w:autoSpaceDE w:val="0"/>
        <w:autoSpaceDN w:val="0"/>
        <w:adjustRightInd w:val="0"/>
        <w:ind w:firstLine="709"/>
        <w:jc w:val="both"/>
        <w:rPr>
          <w:rFonts w:eastAsia="Calibri"/>
          <w:sz w:val="16"/>
          <w:szCs w:val="28"/>
          <w:lang w:eastAsia="en-US"/>
        </w:rPr>
      </w:pPr>
    </w:p>
    <w:p w14:paraId="1E5CD6D5" w14:textId="470DA488" w:rsidR="00291D39" w:rsidRPr="008022E3"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 увеличение доли уничтоженных очагов конопли на 2,11</w:t>
      </w:r>
      <w:r w:rsidR="007B3CF1" w:rsidRPr="008022E3">
        <w:rPr>
          <w:rFonts w:eastAsia="Calibri"/>
          <w:sz w:val="28"/>
          <w:szCs w:val="28"/>
          <w:lang w:eastAsia="en-US"/>
        </w:rPr>
        <w:t xml:space="preserve"> процента</w:t>
      </w:r>
      <w:r w:rsidRPr="008022E3">
        <w:rPr>
          <w:rFonts w:eastAsia="Calibri"/>
          <w:sz w:val="28"/>
          <w:szCs w:val="28"/>
          <w:lang w:eastAsia="en-US"/>
        </w:rPr>
        <w:t>;</w:t>
      </w:r>
    </w:p>
    <w:p w14:paraId="6AAA71FB" w14:textId="120F3B66" w:rsidR="00291D39" w:rsidRDefault="00291D39" w:rsidP="008022E3">
      <w:pPr>
        <w:autoSpaceDE w:val="0"/>
        <w:autoSpaceDN w:val="0"/>
        <w:adjustRightInd w:val="0"/>
        <w:ind w:firstLine="709"/>
        <w:jc w:val="both"/>
        <w:rPr>
          <w:rFonts w:eastAsia="Calibri"/>
          <w:sz w:val="28"/>
          <w:szCs w:val="28"/>
          <w:lang w:eastAsia="en-US"/>
        </w:rPr>
      </w:pPr>
      <w:r w:rsidRPr="008022E3">
        <w:rPr>
          <w:rFonts w:eastAsia="Calibri"/>
          <w:sz w:val="28"/>
          <w:szCs w:val="28"/>
          <w:lang w:eastAsia="en-US"/>
        </w:rPr>
        <w:t xml:space="preserve">- увеличение на 2 </w:t>
      </w:r>
      <w:r w:rsidR="007B3CF1" w:rsidRPr="008022E3">
        <w:rPr>
          <w:rFonts w:eastAsia="Calibri"/>
          <w:sz w:val="28"/>
          <w:szCs w:val="28"/>
          <w:lang w:eastAsia="en-US"/>
        </w:rPr>
        <w:t>процента</w:t>
      </w:r>
      <w:r w:rsidRPr="008022E3">
        <w:rPr>
          <w:rFonts w:eastAsia="Calibri"/>
          <w:sz w:val="28"/>
          <w:szCs w:val="28"/>
          <w:lang w:eastAsia="en-US"/>
        </w:rPr>
        <w:t xml:space="preserve"> доли раскрытых преступлений в сфере нез</w:t>
      </w:r>
      <w:r w:rsidRPr="008022E3">
        <w:rPr>
          <w:rFonts w:eastAsia="Calibri"/>
          <w:sz w:val="28"/>
          <w:szCs w:val="28"/>
          <w:lang w:eastAsia="en-US"/>
        </w:rPr>
        <w:t>а</w:t>
      </w:r>
      <w:r w:rsidRPr="008022E3">
        <w:rPr>
          <w:rFonts w:eastAsia="Calibri"/>
          <w:sz w:val="28"/>
          <w:szCs w:val="28"/>
          <w:lang w:eastAsia="en-US"/>
        </w:rPr>
        <w:t>конного оборота наркотиков к общему количеству зарегистрированных пр</w:t>
      </w:r>
      <w:r w:rsidRPr="008022E3">
        <w:rPr>
          <w:rFonts w:eastAsia="Calibri"/>
          <w:sz w:val="28"/>
          <w:szCs w:val="28"/>
          <w:lang w:eastAsia="en-US"/>
        </w:rPr>
        <w:t>е</w:t>
      </w:r>
      <w:r w:rsidRPr="008022E3">
        <w:rPr>
          <w:rFonts w:eastAsia="Calibri"/>
          <w:sz w:val="28"/>
          <w:szCs w:val="28"/>
          <w:lang w:eastAsia="en-US"/>
        </w:rPr>
        <w:t>ступлений за 12 мес. 2022</w:t>
      </w:r>
      <w:r w:rsidR="007B3CF1" w:rsidRPr="008022E3">
        <w:rPr>
          <w:rFonts w:eastAsia="Calibri"/>
          <w:sz w:val="28"/>
          <w:szCs w:val="28"/>
          <w:lang w:eastAsia="en-US"/>
        </w:rPr>
        <w:t xml:space="preserve"> </w:t>
      </w:r>
      <w:r w:rsidRPr="008022E3">
        <w:rPr>
          <w:rFonts w:eastAsia="Calibri"/>
          <w:sz w:val="28"/>
          <w:szCs w:val="28"/>
          <w:lang w:eastAsia="en-US"/>
        </w:rPr>
        <w:t xml:space="preserve">г. – 91,7 </w:t>
      </w:r>
      <w:r w:rsidR="007B3CF1" w:rsidRPr="008022E3">
        <w:rPr>
          <w:rFonts w:eastAsia="Calibri"/>
          <w:sz w:val="28"/>
          <w:szCs w:val="28"/>
          <w:lang w:eastAsia="en-US"/>
        </w:rPr>
        <w:t>процента</w:t>
      </w:r>
      <w:r w:rsidRPr="008022E3">
        <w:rPr>
          <w:rFonts w:eastAsia="Calibri"/>
          <w:sz w:val="28"/>
          <w:szCs w:val="28"/>
          <w:lang w:eastAsia="en-US"/>
        </w:rPr>
        <w:t>.</w:t>
      </w:r>
    </w:p>
    <w:p w14:paraId="3F084D37" w14:textId="77777777" w:rsidR="006C7905" w:rsidRPr="006C7905" w:rsidRDefault="006C7905" w:rsidP="008022E3">
      <w:pPr>
        <w:autoSpaceDE w:val="0"/>
        <w:autoSpaceDN w:val="0"/>
        <w:adjustRightInd w:val="0"/>
        <w:ind w:firstLine="709"/>
        <w:jc w:val="both"/>
        <w:rPr>
          <w:rFonts w:eastAsia="Calibri"/>
          <w:sz w:val="16"/>
          <w:szCs w:val="28"/>
          <w:lang w:eastAsia="en-US"/>
        </w:rPr>
      </w:pPr>
    </w:p>
    <w:p w14:paraId="0FBE87C8" w14:textId="224621A5" w:rsidR="00BB400A" w:rsidRPr="008022E3" w:rsidRDefault="00BB400A" w:rsidP="008022E3">
      <w:pPr>
        <w:autoSpaceDE w:val="0"/>
        <w:autoSpaceDN w:val="0"/>
        <w:adjustRightInd w:val="0"/>
        <w:jc w:val="center"/>
        <w:rPr>
          <w:rFonts w:eastAsia="Calibri"/>
          <w:sz w:val="28"/>
          <w:szCs w:val="28"/>
          <w:lang w:eastAsia="en-US"/>
        </w:rPr>
      </w:pPr>
      <w:r w:rsidRPr="008022E3">
        <w:rPr>
          <w:noProof/>
          <w:sz w:val="28"/>
          <w:szCs w:val="28"/>
        </w:rPr>
        <w:drawing>
          <wp:inline distT="0" distB="0" distL="0" distR="0" wp14:anchorId="77858CBB" wp14:editId="5EEB2BA6">
            <wp:extent cx="5867400" cy="2743200"/>
            <wp:effectExtent l="0" t="0" r="0" b="0"/>
            <wp:docPr id="6" name="Диаграмма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7A11BB-DC6C-4332-BE40-0C0B19FDA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6E78BE" w14:textId="1587E23D" w:rsidR="00BB400A" w:rsidRPr="006C7905" w:rsidRDefault="00BB400A" w:rsidP="008022E3">
      <w:pPr>
        <w:autoSpaceDE w:val="0"/>
        <w:autoSpaceDN w:val="0"/>
        <w:adjustRightInd w:val="0"/>
        <w:ind w:firstLine="709"/>
        <w:jc w:val="both"/>
        <w:rPr>
          <w:rFonts w:eastAsia="Calibri"/>
          <w:sz w:val="16"/>
          <w:szCs w:val="28"/>
          <w:lang w:eastAsia="en-US"/>
        </w:rPr>
      </w:pPr>
    </w:p>
    <w:p w14:paraId="3569F47B" w14:textId="4BC8A57D" w:rsidR="00F56443" w:rsidRPr="008022E3" w:rsidRDefault="00F56443" w:rsidP="008022E3">
      <w:pPr>
        <w:tabs>
          <w:tab w:val="left" w:pos="567"/>
        </w:tabs>
        <w:jc w:val="center"/>
        <w:rPr>
          <w:bCs/>
          <w:iCs/>
          <w:sz w:val="28"/>
          <w:szCs w:val="28"/>
        </w:rPr>
      </w:pPr>
      <w:r w:rsidRPr="008022E3">
        <w:rPr>
          <w:bCs/>
          <w:iCs/>
          <w:sz w:val="28"/>
          <w:szCs w:val="28"/>
        </w:rPr>
        <w:t xml:space="preserve">5. </w:t>
      </w:r>
      <w:r w:rsidR="00221FFE" w:rsidRPr="008022E3">
        <w:rPr>
          <w:bCs/>
          <w:iCs/>
          <w:sz w:val="28"/>
          <w:szCs w:val="28"/>
        </w:rPr>
        <w:t>Выводы</w:t>
      </w:r>
    </w:p>
    <w:p w14:paraId="6D666D40" w14:textId="77777777" w:rsidR="007B3CF1" w:rsidRPr="008022E3" w:rsidRDefault="007B3CF1" w:rsidP="008022E3">
      <w:pPr>
        <w:tabs>
          <w:tab w:val="left" w:pos="567"/>
        </w:tabs>
        <w:jc w:val="center"/>
        <w:rPr>
          <w:bCs/>
          <w:iCs/>
          <w:sz w:val="28"/>
          <w:szCs w:val="28"/>
        </w:rPr>
      </w:pPr>
    </w:p>
    <w:p w14:paraId="18E9C6A0" w14:textId="0ABD2C94" w:rsidR="00F56443" w:rsidRPr="008022E3" w:rsidRDefault="00F56443" w:rsidP="008022E3">
      <w:pPr>
        <w:tabs>
          <w:tab w:val="left" w:pos="567"/>
        </w:tabs>
        <w:ind w:firstLine="709"/>
        <w:jc w:val="both"/>
        <w:rPr>
          <w:sz w:val="28"/>
          <w:szCs w:val="28"/>
        </w:rPr>
      </w:pPr>
      <w:bookmarkStart w:id="6" w:name="_Hlk161853119"/>
      <w:r w:rsidRPr="008022E3">
        <w:rPr>
          <w:sz w:val="28"/>
          <w:szCs w:val="28"/>
        </w:rPr>
        <w:t>Государственная программа Республики Тыва «Государственная антиа</w:t>
      </w:r>
      <w:r w:rsidRPr="008022E3">
        <w:rPr>
          <w:sz w:val="28"/>
          <w:szCs w:val="28"/>
        </w:rPr>
        <w:t>л</w:t>
      </w:r>
      <w:r w:rsidRPr="008022E3">
        <w:rPr>
          <w:sz w:val="28"/>
          <w:szCs w:val="28"/>
        </w:rPr>
        <w:t>когольная и антинаркотическая программа Республики Тыва на 2021-2025 г</w:t>
      </w:r>
      <w:r w:rsidRPr="008022E3">
        <w:rPr>
          <w:sz w:val="28"/>
          <w:szCs w:val="28"/>
        </w:rPr>
        <w:t>о</w:t>
      </w:r>
      <w:r w:rsidRPr="008022E3">
        <w:rPr>
          <w:sz w:val="28"/>
          <w:szCs w:val="28"/>
        </w:rPr>
        <w:t>ды» за 2021-2023 годы выполнен</w:t>
      </w:r>
      <w:r w:rsidR="00115151" w:rsidRPr="008022E3">
        <w:rPr>
          <w:sz w:val="28"/>
          <w:szCs w:val="28"/>
        </w:rPr>
        <w:t>а</w:t>
      </w:r>
      <w:r w:rsidRPr="008022E3">
        <w:rPr>
          <w:sz w:val="28"/>
          <w:szCs w:val="28"/>
        </w:rPr>
        <w:t xml:space="preserve"> удовлетворительно.</w:t>
      </w:r>
    </w:p>
    <w:bookmarkEnd w:id="6"/>
    <w:p w14:paraId="2056DFAD" w14:textId="6B818772" w:rsidR="00F56443" w:rsidRDefault="00F56443" w:rsidP="008022E3">
      <w:pPr>
        <w:tabs>
          <w:tab w:val="left" w:pos="567"/>
        </w:tabs>
        <w:ind w:firstLine="709"/>
        <w:jc w:val="both"/>
        <w:rPr>
          <w:sz w:val="28"/>
          <w:szCs w:val="28"/>
        </w:rPr>
      </w:pPr>
      <w:r w:rsidRPr="008022E3">
        <w:rPr>
          <w:sz w:val="28"/>
          <w:szCs w:val="28"/>
        </w:rPr>
        <w:t xml:space="preserve">Для эффективной реализации </w:t>
      </w:r>
      <w:r w:rsidR="00221FFE" w:rsidRPr="008022E3">
        <w:rPr>
          <w:sz w:val="28"/>
          <w:szCs w:val="28"/>
        </w:rPr>
        <w:t xml:space="preserve">необходимо </w:t>
      </w:r>
      <w:r w:rsidRPr="008022E3">
        <w:rPr>
          <w:sz w:val="28"/>
          <w:szCs w:val="28"/>
        </w:rPr>
        <w:t>увеличить размер субсидии из республиканского бюджета Республики Тыва социально ориентированным н</w:t>
      </w:r>
      <w:r w:rsidRPr="008022E3">
        <w:rPr>
          <w:sz w:val="28"/>
          <w:szCs w:val="28"/>
        </w:rPr>
        <w:t>е</w:t>
      </w:r>
      <w:r w:rsidRPr="008022E3">
        <w:rPr>
          <w:sz w:val="28"/>
          <w:szCs w:val="28"/>
        </w:rPr>
        <w:t>коммерческим организациям, осуществляющим деятельность в сфере социал</w:t>
      </w:r>
      <w:r w:rsidRPr="008022E3">
        <w:rPr>
          <w:sz w:val="28"/>
          <w:szCs w:val="28"/>
        </w:rPr>
        <w:t>ь</w:t>
      </w:r>
      <w:r w:rsidRPr="008022E3">
        <w:rPr>
          <w:sz w:val="28"/>
          <w:szCs w:val="28"/>
        </w:rPr>
        <w:t xml:space="preserve">ной реабилитации и </w:t>
      </w:r>
      <w:proofErr w:type="spellStart"/>
      <w:r w:rsidRPr="008022E3">
        <w:rPr>
          <w:sz w:val="28"/>
          <w:szCs w:val="28"/>
        </w:rPr>
        <w:t>ресоциализации</w:t>
      </w:r>
      <w:proofErr w:type="spellEnd"/>
      <w:r w:rsidRPr="008022E3">
        <w:rPr>
          <w:sz w:val="28"/>
          <w:szCs w:val="28"/>
        </w:rPr>
        <w:t xml:space="preserve"> лиц, страдающих алкогольными расстро</w:t>
      </w:r>
      <w:r w:rsidRPr="008022E3">
        <w:rPr>
          <w:sz w:val="28"/>
          <w:szCs w:val="28"/>
        </w:rPr>
        <w:t>й</w:t>
      </w:r>
      <w:r w:rsidRPr="008022E3">
        <w:rPr>
          <w:sz w:val="28"/>
          <w:szCs w:val="28"/>
        </w:rPr>
        <w:t>ствами, прошедших лечение, а также потреблявших наркотические средства и психотропные вещества в немедицинских целях, на реализацию социально зн</w:t>
      </w:r>
      <w:r w:rsidRPr="008022E3">
        <w:rPr>
          <w:sz w:val="28"/>
          <w:szCs w:val="28"/>
        </w:rPr>
        <w:t>а</w:t>
      </w:r>
      <w:r w:rsidRPr="008022E3">
        <w:rPr>
          <w:sz w:val="28"/>
          <w:szCs w:val="28"/>
        </w:rPr>
        <w:t>чимых проектов в рамках государственной программы.</w:t>
      </w:r>
    </w:p>
    <w:p w14:paraId="3C871730" w14:textId="77777777" w:rsidR="006C7905" w:rsidRPr="008022E3" w:rsidRDefault="006C7905" w:rsidP="008022E3">
      <w:pPr>
        <w:tabs>
          <w:tab w:val="left" w:pos="567"/>
        </w:tabs>
        <w:ind w:firstLine="709"/>
        <w:jc w:val="both"/>
        <w:rPr>
          <w:sz w:val="28"/>
          <w:szCs w:val="28"/>
        </w:rPr>
      </w:pPr>
    </w:p>
    <w:bookmarkEnd w:id="5"/>
    <w:p w14:paraId="443ABAB1" w14:textId="4DE357B0" w:rsidR="00E647C1" w:rsidRPr="008022E3" w:rsidRDefault="00E647C1" w:rsidP="008022E3">
      <w:pPr>
        <w:autoSpaceDE w:val="0"/>
        <w:autoSpaceDN w:val="0"/>
        <w:adjustRightInd w:val="0"/>
        <w:jc w:val="center"/>
        <w:rPr>
          <w:rFonts w:eastAsia="Calibri"/>
          <w:sz w:val="28"/>
          <w:szCs w:val="28"/>
          <w:lang w:eastAsia="en-US"/>
        </w:rPr>
      </w:pPr>
      <w:r w:rsidRPr="008022E3">
        <w:rPr>
          <w:rFonts w:eastAsia="Calibri"/>
          <w:sz w:val="28"/>
          <w:szCs w:val="28"/>
          <w:lang w:eastAsia="en-US"/>
        </w:rPr>
        <w:t>_____________</w:t>
      </w:r>
    </w:p>
    <w:sectPr w:rsidR="00E647C1" w:rsidRPr="008022E3" w:rsidSect="00BA349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A1C41" w14:textId="77777777" w:rsidR="00CC6F12" w:rsidRDefault="00CC6F12" w:rsidP="00040608">
      <w:r>
        <w:separator/>
      </w:r>
    </w:p>
  </w:endnote>
  <w:endnote w:type="continuationSeparator" w:id="0">
    <w:p w14:paraId="3D923588" w14:textId="77777777" w:rsidR="00CC6F12" w:rsidRDefault="00CC6F12"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C3FAD" w14:textId="77777777" w:rsidR="00CC6F12" w:rsidRDefault="00CC6F12" w:rsidP="00040608">
      <w:r>
        <w:separator/>
      </w:r>
    </w:p>
  </w:footnote>
  <w:footnote w:type="continuationSeparator" w:id="0">
    <w:p w14:paraId="0D178C44" w14:textId="77777777" w:rsidR="00CC6F12" w:rsidRDefault="00CC6F12" w:rsidP="0004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757421"/>
      <w:docPartObj>
        <w:docPartGallery w:val="Page Numbers (Top of Page)"/>
        <w:docPartUnique/>
      </w:docPartObj>
    </w:sdtPr>
    <w:sdtEndPr>
      <w:rPr>
        <w:rFonts w:ascii="Times New Roman" w:hAnsi="Times New Roman"/>
        <w:sz w:val="24"/>
      </w:rPr>
    </w:sdtEndPr>
    <w:sdtContent>
      <w:p w14:paraId="0099F307" w14:textId="4B7B6486" w:rsidR="00221FFE" w:rsidRPr="00BA3491" w:rsidRDefault="003E437D">
        <w:pPr>
          <w:pStyle w:val="af1"/>
          <w:jc w:val="right"/>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59264" behindDoc="0" locked="0" layoutInCell="1" allowOverlap="1" wp14:anchorId="57CC3E8C" wp14:editId="24DC6B93">
                  <wp:simplePos x="0" y="0"/>
                  <wp:positionH relativeFrom="column">
                    <wp:posOffset>3301365</wp:posOffset>
                  </wp:positionH>
                  <wp:positionV relativeFrom="paragraph">
                    <wp:posOffset>-221615</wp:posOffset>
                  </wp:positionV>
                  <wp:extent cx="2540000" cy="127000"/>
                  <wp:effectExtent l="0" t="0" r="0" b="6350"/>
                  <wp:wrapNone/>
                  <wp:docPr id="11"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139E395" w14:textId="2B277550" w:rsidR="003E437D" w:rsidRPr="003E437D" w:rsidRDefault="003E437D" w:rsidP="003E437D">
                              <w:pPr>
                                <w:jc w:val="center"/>
                                <w:rPr>
                                  <w:sz w:val="16"/>
                                </w:rPr>
                              </w:pPr>
                              <w:r>
                                <w:rPr>
                                  <w:sz w:val="16"/>
                                </w:rPr>
                                <w:t>620200099/29137(8)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" filled="f" fillcolor="#4f81bd [3204]" stroked="f" strokecolor="#243f60 [1604]" strokeweight="2pt">
                  <v:textbox inset="0,0,0,0">
                    <w:txbxContent>
                      <w:p w14:paraId="0139E395" w14:textId="2B277550" w:rsidR="003E437D" w:rsidRPr="003E437D" w:rsidRDefault="003E437D" w:rsidP="003E437D">
                        <w:pPr>
                          <w:jc w:val="center"/>
                          <w:rPr>
                            <w:sz w:val="16"/>
                          </w:rPr>
                        </w:pPr>
                        <w:r>
                          <w:rPr>
                            <w:sz w:val="16"/>
                          </w:rPr>
                          <w:t>620200099/29137(8)</w:t>
                        </w:r>
                      </w:p>
                    </w:txbxContent>
                  </v:textbox>
                </v:rect>
              </w:pict>
            </mc:Fallback>
          </mc:AlternateContent>
        </w:r>
        <w:r w:rsidR="00221FFE" w:rsidRPr="00BA3491">
          <w:rPr>
            <w:rFonts w:ascii="Times New Roman" w:hAnsi="Times New Roman"/>
            <w:sz w:val="24"/>
          </w:rPr>
          <w:fldChar w:fldCharType="begin"/>
        </w:r>
        <w:r w:rsidR="00221FFE" w:rsidRPr="00BA3491">
          <w:rPr>
            <w:rFonts w:ascii="Times New Roman" w:hAnsi="Times New Roman"/>
            <w:sz w:val="24"/>
          </w:rPr>
          <w:instrText>PAGE   \* MERGEFORMAT</w:instrText>
        </w:r>
        <w:r w:rsidR="00221FFE" w:rsidRPr="00BA3491">
          <w:rPr>
            <w:rFonts w:ascii="Times New Roman" w:hAnsi="Times New Roman"/>
            <w:sz w:val="24"/>
          </w:rPr>
          <w:fldChar w:fldCharType="separate"/>
        </w:r>
        <w:r>
          <w:rPr>
            <w:rFonts w:ascii="Times New Roman" w:hAnsi="Times New Roman"/>
            <w:noProof/>
            <w:sz w:val="24"/>
          </w:rPr>
          <w:t>2</w:t>
        </w:r>
        <w:r w:rsidR="00221FFE" w:rsidRPr="00BA3491">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6D3190"/>
    <w:multiLevelType w:val="hybridMultilevel"/>
    <w:tmpl w:val="245E9926"/>
    <w:lvl w:ilvl="0" w:tplc="E07A4D96">
      <w:start w:val="202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56C364">
      <w:start w:val="1"/>
      <w:numFmt w:val="lowerLetter"/>
      <w:lvlText w:val="%2"/>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CDE6A">
      <w:start w:val="1"/>
      <w:numFmt w:val="lowerRoman"/>
      <w:lvlText w:val="%3"/>
      <w:lvlJc w:val="left"/>
      <w:pPr>
        <w:ind w:left="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80605C">
      <w:start w:val="1"/>
      <w:numFmt w:val="decimal"/>
      <w:lvlText w:val="%4"/>
      <w:lvlJc w:val="left"/>
      <w:pPr>
        <w:ind w:left="1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B4D32A">
      <w:start w:val="1"/>
      <w:numFmt w:val="lowerLetter"/>
      <w:lvlText w:val="%5"/>
      <w:lvlJc w:val="left"/>
      <w:pPr>
        <w:ind w:left="2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D2BA94">
      <w:start w:val="1"/>
      <w:numFmt w:val="lowerRoman"/>
      <w:lvlText w:val="%6"/>
      <w:lvlJc w:val="left"/>
      <w:pPr>
        <w:ind w:left="3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FECADC">
      <w:start w:val="1"/>
      <w:numFmt w:val="decimal"/>
      <w:lvlText w:val="%7"/>
      <w:lvlJc w:val="left"/>
      <w:pPr>
        <w:ind w:left="3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88672">
      <w:start w:val="1"/>
      <w:numFmt w:val="lowerLetter"/>
      <w:lvlText w:val="%8"/>
      <w:lvlJc w:val="left"/>
      <w:pPr>
        <w:ind w:left="4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504FD2">
      <w:start w:val="1"/>
      <w:numFmt w:val="lowerRoman"/>
      <w:lvlText w:val="%9"/>
      <w:lvlJc w:val="left"/>
      <w:pPr>
        <w:ind w:left="5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FAA0128"/>
    <w:multiLevelType w:val="hybridMultilevel"/>
    <w:tmpl w:val="1AEE5B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0"/>
  </w:num>
  <w:num w:numId="4">
    <w:abstractNumId w:val="9"/>
  </w:num>
  <w:num w:numId="5">
    <w:abstractNumId w:val="12"/>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b05529a-b021-46b5-8a49-2a1aac6bed33"/>
  </w:docVars>
  <w:rsids>
    <w:rsidRoot w:val="0080091B"/>
    <w:rsid w:val="000047F2"/>
    <w:rsid w:val="000074EF"/>
    <w:rsid w:val="00016DC1"/>
    <w:rsid w:val="000276AB"/>
    <w:rsid w:val="000307CF"/>
    <w:rsid w:val="000342FF"/>
    <w:rsid w:val="00035966"/>
    <w:rsid w:val="00040608"/>
    <w:rsid w:val="00053D81"/>
    <w:rsid w:val="000545DD"/>
    <w:rsid w:val="000557C3"/>
    <w:rsid w:val="00060458"/>
    <w:rsid w:val="00060F45"/>
    <w:rsid w:val="00083F86"/>
    <w:rsid w:val="000850B0"/>
    <w:rsid w:val="00087202"/>
    <w:rsid w:val="0009345F"/>
    <w:rsid w:val="000961CA"/>
    <w:rsid w:val="000A22A6"/>
    <w:rsid w:val="000A5105"/>
    <w:rsid w:val="000C51B4"/>
    <w:rsid w:val="000C6340"/>
    <w:rsid w:val="000F62A2"/>
    <w:rsid w:val="00100066"/>
    <w:rsid w:val="00103B4D"/>
    <w:rsid w:val="00115151"/>
    <w:rsid w:val="00124484"/>
    <w:rsid w:val="00143570"/>
    <w:rsid w:val="00145902"/>
    <w:rsid w:val="00190858"/>
    <w:rsid w:val="00191E10"/>
    <w:rsid w:val="001927CC"/>
    <w:rsid w:val="0019465C"/>
    <w:rsid w:val="001A5355"/>
    <w:rsid w:val="001B6ED2"/>
    <w:rsid w:val="001E2E22"/>
    <w:rsid w:val="001F4463"/>
    <w:rsid w:val="00202C92"/>
    <w:rsid w:val="0020314B"/>
    <w:rsid w:val="00211ED4"/>
    <w:rsid w:val="00211F46"/>
    <w:rsid w:val="00221FFE"/>
    <w:rsid w:val="00225856"/>
    <w:rsid w:val="00230871"/>
    <w:rsid w:val="00232331"/>
    <w:rsid w:val="00236C2F"/>
    <w:rsid w:val="00237AC3"/>
    <w:rsid w:val="00243AD4"/>
    <w:rsid w:val="0025098C"/>
    <w:rsid w:val="00272259"/>
    <w:rsid w:val="002841AA"/>
    <w:rsid w:val="002900BE"/>
    <w:rsid w:val="00291D39"/>
    <w:rsid w:val="00292CC0"/>
    <w:rsid w:val="0029646F"/>
    <w:rsid w:val="002A0E8A"/>
    <w:rsid w:val="002A5315"/>
    <w:rsid w:val="002A543D"/>
    <w:rsid w:val="002B0A75"/>
    <w:rsid w:val="002B6530"/>
    <w:rsid w:val="002C0B81"/>
    <w:rsid w:val="002C2A00"/>
    <w:rsid w:val="002C3A74"/>
    <w:rsid w:val="002D1670"/>
    <w:rsid w:val="002D1723"/>
    <w:rsid w:val="002E723C"/>
    <w:rsid w:val="003028E1"/>
    <w:rsid w:val="00316B6D"/>
    <w:rsid w:val="003233DD"/>
    <w:rsid w:val="003347CC"/>
    <w:rsid w:val="003364D6"/>
    <w:rsid w:val="00351A4B"/>
    <w:rsid w:val="00352CCA"/>
    <w:rsid w:val="00364426"/>
    <w:rsid w:val="00383010"/>
    <w:rsid w:val="00385A59"/>
    <w:rsid w:val="00386970"/>
    <w:rsid w:val="0039753F"/>
    <w:rsid w:val="003B05A1"/>
    <w:rsid w:val="003B2836"/>
    <w:rsid w:val="003B2A6A"/>
    <w:rsid w:val="003D386F"/>
    <w:rsid w:val="003E0FA2"/>
    <w:rsid w:val="003E437D"/>
    <w:rsid w:val="003F2E2F"/>
    <w:rsid w:val="003F7C39"/>
    <w:rsid w:val="00407AA8"/>
    <w:rsid w:val="00413591"/>
    <w:rsid w:val="004265A7"/>
    <w:rsid w:val="00431AFA"/>
    <w:rsid w:val="0043342B"/>
    <w:rsid w:val="00433DC5"/>
    <w:rsid w:val="004367B1"/>
    <w:rsid w:val="00442E93"/>
    <w:rsid w:val="00450810"/>
    <w:rsid w:val="0046520F"/>
    <w:rsid w:val="004661C0"/>
    <w:rsid w:val="00471201"/>
    <w:rsid w:val="00474DA0"/>
    <w:rsid w:val="0047757D"/>
    <w:rsid w:val="00482F79"/>
    <w:rsid w:val="00486B39"/>
    <w:rsid w:val="004874CF"/>
    <w:rsid w:val="00496FB7"/>
    <w:rsid w:val="004B698E"/>
    <w:rsid w:val="004B7C7E"/>
    <w:rsid w:val="004D37D9"/>
    <w:rsid w:val="004D6781"/>
    <w:rsid w:val="004E05C1"/>
    <w:rsid w:val="004E208D"/>
    <w:rsid w:val="004E26DB"/>
    <w:rsid w:val="004E6817"/>
    <w:rsid w:val="004F4A72"/>
    <w:rsid w:val="005111EE"/>
    <w:rsid w:val="0051141C"/>
    <w:rsid w:val="00515CFA"/>
    <w:rsid w:val="00517398"/>
    <w:rsid w:val="005216C5"/>
    <w:rsid w:val="00527D31"/>
    <w:rsid w:val="005347B6"/>
    <w:rsid w:val="0054417E"/>
    <w:rsid w:val="00546DDE"/>
    <w:rsid w:val="00547EE2"/>
    <w:rsid w:val="005503B4"/>
    <w:rsid w:val="00551C1D"/>
    <w:rsid w:val="005540CB"/>
    <w:rsid w:val="00555BCC"/>
    <w:rsid w:val="00560832"/>
    <w:rsid w:val="005644BA"/>
    <w:rsid w:val="00565A6C"/>
    <w:rsid w:val="00585A03"/>
    <w:rsid w:val="00586555"/>
    <w:rsid w:val="00593831"/>
    <w:rsid w:val="0059434B"/>
    <w:rsid w:val="00596380"/>
    <w:rsid w:val="00596EBB"/>
    <w:rsid w:val="005A4C5F"/>
    <w:rsid w:val="005B172A"/>
    <w:rsid w:val="005E0018"/>
    <w:rsid w:val="00602265"/>
    <w:rsid w:val="00611F0C"/>
    <w:rsid w:val="006178C4"/>
    <w:rsid w:val="00617BCD"/>
    <w:rsid w:val="00644B01"/>
    <w:rsid w:val="00646E47"/>
    <w:rsid w:val="006478BC"/>
    <w:rsid w:val="00652AA4"/>
    <w:rsid w:val="00660156"/>
    <w:rsid w:val="00664CC8"/>
    <w:rsid w:val="006804D5"/>
    <w:rsid w:val="00682BA6"/>
    <w:rsid w:val="00687196"/>
    <w:rsid w:val="006B5330"/>
    <w:rsid w:val="006C186C"/>
    <w:rsid w:val="006C24B8"/>
    <w:rsid w:val="006C32DB"/>
    <w:rsid w:val="006C7905"/>
    <w:rsid w:val="006D71DC"/>
    <w:rsid w:val="006F308A"/>
    <w:rsid w:val="007057E8"/>
    <w:rsid w:val="0070634A"/>
    <w:rsid w:val="00714063"/>
    <w:rsid w:val="00714FCF"/>
    <w:rsid w:val="007228FA"/>
    <w:rsid w:val="007254A7"/>
    <w:rsid w:val="00725821"/>
    <w:rsid w:val="007361EA"/>
    <w:rsid w:val="007553DD"/>
    <w:rsid w:val="007605C4"/>
    <w:rsid w:val="00761F6A"/>
    <w:rsid w:val="00762CEC"/>
    <w:rsid w:val="0077253E"/>
    <w:rsid w:val="00774A4B"/>
    <w:rsid w:val="00775C4F"/>
    <w:rsid w:val="00776E13"/>
    <w:rsid w:val="0077798C"/>
    <w:rsid w:val="007865C2"/>
    <w:rsid w:val="00790463"/>
    <w:rsid w:val="007931ED"/>
    <w:rsid w:val="0079502F"/>
    <w:rsid w:val="007B3CF1"/>
    <w:rsid w:val="007D0FBC"/>
    <w:rsid w:val="007D4DB8"/>
    <w:rsid w:val="007D7ECF"/>
    <w:rsid w:val="007E0256"/>
    <w:rsid w:val="007E4946"/>
    <w:rsid w:val="007E557F"/>
    <w:rsid w:val="007F3F52"/>
    <w:rsid w:val="0080091B"/>
    <w:rsid w:val="00800F46"/>
    <w:rsid w:val="00801132"/>
    <w:rsid w:val="008022E3"/>
    <w:rsid w:val="00803104"/>
    <w:rsid w:val="00812577"/>
    <w:rsid w:val="008132B1"/>
    <w:rsid w:val="00822484"/>
    <w:rsid w:val="008255E3"/>
    <w:rsid w:val="00844678"/>
    <w:rsid w:val="00850E18"/>
    <w:rsid w:val="008562BF"/>
    <w:rsid w:val="00866BC0"/>
    <w:rsid w:val="0087245B"/>
    <w:rsid w:val="00881CEC"/>
    <w:rsid w:val="00883BB0"/>
    <w:rsid w:val="008877CC"/>
    <w:rsid w:val="00892EB0"/>
    <w:rsid w:val="00892ECC"/>
    <w:rsid w:val="0089388B"/>
    <w:rsid w:val="008A16EF"/>
    <w:rsid w:val="008B0B28"/>
    <w:rsid w:val="008B2969"/>
    <w:rsid w:val="008D4EEC"/>
    <w:rsid w:val="008D5D48"/>
    <w:rsid w:val="008E323F"/>
    <w:rsid w:val="008E625E"/>
    <w:rsid w:val="008F1F80"/>
    <w:rsid w:val="009024F2"/>
    <w:rsid w:val="00902DCD"/>
    <w:rsid w:val="00904FB4"/>
    <w:rsid w:val="00915064"/>
    <w:rsid w:val="00923ADA"/>
    <w:rsid w:val="00927FE0"/>
    <w:rsid w:val="0093114B"/>
    <w:rsid w:val="009333D9"/>
    <w:rsid w:val="009442A3"/>
    <w:rsid w:val="009443FE"/>
    <w:rsid w:val="00947F42"/>
    <w:rsid w:val="009608C1"/>
    <w:rsid w:val="00960D1F"/>
    <w:rsid w:val="00962196"/>
    <w:rsid w:val="00963773"/>
    <w:rsid w:val="00963D36"/>
    <w:rsid w:val="00966BA6"/>
    <w:rsid w:val="00977A51"/>
    <w:rsid w:val="009830AF"/>
    <w:rsid w:val="009961BA"/>
    <w:rsid w:val="009B0D76"/>
    <w:rsid w:val="009B5610"/>
    <w:rsid w:val="009C5C0F"/>
    <w:rsid w:val="009D437F"/>
    <w:rsid w:val="009D7BB6"/>
    <w:rsid w:val="009F26C3"/>
    <w:rsid w:val="009F27B4"/>
    <w:rsid w:val="009F6170"/>
    <w:rsid w:val="00A03208"/>
    <w:rsid w:val="00A206F3"/>
    <w:rsid w:val="00A20C95"/>
    <w:rsid w:val="00A36EC7"/>
    <w:rsid w:val="00A37388"/>
    <w:rsid w:val="00A47766"/>
    <w:rsid w:val="00A5437D"/>
    <w:rsid w:val="00A65DFB"/>
    <w:rsid w:val="00A71026"/>
    <w:rsid w:val="00A722F1"/>
    <w:rsid w:val="00A832BE"/>
    <w:rsid w:val="00AB01D3"/>
    <w:rsid w:val="00AB3567"/>
    <w:rsid w:val="00AC438E"/>
    <w:rsid w:val="00AE1C6A"/>
    <w:rsid w:val="00AE741E"/>
    <w:rsid w:val="00B10796"/>
    <w:rsid w:val="00B14009"/>
    <w:rsid w:val="00B148E8"/>
    <w:rsid w:val="00B157A6"/>
    <w:rsid w:val="00B2363B"/>
    <w:rsid w:val="00B27F95"/>
    <w:rsid w:val="00B3677C"/>
    <w:rsid w:val="00B4296B"/>
    <w:rsid w:val="00B44291"/>
    <w:rsid w:val="00B468BD"/>
    <w:rsid w:val="00B51AAE"/>
    <w:rsid w:val="00B5328B"/>
    <w:rsid w:val="00B54A60"/>
    <w:rsid w:val="00B55D23"/>
    <w:rsid w:val="00B56A72"/>
    <w:rsid w:val="00B56C4D"/>
    <w:rsid w:val="00B6576F"/>
    <w:rsid w:val="00B77D95"/>
    <w:rsid w:val="00B838EE"/>
    <w:rsid w:val="00B86C0D"/>
    <w:rsid w:val="00B926BA"/>
    <w:rsid w:val="00B92D3B"/>
    <w:rsid w:val="00B95AC7"/>
    <w:rsid w:val="00BA2F20"/>
    <w:rsid w:val="00BA30DD"/>
    <w:rsid w:val="00BA3491"/>
    <w:rsid w:val="00BA5F9A"/>
    <w:rsid w:val="00BB36C5"/>
    <w:rsid w:val="00BB400A"/>
    <w:rsid w:val="00BB7B3D"/>
    <w:rsid w:val="00BC1E22"/>
    <w:rsid w:val="00BC4C81"/>
    <w:rsid w:val="00BC5A17"/>
    <w:rsid w:val="00BD5A84"/>
    <w:rsid w:val="00BE6E58"/>
    <w:rsid w:val="00BF17FF"/>
    <w:rsid w:val="00BF6D70"/>
    <w:rsid w:val="00BF7E57"/>
    <w:rsid w:val="00C019CA"/>
    <w:rsid w:val="00C17115"/>
    <w:rsid w:val="00C21E3F"/>
    <w:rsid w:val="00C235B1"/>
    <w:rsid w:val="00C24136"/>
    <w:rsid w:val="00C34BD9"/>
    <w:rsid w:val="00C4003F"/>
    <w:rsid w:val="00C43153"/>
    <w:rsid w:val="00C44344"/>
    <w:rsid w:val="00C4539C"/>
    <w:rsid w:val="00C50880"/>
    <w:rsid w:val="00C62AB0"/>
    <w:rsid w:val="00C64A49"/>
    <w:rsid w:val="00C705F4"/>
    <w:rsid w:val="00C718B6"/>
    <w:rsid w:val="00C763A1"/>
    <w:rsid w:val="00C817B1"/>
    <w:rsid w:val="00C85F31"/>
    <w:rsid w:val="00CA0870"/>
    <w:rsid w:val="00CA2F74"/>
    <w:rsid w:val="00CA3BD2"/>
    <w:rsid w:val="00CA6D25"/>
    <w:rsid w:val="00CA7A21"/>
    <w:rsid w:val="00CB1587"/>
    <w:rsid w:val="00CB2863"/>
    <w:rsid w:val="00CB39CE"/>
    <w:rsid w:val="00CC41DE"/>
    <w:rsid w:val="00CC58DF"/>
    <w:rsid w:val="00CC6F12"/>
    <w:rsid w:val="00CD2D40"/>
    <w:rsid w:val="00CE0FEB"/>
    <w:rsid w:val="00CE61AE"/>
    <w:rsid w:val="00D02AAF"/>
    <w:rsid w:val="00D02F7D"/>
    <w:rsid w:val="00D04A62"/>
    <w:rsid w:val="00D0523A"/>
    <w:rsid w:val="00D209FC"/>
    <w:rsid w:val="00D210E1"/>
    <w:rsid w:val="00D21A66"/>
    <w:rsid w:val="00D22638"/>
    <w:rsid w:val="00D26E05"/>
    <w:rsid w:val="00D30A4A"/>
    <w:rsid w:val="00D4305D"/>
    <w:rsid w:val="00D506E3"/>
    <w:rsid w:val="00D543C7"/>
    <w:rsid w:val="00D72DC2"/>
    <w:rsid w:val="00D75C65"/>
    <w:rsid w:val="00D75FE5"/>
    <w:rsid w:val="00D76205"/>
    <w:rsid w:val="00D76BE1"/>
    <w:rsid w:val="00D76E8F"/>
    <w:rsid w:val="00D94362"/>
    <w:rsid w:val="00D94D47"/>
    <w:rsid w:val="00DB6159"/>
    <w:rsid w:val="00DC3E87"/>
    <w:rsid w:val="00DD3F2E"/>
    <w:rsid w:val="00DE124B"/>
    <w:rsid w:val="00DF03CE"/>
    <w:rsid w:val="00DF2789"/>
    <w:rsid w:val="00DF5E31"/>
    <w:rsid w:val="00E001D5"/>
    <w:rsid w:val="00E07FAA"/>
    <w:rsid w:val="00E16AE2"/>
    <w:rsid w:val="00E213CA"/>
    <w:rsid w:val="00E329E4"/>
    <w:rsid w:val="00E32C3A"/>
    <w:rsid w:val="00E34B1D"/>
    <w:rsid w:val="00E359A3"/>
    <w:rsid w:val="00E37AB1"/>
    <w:rsid w:val="00E46AD0"/>
    <w:rsid w:val="00E479D5"/>
    <w:rsid w:val="00E47A74"/>
    <w:rsid w:val="00E5554C"/>
    <w:rsid w:val="00E56B7E"/>
    <w:rsid w:val="00E64434"/>
    <w:rsid w:val="00E647C1"/>
    <w:rsid w:val="00E71897"/>
    <w:rsid w:val="00E73555"/>
    <w:rsid w:val="00E73C04"/>
    <w:rsid w:val="00E81C06"/>
    <w:rsid w:val="00E910D5"/>
    <w:rsid w:val="00E913CB"/>
    <w:rsid w:val="00E93DDC"/>
    <w:rsid w:val="00E95910"/>
    <w:rsid w:val="00EA076D"/>
    <w:rsid w:val="00EA46EF"/>
    <w:rsid w:val="00EC2295"/>
    <w:rsid w:val="00EC58E2"/>
    <w:rsid w:val="00ED6376"/>
    <w:rsid w:val="00EE3E08"/>
    <w:rsid w:val="00EE4C70"/>
    <w:rsid w:val="00EE56B1"/>
    <w:rsid w:val="00EF08BD"/>
    <w:rsid w:val="00F064CC"/>
    <w:rsid w:val="00F209D0"/>
    <w:rsid w:val="00F353DD"/>
    <w:rsid w:val="00F35433"/>
    <w:rsid w:val="00F44218"/>
    <w:rsid w:val="00F46C9E"/>
    <w:rsid w:val="00F56443"/>
    <w:rsid w:val="00F571B0"/>
    <w:rsid w:val="00F61DF9"/>
    <w:rsid w:val="00F706FF"/>
    <w:rsid w:val="00F801C2"/>
    <w:rsid w:val="00F80802"/>
    <w:rsid w:val="00F82239"/>
    <w:rsid w:val="00FA7DD5"/>
    <w:rsid w:val="00FB2FB6"/>
    <w:rsid w:val="00FB7EDB"/>
    <w:rsid w:val="00FC5277"/>
    <w:rsid w:val="00FC783B"/>
    <w:rsid w:val="00FD4069"/>
    <w:rsid w:val="00FE016B"/>
    <w:rsid w:val="00FE7DBC"/>
    <w:rsid w:val="00FF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A5105"/>
    <w:rPr>
      <w:color w:val="605E5C"/>
      <w:shd w:val="clear" w:color="auto" w:fill="E1DFDD"/>
    </w:rPr>
  </w:style>
  <w:style w:type="table" w:customStyle="1" w:styleId="21">
    <w:name w:val="Сетка таблицы2"/>
    <w:basedOn w:val="a1"/>
    <w:next w:val="af5"/>
    <w:uiPriority w:val="39"/>
    <w:rsid w:val="004E0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A5105"/>
    <w:rPr>
      <w:color w:val="605E5C"/>
      <w:shd w:val="clear" w:color="auto" w:fill="E1DFDD"/>
    </w:rPr>
  </w:style>
  <w:style w:type="table" w:customStyle="1" w:styleId="21">
    <w:name w:val="Сетка таблицы2"/>
    <w:basedOn w:val="a1"/>
    <w:next w:val="af5"/>
    <w:uiPriority w:val="39"/>
    <w:rsid w:val="004E0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7752">
      <w:bodyDiv w:val="1"/>
      <w:marLeft w:val="0"/>
      <w:marRight w:val="0"/>
      <w:marTop w:val="0"/>
      <w:marBottom w:val="0"/>
      <w:divBdr>
        <w:top w:val="none" w:sz="0" w:space="0" w:color="auto"/>
        <w:left w:val="none" w:sz="0" w:space="0" w:color="auto"/>
        <w:bottom w:val="none" w:sz="0" w:space="0" w:color="auto"/>
        <w:right w:val="none" w:sz="0" w:space="0" w:color="auto"/>
      </w:divBdr>
    </w:div>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01001072">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913858587">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884">
      <w:bodyDiv w:val="1"/>
      <w:marLeft w:val="0"/>
      <w:marRight w:val="0"/>
      <w:marTop w:val="0"/>
      <w:marBottom w:val="0"/>
      <w:divBdr>
        <w:top w:val="none" w:sz="0" w:space="0" w:color="auto"/>
        <w:left w:val="none" w:sz="0" w:space="0" w:color="auto"/>
        <w:bottom w:val="none" w:sz="0" w:space="0" w:color="auto"/>
        <w:right w:val="none" w:sz="0" w:space="0" w:color="auto"/>
      </w:divBdr>
    </w:div>
    <w:div w:id="1188830513">
      <w:bodyDiv w:val="1"/>
      <w:marLeft w:val="0"/>
      <w:marRight w:val="0"/>
      <w:marTop w:val="0"/>
      <w:marBottom w:val="0"/>
      <w:divBdr>
        <w:top w:val="none" w:sz="0" w:space="0" w:color="auto"/>
        <w:left w:val="none" w:sz="0" w:space="0" w:color="auto"/>
        <w:bottom w:val="none" w:sz="0" w:space="0" w:color="auto"/>
        <w:right w:val="none" w:sz="0" w:space="0" w:color="auto"/>
      </w:divBdr>
    </w:div>
    <w:div w:id="1243221991">
      <w:bodyDiv w:val="1"/>
      <w:marLeft w:val="0"/>
      <w:marRight w:val="0"/>
      <w:marTop w:val="0"/>
      <w:marBottom w:val="0"/>
      <w:divBdr>
        <w:top w:val="none" w:sz="0" w:space="0" w:color="auto"/>
        <w:left w:val="none" w:sz="0" w:space="0" w:color="auto"/>
        <w:bottom w:val="none" w:sz="0" w:space="0" w:color="auto"/>
        <w:right w:val="none" w:sz="0" w:space="0" w:color="auto"/>
      </w:divBdr>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 w:id="1725248546">
      <w:bodyDiv w:val="1"/>
      <w:marLeft w:val="0"/>
      <w:marRight w:val="0"/>
      <w:marTop w:val="0"/>
      <w:marBottom w:val="0"/>
      <w:divBdr>
        <w:top w:val="none" w:sz="0" w:space="0" w:color="auto"/>
        <w:left w:val="none" w:sz="0" w:space="0" w:color="auto"/>
        <w:bottom w:val="none" w:sz="0" w:space="0" w:color="auto"/>
        <w:right w:val="none" w:sz="0" w:space="0" w:color="auto"/>
      </w:divBdr>
    </w:div>
    <w:div w:id="20195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75;&#1086;&#1089;&#1087;&#1088;&#1086;&#1075;&#1088;&#1072;&#1084;&#1084;&#1072;%20&#1072;&#1085;&#1090;&#1080;&#1072;&#1083;&#1082;&#1086;&#1075;&#1086;&#1083;&#1100;&#1085;&#1072;&#1103;\&#1087;&#1080;&#1089;&#1100;&#1084;&#1086;-&#1086;&#1090;&#1095;&#1077;&#1090;%20&#1074;%20&#1084;&#1080;&#1085;&#1101;&#1082;\&#1086;&#1090;&#1095;&#1077;&#1090;&#1099;%20&#1079;&#1072;%202023%20&#1075;\&#1076;&#1080;&#1072;&#1075;&#1088;&#1072;&#1084;&#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75;&#1086;&#1089;&#1087;&#1088;&#1086;&#1075;&#1088;&#1072;&#1084;&#1084;&#1072;%20&#1072;&#1085;&#1090;&#1080;&#1072;&#1083;&#1082;&#1086;&#1075;&#1086;&#1083;&#1100;&#1085;&#1072;&#1103;\&#1087;&#1080;&#1089;&#1100;&#1084;&#1086;-&#1086;&#1090;&#1095;&#1077;&#1090;%20&#1074;%20&#1084;&#1080;&#1085;&#1101;&#1082;\&#1086;&#1090;&#1095;&#1077;&#1090;&#1099;%20&#1079;&#1072;%202023%20&#1075;\&#1076;&#1080;&#1072;&#1075;&#1088;&#1072;&#1084;&#1084;&#1072;.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3682633420822396"/>
          <c:y val="2.314814814814814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lineChart>
        <c:grouping val="stacked"/>
        <c:varyColors val="0"/>
        <c:ser>
          <c:idx val="0"/>
          <c:order val="0"/>
          <c:tx>
            <c:strRef>
              <c:f>Sheet1!$A$3:$B$3</c:f>
              <c:strCache>
                <c:ptCount val="2"/>
                <c:pt idx="1">
                  <c:v>Смертность от отравления алкоголем и его суррогатами</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Sheet1!$C$2:$H$2</c:f>
              <c:strCache>
                <c:ptCount val="6"/>
                <c:pt idx="0">
                  <c:v>2018</c:v>
                </c:pt>
                <c:pt idx="1">
                  <c:v>2019</c:v>
                </c:pt>
                <c:pt idx="2">
                  <c:v>2020</c:v>
                </c:pt>
                <c:pt idx="3">
                  <c:v>2021</c:v>
                </c:pt>
                <c:pt idx="4">
                  <c:v>2022</c:v>
                </c:pt>
                <c:pt idx="5">
                  <c:v>2023 (предв-е) </c:v>
                </c:pt>
              </c:strCache>
            </c:strRef>
          </c:cat>
          <c:val>
            <c:numRef>
              <c:f>Sheet1!$C$3:$H$3</c:f>
              <c:numCache>
                <c:formatCode>General</c:formatCode>
                <c:ptCount val="6"/>
                <c:pt idx="0">
                  <c:v>14.2</c:v>
                </c:pt>
                <c:pt idx="1">
                  <c:v>14.7</c:v>
                </c:pt>
                <c:pt idx="2">
                  <c:v>10</c:v>
                </c:pt>
                <c:pt idx="3">
                  <c:v>17.2</c:v>
                </c:pt>
                <c:pt idx="4">
                  <c:v>11.9</c:v>
                </c:pt>
                <c:pt idx="5">
                  <c:v>12.2</c:v>
                </c:pt>
              </c:numCache>
            </c:numRef>
          </c:val>
          <c:smooth val="0"/>
          <c:extLst xmlns:c16r2="http://schemas.microsoft.com/office/drawing/2015/06/chart">
            <c:ext xmlns:c16="http://schemas.microsoft.com/office/drawing/2014/chart" uri="{C3380CC4-5D6E-409C-BE32-E72D297353CC}">
              <c16:uniqueId val="{00000000-B930-4743-A01A-467951F48983}"/>
            </c:ext>
          </c:extLst>
        </c:ser>
        <c:dLbls>
          <c:dLblPos val="ctr"/>
          <c:showLegendKey val="0"/>
          <c:showVal val="1"/>
          <c:showCatName val="0"/>
          <c:showSerName val="0"/>
          <c:showPercent val="0"/>
          <c:showBubbleSize val="0"/>
        </c:dLbls>
        <c:marker val="1"/>
        <c:smooth val="0"/>
        <c:axId val="468214528"/>
        <c:axId val="470115072"/>
      </c:lineChart>
      <c:catAx>
        <c:axId val="468214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70115072"/>
        <c:crosses val="autoZero"/>
        <c:auto val="1"/>
        <c:lblAlgn val="ctr"/>
        <c:lblOffset val="100"/>
        <c:noMultiLvlLbl val="0"/>
      </c:catAx>
      <c:valAx>
        <c:axId val="470115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8214528"/>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12489063867017"/>
          <c:y val="2.310803424501503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lineChart>
        <c:grouping val="standard"/>
        <c:varyColors val="0"/>
        <c:ser>
          <c:idx val="0"/>
          <c:order val="0"/>
          <c:tx>
            <c:strRef>
              <c:f>Sheet1!$B$5</c:f>
              <c:strCache>
                <c:ptCount val="1"/>
                <c:pt idx="0">
                  <c:v>Первичная заболеваемость алкогольными психозами</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Sheet1!$C$4:$H$4</c:f>
              <c:strCache>
                <c:ptCount val="6"/>
                <c:pt idx="0">
                  <c:v>2018</c:v>
                </c:pt>
                <c:pt idx="1">
                  <c:v>2019</c:v>
                </c:pt>
                <c:pt idx="2">
                  <c:v>2020</c:v>
                </c:pt>
                <c:pt idx="3">
                  <c:v>2021</c:v>
                </c:pt>
                <c:pt idx="4">
                  <c:v>2022</c:v>
                </c:pt>
                <c:pt idx="5">
                  <c:v>2023 (предв-е) </c:v>
                </c:pt>
              </c:strCache>
            </c:strRef>
          </c:cat>
          <c:val>
            <c:numRef>
              <c:f>Sheet1!$C$5:$H$5</c:f>
              <c:numCache>
                <c:formatCode>General</c:formatCode>
                <c:ptCount val="6"/>
                <c:pt idx="0">
                  <c:v>11.8</c:v>
                </c:pt>
                <c:pt idx="1">
                  <c:v>4.3</c:v>
                </c:pt>
                <c:pt idx="2">
                  <c:v>2.7</c:v>
                </c:pt>
                <c:pt idx="3">
                  <c:v>3</c:v>
                </c:pt>
                <c:pt idx="4">
                  <c:v>3.9</c:v>
                </c:pt>
                <c:pt idx="5">
                  <c:v>1.2</c:v>
                </c:pt>
              </c:numCache>
            </c:numRef>
          </c:val>
          <c:smooth val="0"/>
          <c:extLst xmlns:c16r2="http://schemas.microsoft.com/office/drawing/2015/06/chart">
            <c:ext xmlns:c16="http://schemas.microsoft.com/office/drawing/2014/chart" uri="{C3380CC4-5D6E-409C-BE32-E72D297353CC}">
              <c16:uniqueId val="{00000000-0096-41BE-9F41-BA1B5F377E1A}"/>
            </c:ext>
          </c:extLst>
        </c:ser>
        <c:dLbls>
          <c:dLblPos val="ctr"/>
          <c:showLegendKey val="0"/>
          <c:showVal val="1"/>
          <c:showCatName val="0"/>
          <c:showSerName val="0"/>
          <c:showPercent val="0"/>
          <c:showBubbleSize val="0"/>
        </c:dLbls>
        <c:marker val="1"/>
        <c:smooth val="0"/>
        <c:axId val="470065536"/>
        <c:axId val="470068224"/>
      </c:lineChart>
      <c:catAx>
        <c:axId val="470065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70068224"/>
        <c:crosses val="autoZero"/>
        <c:auto val="1"/>
        <c:lblAlgn val="ctr"/>
        <c:lblOffset val="100"/>
        <c:noMultiLvlLbl val="0"/>
      </c:catAx>
      <c:valAx>
        <c:axId val="470068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00655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Охват населения Республики Тыва лекциями, семинарами, курсами о преимуществах трезвого, здорового образа жизни и вреде алкоголя, всего по РТ</a:t>
            </a:r>
          </a:p>
        </c:rich>
      </c:tx>
      <c:layout>
        <c:manualLayout>
          <c:xMode val="edge"/>
          <c:yMode val="edge"/>
          <c:x val="0.1249616761509664"/>
          <c:y val="2.1436784357593008E-2"/>
        </c:manualLayout>
      </c:layout>
      <c:overlay val="0"/>
      <c:spPr>
        <a:noFill/>
        <a:ln>
          <a:noFill/>
        </a:ln>
        <a:effectLst/>
      </c:sp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Sheet1!$C$6:$H$6</c:f>
              <c:strCache>
                <c:ptCount val="6"/>
                <c:pt idx="2">
                  <c:v>2020</c:v>
                </c:pt>
                <c:pt idx="3">
                  <c:v>2021</c:v>
                </c:pt>
                <c:pt idx="4">
                  <c:v>2022</c:v>
                </c:pt>
                <c:pt idx="5">
                  <c:v>2023 (предв-е) </c:v>
                </c:pt>
              </c:strCache>
            </c:strRef>
          </c:cat>
          <c:val>
            <c:numRef>
              <c:f>Sheet1!$C$7:$H$7</c:f>
              <c:numCache>
                <c:formatCode>General</c:formatCode>
                <c:ptCount val="6"/>
                <c:pt idx="2">
                  <c:v>16259</c:v>
                </c:pt>
                <c:pt idx="3">
                  <c:v>14285</c:v>
                </c:pt>
                <c:pt idx="4">
                  <c:v>17375</c:v>
                </c:pt>
                <c:pt idx="5">
                  <c:v>19033</c:v>
                </c:pt>
              </c:numCache>
            </c:numRef>
          </c:val>
          <c:smooth val="0"/>
          <c:extLst xmlns:c16r2="http://schemas.microsoft.com/office/drawing/2015/06/chart">
            <c:ext xmlns:c16="http://schemas.microsoft.com/office/drawing/2014/chart" uri="{C3380CC4-5D6E-409C-BE32-E72D297353CC}">
              <c16:uniqueId val="{00000000-99D8-4EE6-983D-2092503AC0E2}"/>
            </c:ext>
          </c:extLst>
        </c:ser>
        <c:dLbls>
          <c:dLblPos val="ctr"/>
          <c:showLegendKey val="0"/>
          <c:showVal val="1"/>
          <c:showCatName val="0"/>
          <c:showSerName val="0"/>
          <c:showPercent val="0"/>
          <c:showBubbleSize val="0"/>
        </c:dLbls>
        <c:marker val="1"/>
        <c:smooth val="0"/>
        <c:axId val="470096128"/>
        <c:axId val="470111360"/>
      </c:lineChart>
      <c:catAx>
        <c:axId val="4700961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70111360"/>
        <c:crosses val="autoZero"/>
        <c:auto val="1"/>
        <c:lblAlgn val="ctr"/>
        <c:lblOffset val="100"/>
        <c:noMultiLvlLbl val="0"/>
      </c:catAx>
      <c:valAx>
        <c:axId val="4701113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00961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Sheet1!$B$9:$D$9</c:f>
              <c:strCache>
                <c:ptCount val="3"/>
                <c:pt idx="0">
                  <c:v>Число больных алкоголизмом, находящихся в ремиссии свыше 2 лет (на 100 больных алкоголизмом среднегодового контингента)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Sheet1!$E$8:$H$8</c:f>
              <c:strCache>
                <c:ptCount val="4"/>
                <c:pt idx="0">
                  <c:v>2020</c:v>
                </c:pt>
                <c:pt idx="1">
                  <c:v>2021</c:v>
                </c:pt>
                <c:pt idx="2">
                  <c:v>2022</c:v>
                </c:pt>
                <c:pt idx="3">
                  <c:v>2023 (предв-е) </c:v>
                </c:pt>
              </c:strCache>
            </c:strRef>
          </c:cat>
          <c:val>
            <c:numRef>
              <c:f>Sheet1!$E$9:$H$9</c:f>
              <c:numCache>
                <c:formatCode>General</c:formatCode>
                <c:ptCount val="4"/>
                <c:pt idx="0">
                  <c:v>10.199999999999999</c:v>
                </c:pt>
                <c:pt idx="1">
                  <c:v>10.64</c:v>
                </c:pt>
                <c:pt idx="2">
                  <c:v>10.8</c:v>
                </c:pt>
                <c:pt idx="3">
                  <c:v>11.1</c:v>
                </c:pt>
              </c:numCache>
            </c:numRef>
          </c:val>
          <c:extLst xmlns:c16r2="http://schemas.microsoft.com/office/drawing/2015/06/chart">
            <c:ext xmlns:c16="http://schemas.microsoft.com/office/drawing/2014/chart" uri="{C3380CC4-5D6E-409C-BE32-E72D297353CC}">
              <c16:uniqueId val="{00000000-D4A1-4568-8BA0-9A9CD38C7DD2}"/>
            </c:ext>
          </c:extLst>
        </c:ser>
        <c:dLbls>
          <c:dLblPos val="inEnd"/>
          <c:showLegendKey val="0"/>
          <c:showVal val="1"/>
          <c:showCatName val="0"/>
          <c:showSerName val="0"/>
          <c:showPercent val="0"/>
          <c:showBubbleSize val="0"/>
        </c:dLbls>
        <c:gapWidth val="65"/>
        <c:axId val="469451520"/>
        <c:axId val="469454208"/>
      </c:barChart>
      <c:catAx>
        <c:axId val="4694515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69454208"/>
        <c:crosses val="autoZero"/>
        <c:auto val="1"/>
        <c:lblAlgn val="ctr"/>
        <c:lblOffset val="100"/>
        <c:noMultiLvlLbl val="0"/>
      </c:catAx>
      <c:valAx>
        <c:axId val="469454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94515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2676377952755905"/>
          <c:y val="3.24074074074074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Sheet1!$B$13</c:f>
              <c:strCache>
                <c:ptCount val="1"/>
                <c:pt idx="0">
                  <c:v>Число больных наркоманией, находящихся в ремиссии свыше 2 лет (на 100 больных наркомании среднегодового контингента)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Sheet1!$C$12:$H$12</c:f>
              <c:strCache>
                <c:ptCount val="6"/>
                <c:pt idx="2">
                  <c:v>2020</c:v>
                </c:pt>
                <c:pt idx="3">
                  <c:v>2021</c:v>
                </c:pt>
                <c:pt idx="4">
                  <c:v>2022</c:v>
                </c:pt>
                <c:pt idx="5">
                  <c:v>2023 (предв-е) </c:v>
                </c:pt>
              </c:strCache>
            </c:strRef>
          </c:cat>
          <c:val>
            <c:numRef>
              <c:f>Sheet1!$C$13:$H$13</c:f>
              <c:numCache>
                <c:formatCode>General</c:formatCode>
                <c:ptCount val="6"/>
                <c:pt idx="2">
                  <c:v>12.94</c:v>
                </c:pt>
                <c:pt idx="3">
                  <c:v>10.74</c:v>
                </c:pt>
                <c:pt idx="4">
                  <c:v>10.8</c:v>
                </c:pt>
                <c:pt idx="5">
                  <c:v>11.2</c:v>
                </c:pt>
              </c:numCache>
            </c:numRef>
          </c:val>
          <c:extLst xmlns:c16r2="http://schemas.microsoft.com/office/drawing/2015/06/chart">
            <c:ext xmlns:c16="http://schemas.microsoft.com/office/drawing/2014/chart" uri="{C3380CC4-5D6E-409C-BE32-E72D297353CC}">
              <c16:uniqueId val="{00000000-B893-4D6D-BDE7-10D5755DA2A0}"/>
            </c:ext>
          </c:extLst>
        </c:ser>
        <c:dLbls>
          <c:dLblPos val="inEnd"/>
          <c:showLegendKey val="0"/>
          <c:showVal val="1"/>
          <c:showCatName val="0"/>
          <c:showSerName val="0"/>
          <c:showPercent val="0"/>
          <c:showBubbleSize val="0"/>
        </c:dLbls>
        <c:gapWidth val="65"/>
        <c:axId val="460954240"/>
        <c:axId val="460969472"/>
      </c:barChart>
      <c:catAx>
        <c:axId val="460954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60969472"/>
        <c:crosses val="autoZero"/>
        <c:auto val="1"/>
        <c:lblAlgn val="ctr"/>
        <c:lblOffset val="100"/>
        <c:noMultiLvlLbl val="0"/>
      </c:catAx>
      <c:valAx>
        <c:axId val="460969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09542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Доля раскрытых преступлений в сфере незаконного</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Sheet1!$E$16:$H$16</c:f>
              <c:strCache>
                <c:ptCount val="4"/>
                <c:pt idx="0">
                  <c:v>2020</c:v>
                </c:pt>
                <c:pt idx="1">
                  <c:v>2021</c:v>
                </c:pt>
                <c:pt idx="2">
                  <c:v>2022</c:v>
                </c:pt>
                <c:pt idx="3">
                  <c:v>2023 (предв-е) </c:v>
                </c:pt>
              </c:strCache>
            </c:strRef>
          </c:cat>
          <c:val>
            <c:numRef>
              <c:f>Sheet1!$E$17:$H$17</c:f>
              <c:numCache>
                <c:formatCode>General</c:formatCode>
                <c:ptCount val="4"/>
                <c:pt idx="0">
                  <c:v>75.7</c:v>
                </c:pt>
                <c:pt idx="1">
                  <c:v>85.3</c:v>
                </c:pt>
                <c:pt idx="2">
                  <c:v>91.7</c:v>
                </c:pt>
                <c:pt idx="3">
                  <c:v>93.7</c:v>
                </c:pt>
              </c:numCache>
            </c:numRef>
          </c:val>
          <c:extLst xmlns:c16r2="http://schemas.microsoft.com/office/drawing/2015/06/chart">
            <c:ext xmlns:c16="http://schemas.microsoft.com/office/drawing/2014/chart" uri="{C3380CC4-5D6E-409C-BE32-E72D297353CC}">
              <c16:uniqueId val="{00000000-4233-4EB4-980C-1FDD94C7AF6C}"/>
            </c:ext>
          </c:extLst>
        </c:ser>
        <c:dLbls>
          <c:showLegendKey val="0"/>
          <c:showVal val="0"/>
          <c:showCatName val="0"/>
          <c:showSerName val="0"/>
          <c:showPercent val="0"/>
          <c:showBubbleSize val="0"/>
        </c:dLbls>
        <c:gapWidth val="65"/>
        <c:shape val="box"/>
        <c:axId val="470415616"/>
        <c:axId val="502341632"/>
        <c:axId val="0"/>
      </c:bar3DChart>
      <c:catAx>
        <c:axId val="470415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02341632"/>
        <c:crosses val="autoZero"/>
        <c:auto val="1"/>
        <c:lblAlgn val="ctr"/>
        <c:lblOffset val="100"/>
        <c:noMultiLvlLbl val="0"/>
      </c:catAx>
      <c:valAx>
        <c:axId val="5023416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4704156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D61F-EBB6-4C3C-99C6-5514CC3D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5124</Words>
  <Characters>29208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Грецких О.П.</cp:lastModifiedBy>
  <cp:revision>2</cp:revision>
  <cp:lastPrinted>2024-05-22T03:53:00Z</cp:lastPrinted>
  <dcterms:created xsi:type="dcterms:W3CDTF">2024-05-22T03:53:00Z</dcterms:created>
  <dcterms:modified xsi:type="dcterms:W3CDTF">2024-05-22T03:53:00Z</dcterms:modified>
</cp:coreProperties>
</file>