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43" w:rsidRDefault="001C4343" w:rsidP="001C4343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F936A6" w:rsidRDefault="00F936A6" w:rsidP="001C4343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F936A6" w:rsidRDefault="00F936A6" w:rsidP="001C4343">
      <w:pPr>
        <w:spacing w:after="200" w:line="276" w:lineRule="auto"/>
        <w:jc w:val="center"/>
        <w:rPr>
          <w:lang w:val="en-US"/>
        </w:rPr>
      </w:pPr>
    </w:p>
    <w:p w:rsidR="001C4343" w:rsidRPr="005347C3" w:rsidRDefault="001C4343" w:rsidP="001C4343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C4343" w:rsidRPr="004C14FF" w:rsidRDefault="001C4343" w:rsidP="001C434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35BA0" w:rsidRPr="00B55703" w:rsidRDefault="00635BA0" w:rsidP="00B55703">
      <w:pPr>
        <w:jc w:val="center"/>
        <w:rPr>
          <w:sz w:val="28"/>
          <w:szCs w:val="28"/>
        </w:rPr>
      </w:pPr>
    </w:p>
    <w:p w:rsidR="00B55703" w:rsidRDefault="00B55703" w:rsidP="00B55703">
      <w:pPr>
        <w:jc w:val="center"/>
        <w:rPr>
          <w:sz w:val="28"/>
          <w:szCs w:val="28"/>
        </w:rPr>
      </w:pPr>
    </w:p>
    <w:p w:rsidR="00B55703" w:rsidRDefault="004E56A9" w:rsidP="004E56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мая 2021 г. № 231-р</w:t>
      </w:r>
    </w:p>
    <w:p w:rsidR="00B55703" w:rsidRDefault="004E56A9" w:rsidP="004E56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B55703" w:rsidRDefault="00B55703" w:rsidP="00B5570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912"/>
      </w:tblGrid>
      <w:tr w:rsidR="00B55703" w:rsidRPr="00E14EB3" w:rsidTr="00E14EB3">
        <w:trPr>
          <w:jc w:val="center"/>
        </w:trPr>
        <w:tc>
          <w:tcPr>
            <w:tcW w:w="6912" w:type="dxa"/>
          </w:tcPr>
          <w:p w:rsidR="00B55703" w:rsidRPr="00E14EB3" w:rsidRDefault="00B55703" w:rsidP="00E14EB3">
            <w:pPr>
              <w:jc w:val="center"/>
              <w:rPr>
                <w:b/>
                <w:sz w:val="28"/>
                <w:szCs w:val="28"/>
              </w:rPr>
            </w:pPr>
            <w:r w:rsidRPr="00E14EB3">
              <w:rPr>
                <w:b/>
                <w:sz w:val="28"/>
                <w:szCs w:val="28"/>
              </w:rPr>
              <w:t xml:space="preserve">Об утверждении распределения субсидий, </w:t>
            </w:r>
          </w:p>
          <w:p w:rsidR="00B55703" w:rsidRPr="00E14EB3" w:rsidRDefault="00B55703" w:rsidP="00E14E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14EB3">
              <w:rPr>
                <w:b/>
                <w:sz w:val="28"/>
                <w:szCs w:val="28"/>
              </w:rPr>
              <w:t>предоставляемых</w:t>
            </w:r>
            <w:proofErr w:type="gramEnd"/>
            <w:r w:rsidRPr="00E14EB3">
              <w:rPr>
                <w:b/>
                <w:sz w:val="28"/>
                <w:szCs w:val="28"/>
              </w:rPr>
              <w:t xml:space="preserve"> в 2021 году из республиканского бюджета Республики Тыва местным бюджетам и государственным образовательным организациям на организацию бесплатного горячего питания </w:t>
            </w:r>
          </w:p>
          <w:p w:rsidR="00B55703" w:rsidRPr="00E14EB3" w:rsidRDefault="00B55703" w:rsidP="00E14E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14EB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E14EB3">
              <w:rPr>
                <w:b/>
                <w:sz w:val="28"/>
                <w:szCs w:val="28"/>
              </w:rPr>
              <w:t xml:space="preserve">, получающих начальное общее </w:t>
            </w:r>
          </w:p>
          <w:p w:rsidR="00B55703" w:rsidRPr="00E14EB3" w:rsidRDefault="00B55703" w:rsidP="00E14EB3">
            <w:pPr>
              <w:jc w:val="center"/>
              <w:rPr>
                <w:b/>
                <w:sz w:val="28"/>
                <w:szCs w:val="28"/>
              </w:rPr>
            </w:pPr>
            <w:r w:rsidRPr="00E14EB3">
              <w:rPr>
                <w:b/>
                <w:sz w:val="28"/>
                <w:szCs w:val="28"/>
              </w:rPr>
              <w:t xml:space="preserve">образование в государственных и муниципальных образовательных организациях, в рамках </w:t>
            </w:r>
          </w:p>
          <w:p w:rsidR="00B55703" w:rsidRPr="00E14EB3" w:rsidRDefault="00B55703" w:rsidP="00E14EB3">
            <w:pPr>
              <w:jc w:val="center"/>
              <w:rPr>
                <w:sz w:val="28"/>
                <w:szCs w:val="28"/>
              </w:rPr>
            </w:pPr>
            <w:r w:rsidRPr="00E14EB3">
              <w:rPr>
                <w:b/>
                <w:sz w:val="28"/>
                <w:szCs w:val="28"/>
              </w:rPr>
              <w:t>государственной программы Республики Тыва «Развитие образов</w:t>
            </w:r>
            <w:r w:rsidRPr="00E14EB3">
              <w:rPr>
                <w:b/>
                <w:sz w:val="28"/>
                <w:szCs w:val="28"/>
              </w:rPr>
              <w:t>а</w:t>
            </w:r>
            <w:r w:rsidRPr="00E14EB3">
              <w:rPr>
                <w:b/>
                <w:sz w:val="28"/>
                <w:szCs w:val="28"/>
              </w:rPr>
              <w:t>ния и науки на 2014-2025 годы»</w:t>
            </w:r>
          </w:p>
        </w:tc>
      </w:tr>
    </w:tbl>
    <w:p w:rsidR="00B55703" w:rsidRDefault="00B55703" w:rsidP="00B55703">
      <w:pPr>
        <w:jc w:val="center"/>
        <w:rPr>
          <w:sz w:val="28"/>
          <w:szCs w:val="28"/>
        </w:rPr>
      </w:pPr>
    </w:p>
    <w:p w:rsidR="00EC7B56" w:rsidRPr="00B55703" w:rsidRDefault="00EC7B56" w:rsidP="00B55703">
      <w:pPr>
        <w:jc w:val="center"/>
        <w:rPr>
          <w:sz w:val="28"/>
          <w:szCs w:val="28"/>
        </w:rPr>
      </w:pPr>
    </w:p>
    <w:p w:rsidR="00C30B2B" w:rsidRDefault="00DB349A" w:rsidP="00B55703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B55703">
        <w:rPr>
          <w:sz w:val="28"/>
          <w:szCs w:val="28"/>
        </w:rPr>
        <w:t>В соответствии с пунктом 11 Правил предоставления и распределения субс</w:t>
      </w:r>
      <w:r w:rsidRPr="00B55703">
        <w:rPr>
          <w:sz w:val="28"/>
          <w:szCs w:val="28"/>
        </w:rPr>
        <w:t>и</w:t>
      </w:r>
      <w:r w:rsidRPr="00B55703">
        <w:rPr>
          <w:sz w:val="28"/>
          <w:szCs w:val="28"/>
        </w:rPr>
        <w:t xml:space="preserve">дий из федерального бюджета бюджетам субъектов Российской Федерации на </w:t>
      </w:r>
      <w:proofErr w:type="spellStart"/>
      <w:r w:rsidRPr="00B55703">
        <w:rPr>
          <w:sz w:val="28"/>
          <w:szCs w:val="28"/>
        </w:rPr>
        <w:t>с</w:t>
      </w:r>
      <w:r w:rsidRPr="00B55703">
        <w:rPr>
          <w:sz w:val="28"/>
          <w:szCs w:val="28"/>
        </w:rPr>
        <w:t>о</w:t>
      </w:r>
      <w:r w:rsidRPr="00B55703">
        <w:rPr>
          <w:sz w:val="28"/>
          <w:szCs w:val="28"/>
        </w:rPr>
        <w:t>финансирование</w:t>
      </w:r>
      <w:proofErr w:type="spellEnd"/>
      <w:r w:rsidRPr="00B55703">
        <w:rPr>
          <w:sz w:val="28"/>
          <w:szCs w:val="28"/>
        </w:rPr>
        <w:t xml:space="preserve"> расходных обязательств субъектов Российской Федерации, возн</w:t>
      </w:r>
      <w:r w:rsidRPr="00B55703">
        <w:rPr>
          <w:sz w:val="28"/>
          <w:szCs w:val="28"/>
        </w:rPr>
        <w:t>и</w:t>
      </w:r>
      <w:r w:rsidRPr="00B55703">
        <w:rPr>
          <w:sz w:val="28"/>
          <w:szCs w:val="28"/>
        </w:rPr>
        <w:t>кающих при реализации государственных программ субъектов Российской Федер</w:t>
      </w:r>
      <w:r w:rsidRPr="00B55703">
        <w:rPr>
          <w:sz w:val="28"/>
          <w:szCs w:val="28"/>
        </w:rPr>
        <w:t>а</w:t>
      </w:r>
      <w:r w:rsidRPr="00B55703">
        <w:rPr>
          <w:sz w:val="28"/>
          <w:szCs w:val="28"/>
        </w:rPr>
        <w:t>ции, предусматривающих мероприятия по организации бесплатного горячего пит</w:t>
      </w:r>
      <w:r w:rsidRPr="00B55703">
        <w:rPr>
          <w:sz w:val="28"/>
          <w:szCs w:val="28"/>
        </w:rPr>
        <w:t>а</w:t>
      </w:r>
      <w:r w:rsidRPr="00B55703">
        <w:rPr>
          <w:sz w:val="28"/>
          <w:szCs w:val="28"/>
        </w:rPr>
        <w:t xml:space="preserve">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</w:t>
      </w:r>
      <w:r w:rsidR="00A16FC5" w:rsidRPr="00B55703">
        <w:rPr>
          <w:sz w:val="28"/>
          <w:szCs w:val="28"/>
        </w:rPr>
        <w:t>утвержденн</w:t>
      </w:r>
      <w:r w:rsidR="00E0449C">
        <w:rPr>
          <w:sz w:val="28"/>
          <w:szCs w:val="28"/>
        </w:rPr>
        <w:t>ых</w:t>
      </w:r>
      <w:r w:rsidR="00A16FC5" w:rsidRPr="00B55703">
        <w:rPr>
          <w:sz w:val="28"/>
          <w:szCs w:val="28"/>
        </w:rPr>
        <w:t xml:space="preserve"> </w:t>
      </w:r>
      <w:r w:rsidR="007323F2" w:rsidRPr="00B55703">
        <w:rPr>
          <w:sz w:val="28"/>
          <w:szCs w:val="28"/>
        </w:rPr>
        <w:t>постановлением</w:t>
      </w:r>
      <w:r w:rsidR="008C1186" w:rsidRPr="00B55703">
        <w:rPr>
          <w:sz w:val="28"/>
          <w:szCs w:val="28"/>
        </w:rPr>
        <w:t xml:space="preserve"> Правительства </w:t>
      </w:r>
      <w:r w:rsidR="00E0449C">
        <w:rPr>
          <w:sz w:val="28"/>
          <w:szCs w:val="28"/>
        </w:rPr>
        <w:t xml:space="preserve"> </w:t>
      </w:r>
      <w:r w:rsidR="008C1186" w:rsidRPr="00B55703">
        <w:rPr>
          <w:sz w:val="28"/>
          <w:szCs w:val="28"/>
        </w:rPr>
        <w:t>Российской Федерации от</w:t>
      </w:r>
      <w:proofErr w:type="gramEnd"/>
      <w:r w:rsidR="008C1186" w:rsidRPr="00B55703">
        <w:rPr>
          <w:sz w:val="28"/>
          <w:szCs w:val="28"/>
        </w:rPr>
        <w:t xml:space="preserve"> </w:t>
      </w:r>
      <w:r w:rsidR="007323F2" w:rsidRPr="00B55703">
        <w:rPr>
          <w:sz w:val="28"/>
          <w:szCs w:val="28"/>
        </w:rPr>
        <w:t>26</w:t>
      </w:r>
      <w:r w:rsidR="008C1186" w:rsidRPr="00B55703">
        <w:rPr>
          <w:sz w:val="28"/>
          <w:szCs w:val="28"/>
        </w:rPr>
        <w:t xml:space="preserve"> </w:t>
      </w:r>
      <w:r w:rsidR="007323F2" w:rsidRPr="00B55703">
        <w:rPr>
          <w:sz w:val="28"/>
          <w:szCs w:val="28"/>
        </w:rPr>
        <w:t>декабря</w:t>
      </w:r>
      <w:r w:rsidR="008C1186" w:rsidRPr="00B55703">
        <w:rPr>
          <w:sz w:val="28"/>
          <w:szCs w:val="28"/>
        </w:rPr>
        <w:t xml:space="preserve"> 20</w:t>
      </w:r>
      <w:r w:rsidR="007323F2" w:rsidRPr="00B55703">
        <w:rPr>
          <w:sz w:val="28"/>
          <w:szCs w:val="28"/>
        </w:rPr>
        <w:t>17</w:t>
      </w:r>
      <w:r w:rsidR="008C1186" w:rsidRPr="00B55703">
        <w:rPr>
          <w:sz w:val="28"/>
          <w:szCs w:val="28"/>
        </w:rPr>
        <w:t xml:space="preserve"> г. № </w:t>
      </w:r>
      <w:r w:rsidR="007323F2" w:rsidRPr="00B55703">
        <w:rPr>
          <w:sz w:val="28"/>
          <w:szCs w:val="28"/>
        </w:rPr>
        <w:t>1642</w:t>
      </w:r>
      <w:r w:rsidR="006D4AA7" w:rsidRPr="00B55703">
        <w:rPr>
          <w:sz w:val="28"/>
          <w:szCs w:val="28"/>
        </w:rPr>
        <w:t>:</w:t>
      </w:r>
    </w:p>
    <w:p w:rsidR="00B55703" w:rsidRPr="00B55703" w:rsidRDefault="00B55703" w:rsidP="00B55703">
      <w:pPr>
        <w:spacing w:line="360" w:lineRule="atLeast"/>
        <w:ind w:firstLine="709"/>
        <w:jc w:val="both"/>
        <w:rPr>
          <w:sz w:val="28"/>
          <w:szCs w:val="28"/>
        </w:rPr>
      </w:pPr>
    </w:p>
    <w:p w:rsidR="00A842BE" w:rsidRPr="00B55703" w:rsidRDefault="006D4AA7" w:rsidP="00B55703">
      <w:pPr>
        <w:spacing w:line="360" w:lineRule="atLeast"/>
        <w:ind w:firstLine="709"/>
        <w:jc w:val="both"/>
        <w:rPr>
          <w:sz w:val="28"/>
          <w:szCs w:val="28"/>
        </w:rPr>
      </w:pPr>
      <w:r w:rsidRPr="00B55703">
        <w:rPr>
          <w:sz w:val="28"/>
          <w:szCs w:val="28"/>
        </w:rPr>
        <w:t>1.</w:t>
      </w:r>
      <w:r w:rsidR="00DB349A" w:rsidRPr="00B55703">
        <w:rPr>
          <w:sz w:val="28"/>
          <w:szCs w:val="28"/>
        </w:rPr>
        <w:t xml:space="preserve"> </w:t>
      </w:r>
      <w:r w:rsidRPr="00B55703">
        <w:rPr>
          <w:sz w:val="28"/>
          <w:szCs w:val="28"/>
        </w:rPr>
        <w:t xml:space="preserve">Утвердить прилагаемое </w:t>
      </w:r>
      <w:r w:rsidR="00A842BE" w:rsidRPr="00B55703">
        <w:rPr>
          <w:sz w:val="28"/>
          <w:szCs w:val="28"/>
        </w:rPr>
        <w:t>распределени</w:t>
      </w:r>
      <w:r w:rsidR="00D2765B" w:rsidRPr="00B55703">
        <w:rPr>
          <w:sz w:val="28"/>
          <w:szCs w:val="28"/>
        </w:rPr>
        <w:t>е</w:t>
      </w:r>
      <w:r w:rsidR="00A842BE" w:rsidRPr="00B55703">
        <w:rPr>
          <w:sz w:val="28"/>
          <w:szCs w:val="28"/>
        </w:rPr>
        <w:t xml:space="preserve"> субсидий, предоставляемых в 202</w:t>
      </w:r>
      <w:r w:rsidR="00F419E0" w:rsidRPr="00B55703">
        <w:rPr>
          <w:sz w:val="28"/>
          <w:szCs w:val="28"/>
        </w:rPr>
        <w:t>1</w:t>
      </w:r>
      <w:r w:rsidR="00A842BE" w:rsidRPr="00B55703">
        <w:rPr>
          <w:sz w:val="28"/>
          <w:szCs w:val="28"/>
        </w:rPr>
        <w:t xml:space="preserve"> году из республиканского бюджета Республики Тыва местным бюджетам и госуда</w:t>
      </w:r>
      <w:r w:rsidR="00A842BE" w:rsidRPr="00B55703">
        <w:rPr>
          <w:sz w:val="28"/>
          <w:szCs w:val="28"/>
        </w:rPr>
        <w:t>р</w:t>
      </w:r>
      <w:r w:rsidR="00A842BE" w:rsidRPr="00B55703">
        <w:rPr>
          <w:sz w:val="28"/>
          <w:szCs w:val="28"/>
        </w:rPr>
        <w:t>ственным образовательным организациям на организацию бесплатного горячего п</w:t>
      </w:r>
      <w:r w:rsidR="00A842BE" w:rsidRPr="00B55703">
        <w:rPr>
          <w:sz w:val="28"/>
          <w:szCs w:val="28"/>
        </w:rPr>
        <w:t>и</w:t>
      </w:r>
      <w:r w:rsidR="00A842BE" w:rsidRPr="00B55703">
        <w:rPr>
          <w:sz w:val="28"/>
          <w:szCs w:val="28"/>
        </w:rPr>
        <w:lastRenderedPageBreak/>
        <w:t>тания обучающихся, получающих начальное общее образование в государственных и муниципальных образовательных организациях, в рамках государственной пр</w:t>
      </w:r>
      <w:r w:rsidR="00A842BE" w:rsidRPr="00B55703">
        <w:rPr>
          <w:sz w:val="28"/>
          <w:szCs w:val="28"/>
        </w:rPr>
        <w:t>о</w:t>
      </w:r>
      <w:r w:rsidR="00A842BE" w:rsidRPr="00B55703">
        <w:rPr>
          <w:sz w:val="28"/>
          <w:szCs w:val="28"/>
        </w:rPr>
        <w:t>граммы Республики Тыва «Развитие образования и науки на 2014-2025 годы».</w:t>
      </w:r>
    </w:p>
    <w:p w:rsidR="006D4AA7" w:rsidRPr="00B55703" w:rsidRDefault="006D4AA7" w:rsidP="00B55703">
      <w:pPr>
        <w:spacing w:line="360" w:lineRule="atLeast"/>
        <w:ind w:firstLine="709"/>
        <w:jc w:val="both"/>
        <w:rPr>
          <w:sz w:val="28"/>
          <w:szCs w:val="28"/>
        </w:rPr>
      </w:pPr>
      <w:r w:rsidRPr="00B55703">
        <w:rPr>
          <w:sz w:val="28"/>
          <w:szCs w:val="28"/>
        </w:rPr>
        <w:t>2.</w:t>
      </w:r>
      <w:r w:rsidR="00DB349A" w:rsidRPr="00B55703">
        <w:rPr>
          <w:sz w:val="28"/>
          <w:szCs w:val="28"/>
        </w:rPr>
        <w:t xml:space="preserve"> </w:t>
      </w:r>
      <w:proofErr w:type="gramStart"/>
      <w:r w:rsidRPr="00B55703">
        <w:rPr>
          <w:sz w:val="28"/>
          <w:szCs w:val="28"/>
        </w:rPr>
        <w:t>Контроль за</w:t>
      </w:r>
      <w:proofErr w:type="gramEnd"/>
      <w:r w:rsidRPr="00B55703">
        <w:rPr>
          <w:sz w:val="28"/>
          <w:szCs w:val="28"/>
        </w:rPr>
        <w:t xml:space="preserve"> исполнением настоящего распоряжения возложить на </w:t>
      </w:r>
      <w:r w:rsidR="00B86A1A">
        <w:rPr>
          <w:sz w:val="28"/>
          <w:szCs w:val="28"/>
        </w:rPr>
        <w:t>и.о.</w:t>
      </w:r>
      <w:r w:rsidR="000D44CF" w:rsidRPr="00B55703">
        <w:rPr>
          <w:sz w:val="28"/>
          <w:szCs w:val="28"/>
        </w:rPr>
        <w:t xml:space="preserve"> </w:t>
      </w:r>
      <w:r w:rsidRPr="00B55703">
        <w:rPr>
          <w:sz w:val="28"/>
          <w:szCs w:val="28"/>
        </w:rPr>
        <w:t>з</w:t>
      </w:r>
      <w:r w:rsidRPr="00B55703">
        <w:rPr>
          <w:sz w:val="28"/>
          <w:szCs w:val="28"/>
        </w:rPr>
        <w:t>а</w:t>
      </w:r>
      <w:r w:rsidRPr="00B55703">
        <w:rPr>
          <w:sz w:val="28"/>
          <w:szCs w:val="28"/>
        </w:rPr>
        <w:t xml:space="preserve">местителя Председателя Правительства Республики Тыва </w:t>
      </w:r>
      <w:proofErr w:type="spellStart"/>
      <w:r w:rsidR="007E4078" w:rsidRPr="00B55703">
        <w:rPr>
          <w:sz w:val="28"/>
          <w:szCs w:val="28"/>
        </w:rPr>
        <w:t>Сенгии</w:t>
      </w:r>
      <w:proofErr w:type="spellEnd"/>
      <w:r w:rsidR="000D44CF" w:rsidRPr="00B55703">
        <w:rPr>
          <w:sz w:val="28"/>
          <w:szCs w:val="28"/>
        </w:rPr>
        <w:t xml:space="preserve"> С.Х.</w:t>
      </w:r>
    </w:p>
    <w:p w:rsidR="006D4AA7" w:rsidRPr="00B55703" w:rsidRDefault="006D4AA7" w:rsidP="00B55703">
      <w:pPr>
        <w:spacing w:line="360" w:lineRule="atLeast"/>
        <w:ind w:firstLine="709"/>
        <w:jc w:val="both"/>
        <w:rPr>
          <w:sz w:val="28"/>
          <w:szCs w:val="28"/>
        </w:rPr>
      </w:pPr>
      <w:r w:rsidRPr="00B55703">
        <w:rPr>
          <w:sz w:val="28"/>
          <w:szCs w:val="28"/>
        </w:rPr>
        <w:t>3.</w:t>
      </w:r>
      <w:r w:rsidR="00DB349A" w:rsidRPr="00B55703">
        <w:rPr>
          <w:sz w:val="28"/>
          <w:szCs w:val="28"/>
        </w:rPr>
        <w:t xml:space="preserve"> </w:t>
      </w:r>
      <w:proofErr w:type="gramStart"/>
      <w:r w:rsidRPr="00B55703">
        <w:rPr>
          <w:sz w:val="28"/>
          <w:szCs w:val="28"/>
        </w:rPr>
        <w:t>Разместить</w:t>
      </w:r>
      <w:proofErr w:type="gramEnd"/>
      <w:r w:rsidRPr="00B55703">
        <w:rPr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6D4AA7" w:rsidRDefault="006D4AA7" w:rsidP="00B55703">
      <w:pPr>
        <w:jc w:val="both"/>
        <w:rPr>
          <w:sz w:val="28"/>
          <w:szCs w:val="28"/>
        </w:rPr>
      </w:pPr>
    </w:p>
    <w:p w:rsidR="00B55703" w:rsidRDefault="00B55703" w:rsidP="00B55703">
      <w:pPr>
        <w:jc w:val="both"/>
        <w:rPr>
          <w:sz w:val="28"/>
          <w:szCs w:val="28"/>
        </w:rPr>
      </w:pPr>
    </w:p>
    <w:p w:rsidR="00B55703" w:rsidRPr="00B55703" w:rsidRDefault="00B55703" w:rsidP="00B55703">
      <w:pPr>
        <w:jc w:val="both"/>
        <w:rPr>
          <w:sz w:val="28"/>
          <w:szCs w:val="28"/>
        </w:rPr>
      </w:pPr>
    </w:p>
    <w:p w:rsidR="000D44CF" w:rsidRPr="00B55703" w:rsidRDefault="000D44CF" w:rsidP="00B55703">
      <w:pPr>
        <w:jc w:val="both"/>
        <w:rPr>
          <w:sz w:val="28"/>
          <w:szCs w:val="28"/>
        </w:rPr>
      </w:pPr>
      <w:r w:rsidRPr="00B55703">
        <w:rPr>
          <w:sz w:val="28"/>
          <w:szCs w:val="28"/>
        </w:rPr>
        <w:t xml:space="preserve">Временно </w:t>
      </w:r>
      <w:proofErr w:type="gramStart"/>
      <w:r w:rsidRPr="00B55703">
        <w:rPr>
          <w:sz w:val="28"/>
          <w:szCs w:val="28"/>
        </w:rPr>
        <w:t>исполняющий</w:t>
      </w:r>
      <w:proofErr w:type="gramEnd"/>
      <w:r w:rsidRPr="00B55703">
        <w:rPr>
          <w:sz w:val="28"/>
          <w:szCs w:val="28"/>
        </w:rPr>
        <w:t xml:space="preserve"> обязанности</w:t>
      </w:r>
    </w:p>
    <w:p w:rsidR="007E4078" w:rsidRPr="00B55703" w:rsidRDefault="00B55703" w:rsidP="00B5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4AA7" w:rsidRPr="00B55703">
        <w:rPr>
          <w:sz w:val="28"/>
          <w:szCs w:val="28"/>
        </w:rPr>
        <w:t>Глав</w:t>
      </w:r>
      <w:r w:rsidR="000D44CF" w:rsidRPr="00B55703">
        <w:rPr>
          <w:sz w:val="28"/>
          <w:szCs w:val="28"/>
        </w:rPr>
        <w:t>ы</w:t>
      </w:r>
      <w:r w:rsidR="006D4AA7" w:rsidRPr="00B55703">
        <w:rPr>
          <w:sz w:val="28"/>
          <w:szCs w:val="28"/>
        </w:rPr>
        <w:t xml:space="preserve"> Республики Тыва</w:t>
      </w:r>
      <w:r w:rsidR="006D4AA7" w:rsidRPr="00B55703">
        <w:rPr>
          <w:sz w:val="28"/>
          <w:szCs w:val="28"/>
        </w:rPr>
        <w:tab/>
      </w:r>
      <w:r w:rsidR="006D4AA7" w:rsidRPr="00B55703">
        <w:rPr>
          <w:sz w:val="28"/>
          <w:szCs w:val="28"/>
        </w:rPr>
        <w:tab/>
      </w:r>
      <w:r w:rsidR="006D4AA7" w:rsidRPr="00B55703">
        <w:rPr>
          <w:sz w:val="28"/>
          <w:szCs w:val="28"/>
        </w:rPr>
        <w:tab/>
      </w:r>
      <w:r w:rsidR="006D4AA7" w:rsidRPr="00B55703">
        <w:rPr>
          <w:sz w:val="28"/>
          <w:szCs w:val="28"/>
        </w:rPr>
        <w:tab/>
      </w:r>
      <w:r w:rsidR="006D4AA7" w:rsidRPr="00B55703">
        <w:rPr>
          <w:sz w:val="28"/>
          <w:szCs w:val="28"/>
        </w:rPr>
        <w:tab/>
      </w:r>
      <w:r w:rsidR="006D4AA7" w:rsidRPr="00B55703">
        <w:rPr>
          <w:sz w:val="28"/>
          <w:szCs w:val="28"/>
        </w:rPr>
        <w:tab/>
      </w:r>
      <w:r w:rsidR="00A97E57" w:rsidRPr="00B55703">
        <w:rPr>
          <w:sz w:val="28"/>
          <w:szCs w:val="28"/>
        </w:rPr>
        <w:t xml:space="preserve">        </w:t>
      </w:r>
      <w:r w:rsidR="000D44CF" w:rsidRPr="00B55703">
        <w:rPr>
          <w:sz w:val="28"/>
          <w:szCs w:val="28"/>
        </w:rPr>
        <w:t xml:space="preserve">    </w:t>
      </w:r>
      <w:r w:rsidR="00A97E57" w:rsidRPr="00B55703">
        <w:rPr>
          <w:sz w:val="28"/>
          <w:szCs w:val="28"/>
        </w:rPr>
        <w:t xml:space="preserve">  </w:t>
      </w:r>
      <w:r w:rsidR="000D44CF" w:rsidRPr="00B55703">
        <w:rPr>
          <w:sz w:val="28"/>
          <w:szCs w:val="28"/>
        </w:rPr>
        <w:t xml:space="preserve">В. </w:t>
      </w:r>
      <w:proofErr w:type="spellStart"/>
      <w:r w:rsidR="000D44CF" w:rsidRPr="00B55703">
        <w:rPr>
          <w:sz w:val="28"/>
          <w:szCs w:val="28"/>
        </w:rPr>
        <w:t>Хов</w:t>
      </w:r>
      <w:r w:rsidR="000D44CF" w:rsidRPr="00B55703">
        <w:rPr>
          <w:sz w:val="28"/>
          <w:szCs w:val="28"/>
        </w:rPr>
        <w:t>а</w:t>
      </w:r>
      <w:r w:rsidR="000D44CF" w:rsidRPr="00B55703">
        <w:rPr>
          <w:sz w:val="28"/>
          <w:szCs w:val="28"/>
        </w:rPr>
        <w:t>лыг</w:t>
      </w:r>
      <w:proofErr w:type="spellEnd"/>
    </w:p>
    <w:p w:rsidR="00B55703" w:rsidRDefault="00B55703" w:rsidP="007E4078">
      <w:pPr>
        <w:shd w:val="clear" w:color="auto" w:fill="FFFFFF"/>
        <w:spacing w:line="360" w:lineRule="atLeast"/>
        <w:ind w:left="5103"/>
        <w:jc w:val="center"/>
        <w:rPr>
          <w:sz w:val="28"/>
          <w:szCs w:val="28"/>
        </w:rPr>
        <w:sectPr w:rsidR="00B55703" w:rsidSect="00B557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E4078" w:rsidRPr="00B55703" w:rsidRDefault="007E4078" w:rsidP="00B55703">
      <w:pPr>
        <w:ind w:left="5670"/>
        <w:jc w:val="center"/>
        <w:rPr>
          <w:sz w:val="28"/>
          <w:szCs w:val="28"/>
        </w:rPr>
      </w:pPr>
      <w:r w:rsidRPr="00B55703">
        <w:rPr>
          <w:sz w:val="28"/>
          <w:szCs w:val="28"/>
        </w:rPr>
        <w:lastRenderedPageBreak/>
        <w:t>Утверждено</w:t>
      </w:r>
    </w:p>
    <w:p w:rsidR="007E4078" w:rsidRPr="00B55703" w:rsidRDefault="007E4078" w:rsidP="00B55703">
      <w:pPr>
        <w:ind w:left="5670"/>
        <w:jc w:val="center"/>
        <w:rPr>
          <w:sz w:val="28"/>
          <w:szCs w:val="28"/>
        </w:rPr>
      </w:pPr>
      <w:r w:rsidRPr="00B55703">
        <w:rPr>
          <w:sz w:val="28"/>
          <w:szCs w:val="28"/>
        </w:rPr>
        <w:t>распоряжением Правительства</w:t>
      </w:r>
    </w:p>
    <w:p w:rsidR="007E4078" w:rsidRDefault="007E4078" w:rsidP="00B55703">
      <w:pPr>
        <w:ind w:left="5670"/>
        <w:jc w:val="center"/>
        <w:rPr>
          <w:sz w:val="28"/>
          <w:szCs w:val="28"/>
        </w:rPr>
      </w:pPr>
      <w:r w:rsidRPr="00B55703">
        <w:rPr>
          <w:sz w:val="28"/>
          <w:szCs w:val="28"/>
        </w:rPr>
        <w:t>Республики Тыва</w:t>
      </w:r>
    </w:p>
    <w:p w:rsidR="0049113B" w:rsidRPr="00B55703" w:rsidRDefault="004E56A9" w:rsidP="004E56A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26 мая 2021 г. № 231-р</w:t>
      </w:r>
    </w:p>
    <w:p w:rsidR="00B55703" w:rsidRPr="00B55703" w:rsidRDefault="00B55703" w:rsidP="00B55703">
      <w:pPr>
        <w:jc w:val="center"/>
        <w:rPr>
          <w:sz w:val="28"/>
          <w:szCs w:val="28"/>
        </w:rPr>
      </w:pPr>
    </w:p>
    <w:p w:rsidR="00B55703" w:rsidRDefault="00B55703" w:rsidP="00B5570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912"/>
      </w:tblGrid>
      <w:tr w:rsidR="00B55703" w:rsidRPr="00E14EB3" w:rsidTr="00E14EB3">
        <w:trPr>
          <w:jc w:val="center"/>
        </w:trPr>
        <w:tc>
          <w:tcPr>
            <w:tcW w:w="6912" w:type="dxa"/>
          </w:tcPr>
          <w:p w:rsidR="00B55703" w:rsidRPr="00E14EB3" w:rsidRDefault="00B55703" w:rsidP="00E14EB3">
            <w:pPr>
              <w:jc w:val="center"/>
              <w:rPr>
                <w:b/>
                <w:sz w:val="28"/>
                <w:szCs w:val="28"/>
              </w:rPr>
            </w:pPr>
            <w:r w:rsidRPr="00E14EB3">
              <w:rPr>
                <w:b/>
                <w:sz w:val="28"/>
                <w:szCs w:val="28"/>
              </w:rPr>
              <w:t>РАСПРЕДЕЛЕНИЕ</w:t>
            </w:r>
          </w:p>
          <w:p w:rsidR="00B55703" w:rsidRPr="00E14EB3" w:rsidRDefault="00B55703" w:rsidP="00E14EB3">
            <w:pPr>
              <w:jc w:val="center"/>
              <w:rPr>
                <w:sz w:val="28"/>
                <w:szCs w:val="28"/>
              </w:rPr>
            </w:pPr>
            <w:r w:rsidRPr="00E14EB3">
              <w:rPr>
                <w:sz w:val="28"/>
                <w:szCs w:val="28"/>
              </w:rPr>
              <w:t xml:space="preserve">субсидий, предоставляемых в 2021 году </w:t>
            </w:r>
            <w:proofErr w:type="gramStart"/>
            <w:r w:rsidRPr="00E14EB3">
              <w:rPr>
                <w:sz w:val="28"/>
                <w:szCs w:val="28"/>
              </w:rPr>
              <w:t>из</w:t>
            </w:r>
            <w:proofErr w:type="gramEnd"/>
            <w:r w:rsidRPr="00E14EB3">
              <w:rPr>
                <w:sz w:val="28"/>
                <w:szCs w:val="28"/>
              </w:rPr>
              <w:t xml:space="preserve"> </w:t>
            </w:r>
          </w:p>
          <w:p w:rsidR="00B55703" w:rsidRPr="00E14EB3" w:rsidRDefault="00B55703" w:rsidP="00E14EB3">
            <w:pPr>
              <w:jc w:val="center"/>
              <w:rPr>
                <w:sz w:val="28"/>
                <w:szCs w:val="28"/>
              </w:rPr>
            </w:pPr>
            <w:r w:rsidRPr="00E14EB3">
              <w:rPr>
                <w:sz w:val="28"/>
                <w:szCs w:val="28"/>
              </w:rPr>
              <w:t>республиканского бюджета Республики Тыва местным</w:t>
            </w:r>
          </w:p>
          <w:p w:rsidR="00B55703" w:rsidRPr="00E14EB3" w:rsidRDefault="00B55703" w:rsidP="00E14EB3">
            <w:pPr>
              <w:jc w:val="center"/>
              <w:rPr>
                <w:sz w:val="28"/>
                <w:szCs w:val="28"/>
              </w:rPr>
            </w:pPr>
            <w:r w:rsidRPr="00E14EB3">
              <w:rPr>
                <w:sz w:val="28"/>
                <w:szCs w:val="28"/>
              </w:rPr>
              <w:t xml:space="preserve"> бюджетам и государственным образовательным </w:t>
            </w:r>
          </w:p>
          <w:p w:rsidR="00B55703" w:rsidRPr="00E14EB3" w:rsidRDefault="00B55703" w:rsidP="00E14EB3">
            <w:pPr>
              <w:jc w:val="center"/>
              <w:rPr>
                <w:sz w:val="28"/>
                <w:szCs w:val="28"/>
              </w:rPr>
            </w:pPr>
            <w:r w:rsidRPr="00E14EB3">
              <w:rPr>
                <w:sz w:val="28"/>
                <w:szCs w:val="28"/>
              </w:rPr>
              <w:t xml:space="preserve">организациям на организацию бесплатного горячего питания </w:t>
            </w:r>
            <w:proofErr w:type="gramStart"/>
            <w:r w:rsidRPr="00E14EB3">
              <w:rPr>
                <w:sz w:val="28"/>
                <w:szCs w:val="28"/>
              </w:rPr>
              <w:t>обучающихся</w:t>
            </w:r>
            <w:proofErr w:type="gramEnd"/>
            <w:r w:rsidRPr="00E14EB3">
              <w:rPr>
                <w:sz w:val="28"/>
                <w:szCs w:val="28"/>
              </w:rPr>
              <w:t xml:space="preserve">, получающих начальное общее образование в государственных и муниципальных </w:t>
            </w:r>
          </w:p>
          <w:p w:rsidR="00B55703" w:rsidRPr="00E14EB3" w:rsidRDefault="00B55703" w:rsidP="00E14EB3">
            <w:pPr>
              <w:jc w:val="center"/>
              <w:rPr>
                <w:sz w:val="28"/>
                <w:szCs w:val="28"/>
              </w:rPr>
            </w:pPr>
            <w:r w:rsidRPr="00E14EB3">
              <w:rPr>
                <w:sz w:val="28"/>
                <w:szCs w:val="28"/>
              </w:rPr>
              <w:t>о</w:t>
            </w:r>
            <w:r w:rsidRPr="00E14EB3">
              <w:rPr>
                <w:sz w:val="28"/>
                <w:szCs w:val="28"/>
              </w:rPr>
              <w:t>б</w:t>
            </w:r>
            <w:r w:rsidRPr="00E14EB3">
              <w:rPr>
                <w:sz w:val="28"/>
                <w:szCs w:val="28"/>
              </w:rPr>
              <w:t xml:space="preserve">разовательных </w:t>
            </w:r>
            <w:proofErr w:type="gramStart"/>
            <w:r w:rsidRPr="00E14EB3">
              <w:rPr>
                <w:sz w:val="28"/>
                <w:szCs w:val="28"/>
              </w:rPr>
              <w:t>организациях</w:t>
            </w:r>
            <w:proofErr w:type="gramEnd"/>
            <w:r w:rsidRPr="00E14EB3">
              <w:rPr>
                <w:sz w:val="28"/>
                <w:szCs w:val="28"/>
              </w:rPr>
              <w:t>, в рамках</w:t>
            </w:r>
          </w:p>
          <w:p w:rsidR="00B55703" w:rsidRPr="00E14EB3" w:rsidRDefault="00B55703" w:rsidP="00E14EB3">
            <w:pPr>
              <w:jc w:val="center"/>
              <w:rPr>
                <w:sz w:val="28"/>
                <w:szCs w:val="28"/>
              </w:rPr>
            </w:pPr>
            <w:r w:rsidRPr="00E14EB3">
              <w:rPr>
                <w:sz w:val="28"/>
                <w:szCs w:val="28"/>
              </w:rPr>
              <w:t xml:space="preserve"> государственной программы Республики Тыва </w:t>
            </w:r>
          </w:p>
          <w:p w:rsidR="00B55703" w:rsidRPr="00E14EB3" w:rsidRDefault="00B55703" w:rsidP="00E14EB3">
            <w:pPr>
              <w:jc w:val="center"/>
              <w:rPr>
                <w:sz w:val="28"/>
                <w:szCs w:val="28"/>
              </w:rPr>
            </w:pPr>
            <w:r w:rsidRPr="00E14EB3">
              <w:rPr>
                <w:sz w:val="28"/>
                <w:szCs w:val="28"/>
              </w:rPr>
              <w:t>«Развитие образования и науки на 2014-2025 годы»</w:t>
            </w:r>
          </w:p>
        </w:tc>
      </w:tr>
    </w:tbl>
    <w:p w:rsidR="0049113B" w:rsidRDefault="0049113B" w:rsidP="00B55703">
      <w:pPr>
        <w:jc w:val="center"/>
        <w:rPr>
          <w:sz w:val="28"/>
          <w:szCs w:val="28"/>
        </w:rPr>
      </w:pPr>
    </w:p>
    <w:p w:rsidR="00E0449C" w:rsidRDefault="00E0449C" w:rsidP="00B55703">
      <w:pPr>
        <w:jc w:val="center"/>
        <w:rPr>
          <w:sz w:val="28"/>
          <w:szCs w:val="28"/>
        </w:rPr>
      </w:pPr>
      <w:r w:rsidRPr="00E0449C">
        <w:rPr>
          <w:sz w:val="28"/>
          <w:szCs w:val="28"/>
        </w:rPr>
        <w:t>1. Субсидии местным бюджетам</w:t>
      </w:r>
    </w:p>
    <w:p w:rsidR="00E0449C" w:rsidRPr="00B55703" w:rsidRDefault="00E0449C" w:rsidP="00B5570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586"/>
      </w:tblGrid>
      <w:tr w:rsidR="0049113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9113B" w:rsidRPr="00B55703" w:rsidRDefault="0049113B" w:rsidP="00E0449C">
            <w:pPr>
              <w:jc w:val="center"/>
            </w:pPr>
            <w:r w:rsidRPr="00B55703">
              <w:t xml:space="preserve">Наименование </w:t>
            </w:r>
            <w:r w:rsidR="00E0449C">
              <w:t>муниципального образования</w:t>
            </w:r>
          </w:p>
        </w:tc>
        <w:tc>
          <w:tcPr>
            <w:tcW w:w="2586" w:type="dxa"/>
            <w:shd w:val="clear" w:color="auto" w:fill="auto"/>
          </w:tcPr>
          <w:p w:rsidR="006528AB" w:rsidRPr="00B55703" w:rsidRDefault="006528AB" w:rsidP="00B55703">
            <w:pPr>
              <w:jc w:val="center"/>
            </w:pPr>
            <w:r w:rsidRPr="00B55703">
              <w:t>Размер субсидии</w:t>
            </w:r>
          </w:p>
          <w:p w:rsidR="0049113B" w:rsidRPr="00B55703" w:rsidRDefault="00694693" w:rsidP="00B55703">
            <w:pPr>
              <w:jc w:val="center"/>
            </w:pPr>
            <w:r w:rsidRPr="00B55703">
              <w:t>(тыс. рублей)</w:t>
            </w:r>
          </w:p>
        </w:tc>
      </w:tr>
      <w:tr w:rsidR="0049113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9113B" w:rsidRPr="00B55703" w:rsidRDefault="00694693" w:rsidP="00B55703">
            <w:proofErr w:type="spellStart"/>
            <w:r w:rsidRPr="00B55703">
              <w:t>Бай-Тайгинский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9113B" w:rsidRPr="00B55703" w:rsidRDefault="006D330B" w:rsidP="00B55703">
            <w:pPr>
              <w:jc w:val="center"/>
            </w:pPr>
            <w:r w:rsidRPr="00B55703">
              <w:t>8952,408</w:t>
            </w:r>
          </w:p>
        </w:tc>
      </w:tr>
      <w:tr w:rsidR="0049113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9113B" w:rsidRPr="00B55703" w:rsidRDefault="00694693" w:rsidP="00B55703">
            <w:proofErr w:type="spellStart"/>
            <w:r w:rsidRPr="00B55703">
              <w:t>Барун-Хемчикский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9113B" w:rsidRPr="00B55703" w:rsidRDefault="006D330B" w:rsidP="00B55703">
            <w:pPr>
              <w:jc w:val="center"/>
            </w:pPr>
            <w:r w:rsidRPr="00B55703">
              <w:t>12027,610</w:t>
            </w:r>
          </w:p>
        </w:tc>
      </w:tr>
      <w:tr w:rsidR="0049113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694693" w:rsidRPr="00B55703" w:rsidRDefault="00694693" w:rsidP="00B55703">
            <w:proofErr w:type="spellStart"/>
            <w:r w:rsidRPr="00B55703">
              <w:t>Дзун-Хемчикский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9113B" w:rsidRPr="00B55703" w:rsidRDefault="006D330B" w:rsidP="00B55703">
            <w:pPr>
              <w:jc w:val="center"/>
            </w:pPr>
            <w:r w:rsidRPr="00B55703">
              <w:t>23942,081</w:t>
            </w:r>
          </w:p>
        </w:tc>
      </w:tr>
      <w:tr w:rsidR="0049113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9113B" w:rsidRPr="00B55703" w:rsidRDefault="00694693" w:rsidP="00B55703">
            <w:proofErr w:type="spellStart"/>
            <w:r w:rsidRPr="00B55703">
              <w:t>Каа-Хемский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9113B" w:rsidRPr="00B55703" w:rsidRDefault="006D330B" w:rsidP="00B55703">
            <w:pPr>
              <w:jc w:val="center"/>
            </w:pPr>
            <w:r w:rsidRPr="00B55703">
              <w:t>14162,399</w:t>
            </w:r>
          </w:p>
        </w:tc>
      </w:tr>
      <w:tr w:rsidR="0049113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9113B" w:rsidRPr="00B55703" w:rsidRDefault="00694693" w:rsidP="00B55703">
            <w:proofErr w:type="spellStart"/>
            <w:r w:rsidRPr="00B55703">
              <w:t>Кызылский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9113B" w:rsidRPr="00B55703" w:rsidRDefault="006D330B" w:rsidP="00B55703">
            <w:pPr>
              <w:jc w:val="center"/>
            </w:pPr>
            <w:r w:rsidRPr="00B55703">
              <w:t>35580,321</w:t>
            </w:r>
          </w:p>
        </w:tc>
      </w:tr>
      <w:tr w:rsidR="0049113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9113B" w:rsidRPr="00B55703" w:rsidRDefault="004035DC" w:rsidP="00B55703">
            <w:proofErr w:type="spellStart"/>
            <w:r w:rsidRPr="00B55703">
              <w:t>Монгун-Тайгинский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9113B" w:rsidRPr="00B55703" w:rsidRDefault="006D330B" w:rsidP="00B55703">
            <w:pPr>
              <w:jc w:val="center"/>
            </w:pPr>
            <w:r w:rsidRPr="00B55703">
              <w:t>6272,468</w:t>
            </w:r>
          </w:p>
        </w:tc>
      </w:tr>
      <w:tr w:rsidR="0049113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9113B" w:rsidRPr="00B55703" w:rsidRDefault="004035DC" w:rsidP="00B55703">
            <w:proofErr w:type="spellStart"/>
            <w:r w:rsidRPr="00B55703">
              <w:t>Овюрский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9113B" w:rsidRPr="00B55703" w:rsidRDefault="006D330B" w:rsidP="00B55703">
            <w:pPr>
              <w:jc w:val="center"/>
            </w:pPr>
            <w:r w:rsidRPr="00B55703">
              <w:t>7281,790</w:t>
            </w:r>
          </w:p>
        </w:tc>
      </w:tr>
      <w:tr w:rsidR="004035DC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035DC" w:rsidRPr="00B55703" w:rsidRDefault="004035DC" w:rsidP="00B55703">
            <w:proofErr w:type="spellStart"/>
            <w:r w:rsidRPr="00B55703">
              <w:t>Пий-Хемский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035DC" w:rsidRPr="00B55703" w:rsidRDefault="006D330B" w:rsidP="00B55703">
            <w:pPr>
              <w:jc w:val="center"/>
            </w:pPr>
            <w:r w:rsidRPr="00B55703">
              <w:t>10154,595</w:t>
            </w:r>
          </w:p>
        </w:tc>
      </w:tr>
      <w:tr w:rsidR="004035DC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035DC" w:rsidRPr="00B55703" w:rsidRDefault="004035DC" w:rsidP="00B55703">
            <w:proofErr w:type="spellStart"/>
            <w:r w:rsidRPr="00B55703">
              <w:t>Сут-Хольский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035DC" w:rsidRPr="00B55703" w:rsidRDefault="006D330B" w:rsidP="00B55703">
            <w:pPr>
              <w:jc w:val="center"/>
            </w:pPr>
            <w:r w:rsidRPr="00B55703">
              <w:t>8345,409</w:t>
            </w:r>
          </w:p>
        </w:tc>
      </w:tr>
      <w:tr w:rsidR="004035DC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035DC" w:rsidRPr="00B55703" w:rsidRDefault="004035DC" w:rsidP="00B55703">
            <w:proofErr w:type="spellStart"/>
            <w:r w:rsidRPr="00B55703">
              <w:t>Тандинский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035DC" w:rsidRPr="00B55703" w:rsidRDefault="006D330B" w:rsidP="00B55703">
            <w:pPr>
              <w:jc w:val="center"/>
            </w:pPr>
            <w:r w:rsidRPr="00B55703">
              <w:t>14743,776</w:t>
            </w:r>
          </w:p>
        </w:tc>
      </w:tr>
      <w:tr w:rsidR="004035DC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035DC" w:rsidRPr="00B55703" w:rsidRDefault="004035DC" w:rsidP="00B55703">
            <w:proofErr w:type="spellStart"/>
            <w:r w:rsidRPr="00B55703">
              <w:t>Те</w:t>
            </w:r>
            <w:r w:rsidR="006528AB" w:rsidRPr="00B55703">
              <w:t>ре</w:t>
            </w:r>
            <w:r w:rsidRPr="00B55703">
              <w:t>-</w:t>
            </w:r>
            <w:r w:rsidR="006528AB" w:rsidRPr="00B55703">
              <w:t>Холь</w:t>
            </w:r>
            <w:r w:rsidRPr="00B55703">
              <w:t>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035DC" w:rsidRPr="00B55703" w:rsidRDefault="006D330B" w:rsidP="00B55703">
            <w:pPr>
              <w:jc w:val="center"/>
            </w:pPr>
            <w:r w:rsidRPr="00B55703">
              <w:t>2083,207</w:t>
            </w:r>
          </w:p>
        </w:tc>
      </w:tr>
      <w:tr w:rsidR="004035DC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4035DC" w:rsidRPr="00B55703" w:rsidRDefault="006528AB" w:rsidP="00B55703">
            <w:proofErr w:type="spellStart"/>
            <w:r w:rsidRPr="00B55703">
              <w:t>Тес-Хемский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4035DC" w:rsidRPr="00B55703" w:rsidRDefault="006D330B" w:rsidP="00B55703">
            <w:pPr>
              <w:jc w:val="center"/>
            </w:pPr>
            <w:r w:rsidRPr="00B55703">
              <w:t>10227,331</w:t>
            </w:r>
          </w:p>
        </w:tc>
      </w:tr>
      <w:tr w:rsidR="006528A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6528AB" w:rsidRPr="00B55703" w:rsidRDefault="006528AB" w:rsidP="00B55703">
            <w:proofErr w:type="spellStart"/>
            <w:r w:rsidRPr="00B55703">
              <w:t>Тоджинский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6528AB" w:rsidRPr="00B55703" w:rsidRDefault="006D330B" w:rsidP="00B55703">
            <w:pPr>
              <w:jc w:val="center"/>
            </w:pPr>
            <w:r w:rsidRPr="00B55703">
              <w:t>8588,400</w:t>
            </w:r>
          </w:p>
        </w:tc>
      </w:tr>
      <w:tr w:rsidR="006528A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6528AB" w:rsidRPr="00B55703" w:rsidRDefault="006528AB" w:rsidP="00B55703">
            <w:proofErr w:type="spellStart"/>
            <w:r w:rsidRPr="00B55703">
              <w:t>Улуг-Хемский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6528AB" w:rsidRPr="00B55703" w:rsidRDefault="006D330B" w:rsidP="00B55703">
            <w:pPr>
              <w:jc w:val="center"/>
            </w:pPr>
            <w:r w:rsidRPr="00B55703">
              <w:t>22040,733</w:t>
            </w:r>
          </w:p>
        </w:tc>
      </w:tr>
      <w:tr w:rsidR="006528A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6528AB" w:rsidRPr="00B55703" w:rsidRDefault="006528AB" w:rsidP="00B55703">
            <w:r w:rsidRPr="00B55703">
              <w:t>Чаа-Хольский кожуун</w:t>
            </w:r>
          </w:p>
        </w:tc>
        <w:tc>
          <w:tcPr>
            <w:tcW w:w="2586" w:type="dxa"/>
            <w:shd w:val="clear" w:color="auto" w:fill="auto"/>
          </w:tcPr>
          <w:p w:rsidR="006528AB" w:rsidRPr="00B55703" w:rsidRDefault="006D330B" w:rsidP="00B55703">
            <w:pPr>
              <w:jc w:val="center"/>
            </w:pPr>
            <w:r w:rsidRPr="00B55703">
              <w:t>6570,817</w:t>
            </w:r>
          </w:p>
        </w:tc>
      </w:tr>
      <w:tr w:rsidR="006528A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6528AB" w:rsidRPr="00B55703" w:rsidRDefault="006528AB" w:rsidP="00B55703">
            <w:proofErr w:type="spellStart"/>
            <w:r w:rsidRPr="00B55703">
              <w:t>Чеди-Хольский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6528AB" w:rsidRPr="00B55703" w:rsidRDefault="006D330B" w:rsidP="00B55703">
            <w:pPr>
              <w:jc w:val="center"/>
            </w:pPr>
            <w:r w:rsidRPr="00B55703">
              <w:t>8468,035</w:t>
            </w:r>
          </w:p>
        </w:tc>
      </w:tr>
      <w:tr w:rsidR="006528AB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6528AB" w:rsidRPr="00B55703" w:rsidRDefault="006528AB" w:rsidP="00B55703">
            <w:proofErr w:type="spellStart"/>
            <w:r w:rsidRPr="00B55703">
              <w:t>Эрзинский</w:t>
            </w:r>
            <w:proofErr w:type="spellEnd"/>
            <w:r w:rsidRPr="00B55703">
              <w:t xml:space="preserve"> кожуун</w:t>
            </w:r>
          </w:p>
        </w:tc>
        <w:tc>
          <w:tcPr>
            <w:tcW w:w="2586" w:type="dxa"/>
            <w:shd w:val="clear" w:color="auto" w:fill="auto"/>
          </w:tcPr>
          <w:p w:rsidR="006D330B" w:rsidRPr="00B55703" w:rsidRDefault="006D330B" w:rsidP="00B55703">
            <w:pPr>
              <w:jc w:val="center"/>
            </w:pPr>
            <w:r w:rsidRPr="00B55703">
              <w:t>7676,065</w:t>
            </w:r>
          </w:p>
        </w:tc>
      </w:tr>
      <w:tr w:rsidR="006528AB" w:rsidRPr="00B55703" w:rsidTr="00B55703">
        <w:trPr>
          <w:jc w:val="center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6528AB" w:rsidRPr="00B55703" w:rsidRDefault="006528AB" w:rsidP="00B55703">
            <w:r w:rsidRPr="00B55703">
              <w:t>г. Ак-Довурак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6528AB" w:rsidRPr="00B55703" w:rsidRDefault="006D330B" w:rsidP="00B55703">
            <w:pPr>
              <w:jc w:val="center"/>
            </w:pPr>
            <w:r w:rsidRPr="00B55703">
              <w:t>15280,813</w:t>
            </w:r>
          </w:p>
        </w:tc>
      </w:tr>
      <w:tr w:rsidR="006528AB" w:rsidRPr="00B55703" w:rsidTr="00B55703">
        <w:trPr>
          <w:jc w:val="center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6528AB" w:rsidRPr="00B55703" w:rsidRDefault="006528AB" w:rsidP="00B55703">
            <w:r w:rsidRPr="00B55703">
              <w:t>г. Кызыл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6528AB" w:rsidRPr="00B55703" w:rsidRDefault="006D330B" w:rsidP="00B55703">
            <w:pPr>
              <w:jc w:val="center"/>
            </w:pPr>
            <w:r w:rsidRPr="00B55703">
              <w:t>154249,438</w:t>
            </w:r>
          </w:p>
        </w:tc>
      </w:tr>
    </w:tbl>
    <w:p w:rsidR="00E0449C" w:rsidRPr="00E0449C" w:rsidRDefault="00E0449C" w:rsidP="00E0449C">
      <w:pPr>
        <w:jc w:val="center"/>
        <w:rPr>
          <w:sz w:val="28"/>
        </w:rPr>
      </w:pPr>
    </w:p>
    <w:p w:rsidR="00E0449C" w:rsidRPr="00E0449C" w:rsidRDefault="00E0449C" w:rsidP="00E0449C">
      <w:pPr>
        <w:jc w:val="center"/>
        <w:rPr>
          <w:sz w:val="28"/>
        </w:rPr>
      </w:pPr>
      <w:r w:rsidRPr="00E0449C">
        <w:rPr>
          <w:sz w:val="28"/>
        </w:rPr>
        <w:t>2. Субсидии государственным образовательным организациям</w:t>
      </w:r>
    </w:p>
    <w:p w:rsidR="00E0449C" w:rsidRPr="00E0449C" w:rsidRDefault="00E0449C" w:rsidP="00E0449C">
      <w:pPr>
        <w:jc w:val="center"/>
        <w:rPr>
          <w:sz w:val="28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586"/>
      </w:tblGrid>
      <w:tr w:rsidR="00A842BE" w:rsidRPr="00B55703" w:rsidTr="00B55703">
        <w:trPr>
          <w:jc w:val="center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A842BE" w:rsidRPr="00B55703" w:rsidRDefault="00A842BE" w:rsidP="00B55703">
            <w:pPr>
              <w:jc w:val="center"/>
            </w:pPr>
            <w:r w:rsidRPr="00B55703">
              <w:t>Наименование государственной образовательной организации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A842BE" w:rsidRPr="00B55703" w:rsidRDefault="00A842BE" w:rsidP="00B55703">
            <w:pPr>
              <w:jc w:val="center"/>
            </w:pPr>
            <w:r w:rsidRPr="00B55703">
              <w:t>Размер субсидии</w:t>
            </w:r>
          </w:p>
          <w:p w:rsidR="00A842BE" w:rsidRPr="00B55703" w:rsidRDefault="00A842BE" w:rsidP="00B55703">
            <w:pPr>
              <w:jc w:val="center"/>
            </w:pPr>
            <w:r w:rsidRPr="00B55703">
              <w:t>(тыс. рублей)</w:t>
            </w:r>
          </w:p>
        </w:tc>
      </w:tr>
      <w:tr w:rsidR="00A842BE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A842BE" w:rsidRPr="00B55703" w:rsidRDefault="00A842BE" w:rsidP="00B55703">
            <w:r w:rsidRPr="00B55703">
              <w:t>Государственное бюджетное общеобразовательное учреждение «Аграрная школа-интернат Республики Тыва»</w:t>
            </w:r>
          </w:p>
        </w:tc>
        <w:tc>
          <w:tcPr>
            <w:tcW w:w="2586" w:type="dxa"/>
            <w:shd w:val="clear" w:color="auto" w:fill="auto"/>
          </w:tcPr>
          <w:p w:rsidR="00A842BE" w:rsidRPr="00B55703" w:rsidRDefault="006D330B" w:rsidP="00B55703">
            <w:pPr>
              <w:jc w:val="center"/>
            </w:pPr>
            <w:r w:rsidRPr="00B55703">
              <w:t>829,404</w:t>
            </w:r>
          </w:p>
        </w:tc>
      </w:tr>
    </w:tbl>
    <w:p w:rsidR="00E0449C" w:rsidRDefault="00E0449C"/>
    <w:p w:rsidR="00E0449C" w:rsidRDefault="00E0449C"/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586"/>
      </w:tblGrid>
      <w:tr w:rsidR="00E0449C" w:rsidRPr="00B55703" w:rsidTr="00132296">
        <w:trPr>
          <w:jc w:val="center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E0449C" w:rsidRPr="00B55703" w:rsidRDefault="00E0449C" w:rsidP="00132296">
            <w:pPr>
              <w:jc w:val="center"/>
            </w:pPr>
            <w:r w:rsidRPr="00B55703">
              <w:t>Наименование государственной образовательной организации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E0449C" w:rsidRPr="00B55703" w:rsidRDefault="00E0449C" w:rsidP="00132296">
            <w:pPr>
              <w:jc w:val="center"/>
            </w:pPr>
            <w:r w:rsidRPr="00B55703">
              <w:t>Размер субсидии</w:t>
            </w:r>
          </w:p>
          <w:p w:rsidR="00E0449C" w:rsidRPr="00B55703" w:rsidRDefault="00E0449C" w:rsidP="00132296">
            <w:pPr>
              <w:jc w:val="center"/>
            </w:pPr>
            <w:r w:rsidRPr="00B55703">
              <w:t>(тыс. рублей)</w:t>
            </w:r>
          </w:p>
        </w:tc>
      </w:tr>
      <w:tr w:rsidR="00A842BE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A842BE" w:rsidRPr="00B55703" w:rsidRDefault="00A842BE" w:rsidP="00B55703">
            <w:r w:rsidRPr="00B55703">
              <w:t>Государственное бюджетное</w:t>
            </w:r>
            <w:r w:rsidR="00497BA8" w:rsidRPr="00B55703">
              <w:t xml:space="preserve"> оздоровительное</w:t>
            </w:r>
            <w:r w:rsidRPr="00B55703">
              <w:t xml:space="preserve"> </w:t>
            </w:r>
            <w:r w:rsidR="00497BA8" w:rsidRPr="00B55703">
              <w:t>о</w:t>
            </w:r>
            <w:r w:rsidRPr="00B55703">
              <w:t xml:space="preserve">бразовательное учреждение </w:t>
            </w:r>
            <w:r w:rsidR="00497BA8" w:rsidRPr="00B55703">
              <w:t>санаторного типа для</w:t>
            </w:r>
            <w:r w:rsidR="000D44CF" w:rsidRPr="00B55703">
              <w:t xml:space="preserve"> </w:t>
            </w:r>
            <w:r w:rsidR="00497BA8" w:rsidRPr="00B55703">
              <w:t>детей, нуждающихся в дл</w:t>
            </w:r>
            <w:r w:rsidR="00497BA8" w:rsidRPr="00B55703">
              <w:t>и</w:t>
            </w:r>
            <w:r w:rsidR="00497BA8" w:rsidRPr="00B55703">
              <w:t xml:space="preserve">тельном лечении «Санаторная школа-интернат с. </w:t>
            </w:r>
            <w:proofErr w:type="spellStart"/>
            <w:r w:rsidR="00497BA8" w:rsidRPr="00B55703">
              <w:t>Шуй</w:t>
            </w:r>
            <w:proofErr w:type="spellEnd"/>
            <w:r w:rsidR="00497BA8" w:rsidRPr="00B55703">
              <w:t xml:space="preserve"> </w:t>
            </w:r>
            <w:proofErr w:type="spellStart"/>
            <w:r w:rsidR="00497BA8" w:rsidRPr="00B55703">
              <w:t>Бай-Тайгинского</w:t>
            </w:r>
            <w:proofErr w:type="spellEnd"/>
            <w:r w:rsidR="00497BA8" w:rsidRPr="00B55703">
              <w:t xml:space="preserve"> </w:t>
            </w:r>
            <w:proofErr w:type="spellStart"/>
            <w:r w:rsidR="00497BA8" w:rsidRPr="00B55703">
              <w:t>кожууна</w:t>
            </w:r>
            <w:proofErr w:type="spellEnd"/>
            <w:r w:rsidR="00497BA8" w:rsidRPr="00B55703">
              <w:t xml:space="preserve"> Республики Тыва»</w:t>
            </w:r>
          </w:p>
        </w:tc>
        <w:tc>
          <w:tcPr>
            <w:tcW w:w="2586" w:type="dxa"/>
            <w:shd w:val="clear" w:color="auto" w:fill="auto"/>
          </w:tcPr>
          <w:p w:rsidR="00A842BE" w:rsidRPr="00B55703" w:rsidRDefault="006D330B" w:rsidP="00B55703">
            <w:pPr>
              <w:jc w:val="center"/>
            </w:pPr>
            <w:r w:rsidRPr="00B55703">
              <w:t>273,004</w:t>
            </w:r>
          </w:p>
        </w:tc>
      </w:tr>
      <w:tr w:rsidR="00A842BE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A842BE" w:rsidRPr="00B55703" w:rsidRDefault="00A842BE" w:rsidP="00B55703">
            <w:r w:rsidRPr="00B55703">
              <w:t>Государственное бюджетное общеобразовательное учреждение «</w:t>
            </w:r>
            <w:proofErr w:type="spellStart"/>
            <w:r w:rsidRPr="00B55703">
              <w:t>Кызыл-Арыгская</w:t>
            </w:r>
            <w:proofErr w:type="spellEnd"/>
            <w:r w:rsidRPr="00B55703">
              <w:t xml:space="preserve"> школа-интернат»</w:t>
            </w:r>
          </w:p>
        </w:tc>
        <w:tc>
          <w:tcPr>
            <w:tcW w:w="2586" w:type="dxa"/>
            <w:shd w:val="clear" w:color="auto" w:fill="auto"/>
          </w:tcPr>
          <w:p w:rsidR="00A842BE" w:rsidRPr="00B55703" w:rsidRDefault="006D330B" w:rsidP="00B55703">
            <w:pPr>
              <w:jc w:val="center"/>
            </w:pPr>
            <w:r w:rsidRPr="00B55703">
              <w:t>365,877</w:t>
            </w:r>
          </w:p>
        </w:tc>
      </w:tr>
      <w:tr w:rsidR="00A842BE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A842BE" w:rsidRPr="00B55703" w:rsidRDefault="00A842BE" w:rsidP="00B55703">
            <w:r w:rsidRPr="00B55703">
              <w:t>Государственное бюджетное общеобразовательное учреждение Республики Тыва «Школа-интернат для детей с нарушениями опорно-двигательного аппарата»</w:t>
            </w:r>
          </w:p>
        </w:tc>
        <w:tc>
          <w:tcPr>
            <w:tcW w:w="2586" w:type="dxa"/>
            <w:shd w:val="clear" w:color="auto" w:fill="auto"/>
          </w:tcPr>
          <w:p w:rsidR="00A842BE" w:rsidRPr="00B55703" w:rsidRDefault="006D330B" w:rsidP="00B55703">
            <w:pPr>
              <w:jc w:val="center"/>
            </w:pPr>
            <w:r w:rsidRPr="00B55703">
              <w:t>2</w:t>
            </w:r>
            <w:r w:rsidR="00F91ACB" w:rsidRPr="00B55703">
              <w:t>2</w:t>
            </w:r>
            <w:r w:rsidRPr="00B55703">
              <w:t>5,890</w:t>
            </w:r>
          </w:p>
        </w:tc>
      </w:tr>
      <w:tr w:rsidR="00A842BE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A842BE" w:rsidRPr="00B55703" w:rsidRDefault="00A842BE" w:rsidP="00B55703">
            <w:r w:rsidRPr="00B55703">
              <w:t>Государственное бюджетное общеобразовательное учреждение Республики Тыва «Средняя общеобразовательная школа №</w:t>
            </w:r>
            <w:r w:rsidR="00B55703">
              <w:t xml:space="preserve"> </w:t>
            </w:r>
            <w:r w:rsidRPr="00B55703">
              <w:t>10 для детей с ограниченными возможностями здоровья»</w:t>
            </w:r>
          </w:p>
        </w:tc>
        <w:tc>
          <w:tcPr>
            <w:tcW w:w="2586" w:type="dxa"/>
            <w:shd w:val="clear" w:color="auto" w:fill="auto"/>
          </w:tcPr>
          <w:p w:rsidR="00A842BE" w:rsidRPr="00B55703" w:rsidRDefault="006D330B" w:rsidP="00B55703">
            <w:pPr>
              <w:jc w:val="center"/>
            </w:pPr>
            <w:r w:rsidRPr="00B55703">
              <w:t>902,205</w:t>
            </w:r>
          </w:p>
        </w:tc>
      </w:tr>
      <w:tr w:rsidR="00A842BE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A842BE" w:rsidRPr="00B55703" w:rsidRDefault="00A842BE" w:rsidP="00B55703">
            <w:r w:rsidRPr="00B55703">
              <w:t xml:space="preserve">Государственное бюджетное общеобразовательное учреждение Республики Тыва </w:t>
            </w:r>
            <w:proofErr w:type="spellStart"/>
            <w:r w:rsidRPr="00B55703">
              <w:t>Хондергейская</w:t>
            </w:r>
            <w:proofErr w:type="spellEnd"/>
            <w:r w:rsidRPr="00B55703">
              <w:t xml:space="preserve"> школа-интернат для детей с ограниченными возможностями здоровья</w:t>
            </w:r>
          </w:p>
        </w:tc>
        <w:tc>
          <w:tcPr>
            <w:tcW w:w="2586" w:type="dxa"/>
            <w:shd w:val="clear" w:color="auto" w:fill="auto"/>
          </w:tcPr>
          <w:p w:rsidR="00A842BE" w:rsidRPr="00B55703" w:rsidRDefault="006D330B" w:rsidP="00B55703">
            <w:pPr>
              <w:jc w:val="center"/>
            </w:pPr>
            <w:r w:rsidRPr="00B55703">
              <w:t>288,946</w:t>
            </w:r>
          </w:p>
        </w:tc>
      </w:tr>
      <w:tr w:rsidR="00A842BE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A842BE" w:rsidRPr="00B55703" w:rsidRDefault="00A842BE" w:rsidP="00B55703">
            <w:r w:rsidRPr="00B55703">
              <w:t>Государственное бюджетное общеобразовательное учреждение «</w:t>
            </w:r>
            <w:proofErr w:type="spellStart"/>
            <w:r w:rsidRPr="00B55703">
              <w:t>Чербинская</w:t>
            </w:r>
            <w:proofErr w:type="spellEnd"/>
            <w:r w:rsidRPr="00B55703">
              <w:t xml:space="preserve"> школа-интернат»</w:t>
            </w:r>
          </w:p>
        </w:tc>
        <w:tc>
          <w:tcPr>
            <w:tcW w:w="2586" w:type="dxa"/>
            <w:shd w:val="clear" w:color="auto" w:fill="auto"/>
          </w:tcPr>
          <w:p w:rsidR="00A842BE" w:rsidRPr="00B55703" w:rsidRDefault="006D330B" w:rsidP="00B55703">
            <w:pPr>
              <w:jc w:val="center"/>
            </w:pPr>
            <w:r w:rsidRPr="00B55703">
              <w:t>281,330</w:t>
            </w:r>
          </w:p>
        </w:tc>
      </w:tr>
      <w:tr w:rsidR="00A842BE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A842BE" w:rsidRPr="00B55703" w:rsidRDefault="00A842BE" w:rsidP="00B55703">
            <w:r w:rsidRPr="00B55703">
              <w:t>Государственное бюджетное образовательное учреждение Ре</w:t>
            </w:r>
            <w:r w:rsidRPr="00B55703">
              <w:t>с</w:t>
            </w:r>
            <w:r w:rsidRPr="00B55703">
              <w:t>публики Тыва «Школа-интернат для детей с нарушениями сл</w:t>
            </w:r>
            <w:r w:rsidRPr="00B55703">
              <w:t>у</w:t>
            </w:r>
            <w:r w:rsidRPr="00B55703">
              <w:t>ха»</w:t>
            </w:r>
          </w:p>
        </w:tc>
        <w:tc>
          <w:tcPr>
            <w:tcW w:w="2586" w:type="dxa"/>
            <w:shd w:val="clear" w:color="auto" w:fill="auto"/>
          </w:tcPr>
          <w:p w:rsidR="00A842BE" w:rsidRPr="00B55703" w:rsidRDefault="006D330B" w:rsidP="00B55703">
            <w:pPr>
              <w:jc w:val="center"/>
            </w:pPr>
            <w:r w:rsidRPr="00B55703">
              <w:t>1041,417</w:t>
            </w:r>
          </w:p>
        </w:tc>
      </w:tr>
      <w:tr w:rsidR="00A842BE" w:rsidRPr="00B55703" w:rsidTr="00B55703">
        <w:trPr>
          <w:jc w:val="center"/>
        </w:trPr>
        <w:tc>
          <w:tcPr>
            <w:tcW w:w="6946" w:type="dxa"/>
            <w:shd w:val="clear" w:color="auto" w:fill="auto"/>
          </w:tcPr>
          <w:p w:rsidR="00A842BE" w:rsidRPr="00B55703" w:rsidRDefault="00A842BE" w:rsidP="00B55703">
            <w:r w:rsidRPr="00B55703">
              <w:t xml:space="preserve">Государственное бюджетное нетиповое общеобразовательное учреждение «Республиканская основная общеобразовательная музыкально-художественная школа-интернат имени Р.Д. </w:t>
            </w:r>
            <w:proofErr w:type="spellStart"/>
            <w:r w:rsidRPr="00B55703">
              <w:t>Ке</w:t>
            </w:r>
            <w:r w:rsidRPr="00B55703">
              <w:t>н</w:t>
            </w:r>
            <w:r w:rsidRPr="00B55703">
              <w:t>денбиля</w:t>
            </w:r>
            <w:proofErr w:type="spellEnd"/>
            <w:r w:rsidRPr="00B55703">
              <w:t>»</w:t>
            </w:r>
          </w:p>
        </w:tc>
        <w:tc>
          <w:tcPr>
            <w:tcW w:w="2586" w:type="dxa"/>
            <w:shd w:val="clear" w:color="auto" w:fill="auto"/>
          </w:tcPr>
          <w:p w:rsidR="00A842BE" w:rsidRPr="00B55703" w:rsidRDefault="006D330B" w:rsidP="00B55703">
            <w:pPr>
              <w:jc w:val="center"/>
            </w:pPr>
            <w:r w:rsidRPr="00B55703">
              <w:t>1349,080</w:t>
            </w:r>
          </w:p>
        </w:tc>
      </w:tr>
    </w:tbl>
    <w:p w:rsidR="001E213C" w:rsidRPr="00C25011" w:rsidRDefault="001E213C" w:rsidP="0098515D">
      <w:pPr>
        <w:shd w:val="clear" w:color="auto" w:fill="FFFFFF"/>
        <w:spacing w:line="360" w:lineRule="atLeast"/>
        <w:jc w:val="both"/>
        <w:rPr>
          <w:sz w:val="28"/>
          <w:szCs w:val="28"/>
        </w:rPr>
      </w:pPr>
    </w:p>
    <w:sectPr w:rsidR="001E213C" w:rsidRPr="00C25011" w:rsidSect="00B5570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C3" w:rsidRDefault="00E01BC3">
      <w:r>
        <w:separator/>
      </w:r>
    </w:p>
  </w:endnote>
  <w:endnote w:type="continuationSeparator" w:id="0">
    <w:p w:rsidR="00E01BC3" w:rsidRDefault="00E0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5A" w:rsidRDefault="00445D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5A" w:rsidRDefault="00445D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5A" w:rsidRDefault="00445D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C3" w:rsidRDefault="00E01BC3">
      <w:r>
        <w:separator/>
      </w:r>
    </w:p>
  </w:footnote>
  <w:footnote w:type="continuationSeparator" w:id="0">
    <w:p w:rsidR="00E01BC3" w:rsidRDefault="00E01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AB" w:rsidRDefault="006528AB" w:rsidP="00C30B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AB" w:rsidRDefault="006528AB" w:rsidP="00C30B2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AB" w:rsidRDefault="006528AB" w:rsidP="00C30B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6A6">
      <w:rPr>
        <w:rStyle w:val="a5"/>
        <w:noProof/>
      </w:rPr>
      <w:t>2</w:t>
    </w:r>
    <w:r>
      <w:rPr>
        <w:rStyle w:val="a5"/>
      </w:rPr>
      <w:fldChar w:fldCharType="end"/>
    </w:r>
  </w:p>
  <w:p w:rsidR="006528AB" w:rsidRDefault="006528AB" w:rsidP="00C30B2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5A" w:rsidRDefault="00445D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FB7"/>
    <w:multiLevelType w:val="hybridMultilevel"/>
    <w:tmpl w:val="675A846C"/>
    <w:lvl w:ilvl="0" w:tplc="5184842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562E8"/>
    <w:multiLevelType w:val="hybridMultilevel"/>
    <w:tmpl w:val="5A2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1173"/>
    <w:multiLevelType w:val="hybridMultilevel"/>
    <w:tmpl w:val="63C29638"/>
    <w:lvl w:ilvl="0" w:tplc="0994CC1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370F2"/>
    <w:multiLevelType w:val="hybridMultilevel"/>
    <w:tmpl w:val="9D50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308F"/>
    <w:multiLevelType w:val="hybridMultilevel"/>
    <w:tmpl w:val="E694523A"/>
    <w:lvl w:ilvl="0" w:tplc="CDBAF1FA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1" w:hanging="180"/>
      </w:pPr>
      <w:rPr>
        <w:rFonts w:cs="Times New Roman"/>
      </w:rPr>
    </w:lvl>
  </w:abstractNum>
  <w:abstractNum w:abstractNumId="5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B3DD2"/>
    <w:multiLevelType w:val="hybridMultilevel"/>
    <w:tmpl w:val="D456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C93344"/>
    <w:multiLevelType w:val="hybridMultilevel"/>
    <w:tmpl w:val="4F36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3672"/>
    <w:multiLevelType w:val="hybridMultilevel"/>
    <w:tmpl w:val="DCA2D38E"/>
    <w:lvl w:ilvl="0" w:tplc="0994CC18">
      <w:start w:val="1"/>
      <w:numFmt w:val="decimal"/>
      <w:lvlText w:val="%1."/>
      <w:lvlJc w:val="left"/>
      <w:pPr>
        <w:ind w:left="24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2C06D7"/>
    <w:multiLevelType w:val="hybridMultilevel"/>
    <w:tmpl w:val="4A52AB76"/>
    <w:lvl w:ilvl="0" w:tplc="F0520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a32bacf-846a-436e-8df0-215fa34050b0"/>
  </w:docVars>
  <w:rsids>
    <w:rsidRoot w:val="000C04C8"/>
    <w:rsid w:val="0003410B"/>
    <w:rsid w:val="00052BEA"/>
    <w:rsid w:val="000C04C8"/>
    <w:rsid w:val="000D44CF"/>
    <w:rsid w:val="000E7C7A"/>
    <w:rsid w:val="000E7E82"/>
    <w:rsid w:val="00106FC9"/>
    <w:rsid w:val="00126B96"/>
    <w:rsid w:val="00132296"/>
    <w:rsid w:val="001410A7"/>
    <w:rsid w:val="001C4343"/>
    <w:rsid w:val="001D1B99"/>
    <w:rsid w:val="001E213C"/>
    <w:rsid w:val="001E77C0"/>
    <w:rsid w:val="00223E79"/>
    <w:rsid w:val="002750E2"/>
    <w:rsid w:val="002851ED"/>
    <w:rsid w:val="002A7EBB"/>
    <w:rsid w:val="002B499A"/>
    <w:rsid w:val="002C3B8E"/>
    <w:rsid w:val="002F488F"/>
    <w:rsid w:val="00303FE1"/>
    <w:rsid w:val="00310EE6"/>
    <w:rsid w:val="00331ADE"/>
    <w:rsid w:val="00375DA2"/>
    <w:rsid w:val="003A0690"/>
    <w:rsid w:val="003C4DC2"/>
    <w:rsid w:val="003D1E07"/>
    <w:rsid w:val="003E6BC9"/>
    <w:rsid w:val="004035DC"/>
    <w:rsid w:val="004268D5"/>
    <w:rsid w:val="00445D5A"/>
    <w:rsid w:val="00457831"/>
    <w:rsid w:val="004734D5"/>
    <w:rsid w:val="00477D92"/>
    <w:rsid w:val="0049113B"/>
    <w:rsid w:val="00497BA8"/>
    <w:rsid w:val="004B28B3"/>
    <w:rsid w:val="004C4645"/>
    <w:rsid w:val="004E56A9"/>
    <w:rsid w:val="004F309A"/>
    <w:rsid w:val="00580308"/>
    <w:rsid w:val="005B7D5B"/>
    <w:rsid w:val="00630CAE"/>
    <w:rsid w:val="00635BA0"/>
    <w:rsid w:val="00640719"/>
    <w:rsid w:val="00643682"/>
    <w:rsid w:val="006455F4"/>
    <w:rsid w:val="006528AB"/>
    <w:rsid w:val="00653748"/>
    <w:rsid w:val="00694693"/>
    <w:rsid w:val="006B6541"/>
    <w:rsid w:val="006B712C"/>
    <w:rsid w:val="006D330B"/>
    <w:rsid w:val="006D4AA7"/>
    <w:rsid w:val="007323F2"/>
    <w:rsid w:val="00773A7B"/>
    <w:rsid w:val="007E4078"/>
    <w:rsid w:val="00840A8B"/>
    <w:rsid w:val="00846B7B"/>
    <w:rsid w:val="00864AEB"/>
    <w:rsid w:val="008C1186"/>
    <w:rsid w:val="00933396"/>
    <w:rsid w:val="00962EA8"/>
    <w:rsid w:val="00983BD5"/>
    <w:rsid w:val="0098515D"/>
    <w:rsid w:val="00A05172"/>
    <w:rsid w:val="00A16FC5"/>
    <w:rsid w:val="00A254D7"/>
    <w:rsid w:val="00A530EE"/>
    <w:rsid w:val="00A537FB"/>
    <w:rsid w:val="00A842BE"/>
    <w:rsid w:val="00A97E57"/>
    <w:rsid w:val="00AD04B7"/>
    <w:rsid w:val="00AF504F"/>
    <w:rsid w:val="00B1051E"/>
    <w:rsid w:val="00B1751B"/>
    <w:rsid w:val="00B55703"/>
    <w:rsid w:val="00B86A1A"/>
    <w:rsid w:val="00B9151E"/>
    <w:rsid w:val="00B96A66"/>
    <w:rsid w:val="00BA05A7"/>
    <w:rsid w:val="00BB6A5A"/>
    <w:rsid w:val="00BC0085"/>
    <w:rsid w:val="00BF18FA"/>
    <w:rsid w:val="00BF5E52"/>
    <w:rsid w:val="00C22B4E"/>
    <w:rsid w:val="00C25011"/>
    <w:rsid w:val="00C30B2B"/>
    <w:rsid w:val="00C970B1"/>
    <w:rsid w:val="00CB0CAB"/>
    <w:rsid w:val="00D174DD"/>
    <w:rsid w:val="00D2765B"/>
    <w:rsid w:val="00D31D85"/>
    <w:rsid w:val="00D60144"/>
    <w:rsid w:val="00DA75B7"/>
    <w:rsid w:val="00DB349A"/>
    <w:rsid w:val="00DE2AF6"/>
    <w:rsid w:val="00E01BC3"/>
    <w:rsid w:val="00E01D41"/>
    <w:rsid w:val="00E0449C"/>
    <w:rsid w:val="00E14EB3"/>
    <w:rsid w:val="00EC7B56"/>
    <w:rsid w:val="00F419E0"/>
    <w:rsid w:val="00F90628"/>
    <w:rsid w:val="00F91ACB"/>
    <w:rsid w:val="00F9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4C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04C8"/>
    <w:pPr>
      <w:ind w:left="720"/>
    </w:pPr>
  </w:style>
  <w:style w:type="paragraph" w:styleId="a3">
    <w:name w:val="header"/>
    <w:basedOn w:val="a"/>
    <w:rsid w:val="006B71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71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0B2B"/>
  </w:style>
  <w:style w:type="paragraph" w:customStyle="1" w:styleId="ConsPlusNormal">
    <w:name w:val="ConsPlusNormal"/>
    <w:link w:val="ConsPlusNormal0"/>
    <w:rsid w:val="00C30B2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30B2B"/>
    <w:rPr>
      <w:rFonts w:ascii="Arial" w:eastAsia="Calibri" w:hAnsi="Arial" w:cs="Arial"/>
      <w:sz w:val="22"/>
      <w:szCs w:val="22"/>
      <w:lang w:val="ru-RU" w:eastAsia="en-US" w:bidi="ar-SA"/>
    </w:rPr>
  </w:style>
  <w:style w:type="table" w:styleId="a6">
    <w:name w:val="Table Grid"/>
    <w:basedOn w:val="a1"/>
    <w:rsid w:val="002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5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проведению в 2018 году на территории</vt:lpstr>
    </vt:vector>
  </TitlesOfParts>
  <Company>SPecialiST RePack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проведению в 2018 году на территории</dc:title>
  <dc:creator>MongushMM</dc:creator>
  <cp:lastModifiedBy>KardiMB</cp:lastModifiedBy>
  <cp:revision>3</cp:revision>
  <cp:lastPrinted>2021-05-26T10:06:00Z</cp:lastPrinted>
  <dcterms:created xsi:type="dcterms:W3CDTF">2021-05-26T10:06:00Z</dcterms:created>
  <dcterms:modified xsi:type="dcterms:W3CDTF">2021-05-26T10:07:00Z</dcterms:modified>
</cp:coreProperties>
</file>