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31" w:rsidRDefault="00430331" w:rsidP="0043033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30331" w:rsidRDefault="00430331" w:rsidP="0043033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30331" w:rsidRDefault="00430331" w:rsidP="0043033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30331" w:rsidRPr="005347C3" w:rsidRDefault="00430331" w:rsidP="004303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30331" w:rsidRPr="004C14FF" w:rsidRDefault="00430331" w:rsidP="0043033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34036A" w:rsidRDefault="0034036A" w:rsidP="0034036A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36A" w:rsidRDefault="0034036A" w:rsidP="0034036A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36A" w:rsidRDefault="00F22B54" w:rsidP="00F22B54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10 апреля 2023 г. № 211-р</w:t>
      </w:r>
    </w:p>
    <w:p w:rsidR="00F22B54" w:rsidRDefault="00F22B54" w:rsidP="00F22B54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Кызыл</w:t>
      </w:r>
    </w:p>
    <w:p w:rsidR="0034036A" w:rsidRDefault="0034036A" w:rsidP="0034036A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36A" w:rsidRDefault="001D659D" w:rsidP="0034036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36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детального плана мероприятий</w:t>
      </w:r>
      <w:r w:rsidR="00E42FAD" w:rsidRPr="003403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036A" w:rsidRDefault="001D659D" w:rsidP="0034036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36A">
        <w:rPr>
          <w:rFonts w:ascii="Times New Roman" w:hAnsi="Times New Roman" w:cs="Times New Roman"/>
          <w:b/>
          <w:sz w:val="28"/>
          <w:szCs w:val="28"/>
          <w:lang w:eastAsia="ru-RU"/>
        </w:rPr>
        <w:t>(«дорожной карты») по ускоренному</w:t>
      </w:r>
      <w:r w:rsidR="00E42FAD" w:rsidRPr="003403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3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развитию </w:t>
      </w:r>
    </w:p>
    <w:p w:rsidR="001D659D" w:rsidRPr="0034036A" w:rsidRDefault="001D659D" w:rsidP="0034036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36A">
        <w:rPr>
          <w:rFonts w:ascii="Times New Roman" w:hAnsi="Times New Roman" w:cs="Times New Roman"/>
          <w:b/>
          <w:sz w:val="28"/>
          <w:szCs w:val="28"/>
          <w:lang w:eastAsia="ru-RU"/>
        </w:rPr>
        <w:t>здравоохранения Республики Тыва на 2023 год</w:t>
      </w:r>
    </w:p>
    <w:p w:rsidR="001D659D" w:rsidRPr="0034036A" w:rsidRDefault="001D659D" w:rsidP="0034036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3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на </w:t>
      </w:r>
      <w:r w:rsidR="00E42FAD" w:rsidRPr="0034036A">
        <w:rPr>
          <w:rFonts w:ascii="Times New Roman" w:hAnsi="Times New Roman" w:cs="Times New Roman"/>
          <w:b/>
          <w:sz w:val="28"/>
          <w:szCs w:val="28"/>
          <w:lang w:eastAsia="ru-RU"/>
        </w:rPr>
        <w:t>плановый период 2024 и 2025 годов</w:t>
      </w:r>
    </w:p>
    <w:p w:rsidR="001D659D" w:rsidRDefault="001D659D" w:rsidP="0034036A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36A" w:rsidRPr="0034036A" w:rsidRDefault="0034036A" w:rsidP="0034036A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59D" w:rsidRDefault="001D659D" w:rsidP="0034036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5D4F">
        <w:rPr>
          <w:rFonts w:ascii="Times New Roman" w:hAnsi="Times New Roman" w:cs="Times New Roman"/>
          <w:sz w:val="28"/>
          <w:szCs w:val="28"/>
        </w:rPr>
        <w:t xml:space="preserve">целях достижения целевых </w:t>
      </w:r>
      <w:r w:rsidR="00145D4F" w:rsidRPr="00FE0F28">
        <w:rPr>
          <w:rFonts w:ascii="Times New Roman" w:hAnsi="Times New Roman" w:cs="Times New Roman"/>
          <w:sz w:val="28"/>
          <w:szCs w:val="28"/>
        </w:rPr>
        <w:t xml:space="preserve">показателей и результатов реализации </w:t>
      </w:r>
      <w:r w:rsidR="00145D4F" w:rsidRPr="00FE0F2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Стратегии развития здравоохранения Республики Тыва до 2030 года, утвержденной п</w:t>
      </w:r>
      <w:r w:rsidR="00145D4F" w:rsidRPr="00FE0F28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Тыва от 25 мая 2018 г. № 279</w:t>
      </w:r>
      <w:r w:rsidRPr="00FE0F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36A" w:rsidRPr="00992121" w:rsidRDefault="0034036A" w:rsidP="0034036A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D659D" w:rsidRPr="00257572" w:rsidRDefault="001D659D" w:rsidP="003403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детальный план мероприятий («дорожную карту») по ускоренному развитию здравоохранения Республики Тыва на 2023 год и на плановый период 2024</w:t>
      </w:r>
      <w:r w:rsidRPr="0087081D">
        <w:rPr>
          <w:rFonts w:ascii="Times New Roman" w:hAnsi="Times New Roman" w:cs="Times New Roman"/>
          <w:sz w:val="28"/>
          <w:szCs w:val="28"/>
        </w:rPr>
        <w:t xml:space="preserve"> </w:t>
      </w:r>
      <w:r w:rsidR="0087081D" w:rsidRPr="0087081D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87081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87081D">
        <w:rPr>
          <w:rFonts w:ascii="Times New Roman" w:eastAsia="Arial Unicode MS" w:hAnsi="Times New Roman" w:cs="Times New Roman"/>
          <w:sz w:val="28"/>
          <w:szCs w:val="28"/>
          <w:lang w:eastAsia="ru-RU"/>
        </w:rPr>
        <w:t>2025 годов</w:t>
      </w:r>
      <w:r w:rsidRPr="0025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план мероприятий).</w:t>
      </w:r>
    </w:p>
    <w:p w:rsidR="001D659D" w:rsidRPr="000D3F6A" w:rsidRDefault="001D659D" w:rsidP="003403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Министерству здравоохран</w:t>
      </w:r>
      <w:r w:rsidR="002552F1">
        <w:rPr>
          <w:rFonts w:ascii="Times New Roman" w:hAnsi="Times New Roman" w:cs="Times New Roman"/>
          <w:sz w:val="28"/>
          <w:szCs w:val="28"/>
        </w:rPr>
        <w:t xml:space="preserve">ения Республики Тыва ежемесячно до 5 числа </w:t>
      </w:r>
      <w:r>
        <w:rPr>
          <w:rFonts w:ascii="Times New Roman" w:hAnsi="Times New Roman" w:cs="Times New Roman"/>
          <w:sz w:val="28"/>
          <w:szCs w:val="28"/>
        </w:rPr>
        <w:t>предоставлять</w:t>
      </w:r>
      <w:r w:rsidR="006E6749">
        <w:rPr>
          <w:rFonts w:ascii="Times New Roman" w:hAnsi="Times New Roman" w:cs="Times New Roman"/>
          <w:sz w:val="28"/>
          <w:szCs w:val="28"/>
        </w:rPr>
        <w:t xml:space="preserve"> в</w:t>
      </w:r>
      <w:r w:rsidR="00AA2DF5">
        <w:rPr>
          <w:rFonts w:ascii="Times New Roman" w:hAnsi="Times New Roman" w:cs="Times New Roman"/>
          <w:sz w:val="28"/>
          <w:szCs w:val="28"/>
        </w:rPr>
        <w:t xml:space="preserve"> </w:t>
      </w:r>
      <w:r w:rsidR="006E6749">
        <w:rPr>
          <w:rFonts w:ascii="Times New Roman" w:hAnsi="Times New Roman" w:cs="Times New Roman"/>
          <w:sz w:val="28"/>
          <w:szCs w:val="28"/>
        </w:rPr>
        <w:t>Правительство</w:t>
      </w:r>
      <w:r w:rsidR="00AA2DF5" w:rsidRPr="006E6749">
        <w:rPr>
          <w:rFonts w:ascii="Times New Roman" w:hAnsi="Times New Roman" w:cs="Times New Roman"/>
          <w:sz w:val="28"/>
          <w:szCs w:val="28"/>
        </w:rPr>
        <w:t xml:space="preserve"> Рес</w:t>
      </w:r>
      <w:r w:rsidR="006E6749" w:rsidRPr="006E6749">
        <w:rPr>
          <w:rFonts w:ascii="Times New Roman" w:hAnsi="Times New Roman" w:cs="Times New Roman"/>
          <w:sz w:val="28"/>
          <w:szCs w:val="28"/>
        </w:rPr>
        <w:t>публики Тыва</w:t>
      </w:r>
      <w:r w:rsidR="006E6749">
        <w:rPr>
          <w:rFonts w:ascii="Times New Roman" w:hAnsi="Times New Roman" w:cs="Times New Roman"/>
          <w:sz w:val="28"/>
          <w:szCs w:val="28"/>
        </w:rPr>
        <w:t xml:space="preserve"> сводную</w:t>
      </w:r>
      <w:r w:rsidR="00B003B2" w:rsidRPr="006E6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</w:t>
      </w:r>
      <w:r w:rsidR="00B003B2">
        <w:rPr>
          <w:rFonts w:ascii="Times New Roman" w:hAnsi="Times New Roman" w:cs="Times New Roman"/>
          <w:sz w:val="28"/>
          <w:szCs w:val="28"/>
        </w:rPr>
        <w:t xml:space="preserve">цию о </w:t>
      </w:r>
      <w:r w:rsidR="00827FE1">
        <w:rPr>
          <w:rFonts w:ascii="Times New Roman" w:hAnsi="Times New Roman" w:cs="Times New Roman"/>
          <w:sz w:val="28"/>
          <w:szCs w:val="28"/>
        </w:rPr>
        <w:t xml:space="preserve">ходе </w:t>
      </w:r>
      <w:r w:rsidR="00B003B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мероприятий.</w:t>
      </w:r>
    </w:p>
    <w:p w:rsidR="0040750C" w:rsidRDefault="001D659D" w:rsidP="003403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4E22" w:rsidRPr="001C4E22">
        <w:t xml:space="preserve"> </w:t>
      </w:r>
      <w:r w:rsidR="00F45732" w:rsidRPr="005009FE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D659D" w:rsidRDefault="0040750C" w:rsidP="003403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750C">
        <w:rPr>
          <w:rFonts w:ascii="Times New Roman" w:hAnsi="Times New Roman" w:cs="Times New Roman"/>
          <w:sz w:val="28"/>
          <w:szCs w:val="28"/>
        </w:rPr>
        <w:t xml:space="preserve">. </w:t>
      </w:r>
      <w:r w:rsidR="00F45732" w:rsidRPr="005009FE">
        <w:rPr>
          <w:rFonts w:ascii="Times New Roman" w:eastAsia="Calibri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5009FE" w:rsidRPr="005009FE" w:rsidRDefault="005009FE" w:rsidP="0050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9FE" w:rsidRPr="005009FE" w:rsidRDefault="005009FE" w:rsidP="0050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9FE" w:rsidRPr="005009FE" w:rsidRDefault="0034036A" w:rsidP="005009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9FE">
        <w:rPr>
          <w:rFonts w:ascii="Times New Roman" w:eastAsia="Calibri" w:hAnsi="Times New Roman" w:cs="Times New Roman"/>
          <w:sz w:val="28"/>
          <w:szCs w:val="28"/>
        </w:rPr>
        <w:t>И.о. заместителя</w:t>
      </w:r>
      <w:r w:rsidR="00597F57"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</w:p>
    <w:p w:rsidR="006A4198" w:rsidRDefault="005009FE" w:rsidP="0034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E">
        <w:rPr>
          <w:rFonts w:ascii="Times New Roman" w:eastAsia="Calibri" w:hAnsi="Times New Roman" w:cs="Times New Roman"/>
          <w:sz w:val="28"/>
          <w:szCs w:val="28"/>
        </w:rPr>
        <w:t xml:space="preserve">Правительства Республики Тыва            </w:t>
      </w:r>
      <w:r w:rsidR="0034036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009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98" w:rsidRDefault="006A4198" w:rsidP="00431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588" w:rsidRDefault="00586588" w:rsidP="0043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6588" w:rsidSect="003403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A7BA9" w:rsidRPr="0034036A" w:rsidRDefault="007A7BA9" w:rsidP="0034036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4036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A7BA9" w:rsidRPr="0034036A" w:rsidRDefault="007A7BA9" w:rsidP="0034036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4036A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7A7BA9" w:rsidRDefault="007A7BA9" w:rsidP="0034036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4036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22B54" w:rsidRDefault="00F22B54" w:rsidP="00F22B54">
      <w:pPr>
        <w:pStyle w:val="af"/>
        <w:spacing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от 10 апреля 2023 г. № 211-р</w:t>
      </w:r>
    </w:p>
    <w:p w:rsidR="0034036A" w:rsidRDefault="0034036A" w:rsidP="0034036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D779EE" w:rsidRPr="00D779EE" w:rsidRDefault="00D779EE" w:rsidP="00340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EE">
        <w:rPr>
          <w:rFonts w:ascii="Times New Roman" w:hAnsi="Times New Roman" w:cs="Times New Roman"/>
          <w:b/>
          <w:sz w:val="28"/>
          <w:szCs w:val="28"/>
        </w:rPr>
        <w:t xml:space="preserve">ДЕТАЛЬНЫЙ ПЛАН </w:t>
      </w:r>
    </w:p>
    <w:p w:rsidR="00C9155F" w:rsidRPr="0034036A" w:rsidRDefault="00C9155F" w:rsidP="00340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36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</w:t>
      </w:r>
      <w:r w:rsidR="007402F0" w:rsidRPr="0034036A">
        <w:rPr>
          <w:rFonts w:ascii="Times New Roman" w:hAnsi="Times New Roman" w:cs="Times New Roman"/>
          <w:sz w:val="28"/>
          <w:szCs w:val="28"/>
        </w:rPr>
        <w:t>по ускоренному</w:t>
      </w:r>
    </w:p>
    <w:p w:rsidR="00D779EE" w:rsidRDefault="00C9155F" w:rsidP="00340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36A">
        <w:rPr>
          <w:rFonts w:ascii="Times New Roman" w:hAnsi="Times New Roman" w:cs="Times New Roman"/>
          <w:sz w:val="28"/>
          <w:szCs w:val="28"/>
        </w:rPr>
        <w:t xml:space="preserve">развитию здравоохранения Республики Тыва </w:t>
      </w:r>
      <w:r w:rsidR="007402F0" w:rsidRPr="0034036A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586588" w:rsidRPr="0034036A" w:rsidRDefault="007402F0" w:rsidP="00340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36A">
        <w:rPr>
          <w:rFonts w:ascii="Times New Roman" w:hAnsi="Times New Roman" w:cs="Times New Roman"/>
          <w:sz w:val="28"/>
          <w:szCs w:val="28"/>
        </w:rPr>
        <w:t>2023 год</w:t>
      </w:r>
      <w:r w:rsidR="00D779EE">
        <w:rPr>
          <w:rFonts w:ascii="Times New Roman" w:hAnsi="Times New Roman" w:cs="Times New Roman"/>
          <w:sz w:val="28"/>
          <w:szCs w:val="28"/>
        </w:rPr>
        <w:t xml:space="preserve"> </w:t>
      </w:r>
      <w:r w:rsidR="0087081D" w:rsidRPr="0034036A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</w:p>
    <w:p w:rsidR="00A42511" w:rsidRPr="0034036A" w:rsidRDefault="00A42511" w:rsidP="00340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1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4536"/>
        <w:gridCol w:w="1654"/>
        <w:gridCol w:w="3024"/>
        <w:gridCol w:w="4488"/>
      </w:tblGrid>
      <w:tr w:rsidR="00F45732" w:rsidRPr="00491871" w:rsidTr="00D779EE">
        <w:trPr>
          <w:tblHeader/>
          <w:jc w:val="center"/>
        </w:trPr>
        <w:tc>
          <w:tcPr>
            <w:tcW w:w="2410" w:type="dxa"/>
          </w:tcPr>
          <w:p w:rsidR="00491871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Цель реализации</w:t>
            </w:r>
          </w:p>
          <w:p w:rsidR="00F45732" w:rsidRPr="00491871" w:rsidRDefault="00F45732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24" w:type="dxa"/>
          </w:tcPr>
          <w:p w:rsidR="0034036A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  <w:r w:rsidR="0034036A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</w:t>
            </w:r>
            <w:r w:rsidR="0034036A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488" w:type="dxa"/>
          </w:tcPr>
          <w:p w:rsidR="00F45732" w:rsidRPr="00491871" w:rsidRDefault="00F45732" w:rsidP="00491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эффект от реализации</w:t>
            </w:r>
          </w:p>
        </w:tc>
      </w:tr>
      <w:tr w:rsidR="005A2E15" w:rsidRPr="00491871" w:rsidTr="00D779EE">
        <w:trPr>
          <w:jc w:val="center"/>
        </w:trPr>
        <w:tc>
          <w:tcPr>
            <w:tcW w:w="16112" w:type="dxa"/>
            <w:gridSpan w:val="5"/>
          </w:tcPr>
          <w:p w:rsidR="00A42511" w:rsidRPr="00491871" w:rsidRDefault="00D779EE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 Развитие структуры системы здравоохранения</w:t>
            </w:r>
          </w:p>
        </w:tc>
      </w:tr>
      <w:tr w:rsidR="00F45732" w:rsidRPr="00491871" w:rsidTr="003517F0">
        <w:trPr>
          <w:jc w:val="center"/>
        </w:trPr>
        <w:tc>
          <w:tcPr>
            <w:tcW w:w="2410" w:type="dxa"/>
            <w:vMerge w:val="restart"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Мероприятия, направленные на совершенствование организационно-управленческой структуры системы здравоохранения</w:t>
            </w:r>
          </w:p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32" w:rsidRPr="00491871" w:rsidRDefault="00F45732" w:rsidP="00491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1.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1)</w:t>
            </w:r>
            <w:r w:rsidR="00491871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азвитие системы оптимальных для восстановления здоровья методов медицинской реабилитации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F45732" w:rsidRPr="00491871" w:rsidRDefault="00F45732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2023-2025 гг.</w:t>
            </w:r>
          </w:p>
        </w:tc>
        <w:tc>
          <w:tcPr>
            <w:tcW w:w="3024" w:type="dxa"/>
          </w:tcPr>
          <w:p w:rsidR="00F45732" w:rsidRPr="00491871" w:rsidRDefault="00F45732" w:rsidP="003403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F45732" w:rsidRPr="00491871" w:rsidRDefault="0049187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овершенствование организации трехэтапной службы медицинской реабилитации</w:t>
            </w:r>
          </w:p>
        </w:tc>
      </w:tr>
      <w:tr w:rsidR="00F45732" w:rsidRPr="00491871" w:rsidTr="003517F0">
        <w:trPr>
          <w:jc w:val="center"/>
        </w:trPr>
        <w:tc>
          <w:tcPr>
            <w:tcW w:w="2410" w:type="dxa"/>
            <w:vMerge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F45732" w:rsidRPr="00491871" w:rsidRDefault="00D779EE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  <w:r w:rsidR="00491871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оддержка развития дистанционной медицинской помощи, в том числе в местах традиционного проживания и традиционной хозяйственной деятельности коренного малочисленного народа Республики Тыва – тувинцев-</w:t>
            </w:r>
            <w:proofErr w:type="spellStart"/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тоджинцев</w:t>
            </w:r>
            <w:proofErr w:type="spellEnd"/>
          </w:p>
        </w:tc>
        <w:tc>
          <w:tcPr>
            <w:tcW w:w="1654" w:type="dxa"/>
          </w:tcPr>
          <w:p w:rsidR="00F45732" w:rsidRPr="00491871" w:rsidRDefault="00F45732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F45732" w:rsidRPr="00491871" w:rsidRDefault="00F45732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2023-2025 гг.</w:t>
            </w:r>
          </w:p>
        </w:tc>
        <w:tc>
          <w:tcPr>
            <w:tcW w:w="3024" w:type="dxa"/>
          </w:tcPr>
          <w:p w:rsidR="00F45732" w:rsidRPr="00491871" w:rsidRDefault="00F45732" w:rsidP="003403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F45732" w:rsidRPr="00491871" w:rsidRDefault="00491871" w:rsidP="003403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овышение качества медицинского обслуживания населения в удаленных населенных пунктах, в том числе в местах традиционного проживания и традиционной хозяйственной деятельности коренного малочисленного народа Республики Тыва – тувинцев-</w:t>
            </w:r>
            <w:proofErr w:type="spellStart"/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тоджинцев</w:t>
            </w:r>
            <w:proofErr w:type="spellEnd"/>
          </w:p>
        </w:tc>
      </w:tr>
      <w:tr w:rsidR="00D779EE" w:rsidRPr="00491871" w:rsidTr="003517F0">
        <w:trPr>
          <w:trHeight w:val="540"/>
          <w:jc w:val="center"/>
        </w:trPr>
        <w:tc>
          <w:tcPr>
            <w:tcW w:w="2410" w:type="dxa"/>
            <w:vMerge/>
          </w:tcPr>
          <w:p w:rsidR="00D779EE" w:rsidRPr="00491871" w:rsidRDefault="00D779EE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D779EE" w:rsidRPr="00491871" w:rsidRDefault="00D779EE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открытие </w:t>
            </w:r>
            <w:proofErr w:type="spellStart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травмоцентров</w:t>
            </w:r>
            <w:proofErr w:type="spellEnd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II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и 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III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уровней и оснащение оборудованием, кадрами:</w:t>
            </w:r>
          </w:p>
        </w:tc>
        <w:tc>
          <w:tcPr>
            <w:tcW w:w="1654" w:type="dxa"/>
            <w:vMerge w:val="restart"/>
          </w:tcPr>
          <w:p w:rsidR="00D779EE" w:rsidRPr="00491871" w:rsidRDefault="00D779EE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D779EE" w:rsidRPr="00491871" w:rsidRDefault="00D779EE" w:rsidP="00340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  <w:p w:rsidR="00D779EE" w:rsidRPr="00491871" w:rsidRDefault="00D779EE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4" w:type="dxa"/>
            <w:vMerge w:val="restart"/>
          </w:tcPr>
          <w:p w:rsidR="00D779EE" w:rsidRPr="00491871" w:rsidRDefault="00D779EE" w:rsidP="003403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Министерство здравоохранения Республики Тыва,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ГБУЗ Республики Тыва «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Дзун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Хемчикский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ММЦ»</w:t>
            </w:r>
          </w:p>
        </w:tc>
        <w:tc>
          <w:tcPr>
            <w:tcW w:w="4488" w:type="dxa"/>
            <w:vMerge w:val="restart"/>
          </w:tcPr>
          <w:p w:rsidR="00D779EE" w:rsidRPr="00491871" w:rsidRDefault="00D779EE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казание специализированной медицинской помощи пострадавшим в дорожно-транспортных происшествиях и снижение смертности от дорожно-транспортных происшествий</w:t>
            </w:r>
          </w:p>
        </w:tc>
      </w:tr>
      <w:tr w:rsidR="00D779EE" w:rsidRPr="00491871" w:rsidTr="003517F0">
        <w:trPr>
          <w:trHeight w:val="765"/>
          <w:jc w:val="center"/>
        </w:trPr>
        <w:tc>
          <w:tcPr>
            <w:tcW w:w="2410" w:type="dxa"/>
            <w:vMerge/>
          </w:tcPr>
          <w:p w:rsidR="00D779EE" w:rsidRPr="00491871" w:rsidRDefault="00D779EE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D779EE" w:rsidRDefault="00D779EE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травматологического центра II уровня на базе ГБУЗ Республики Тыва «</w:t>
            </w:r>
            <w:proofErr w:type="spellStart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Дзун-Хемчикский</w:t>
            </w:r>
            <w:proofErr w:type="spellEnd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ММЦ»</w:t>
            </w:r>
          </w:p>
        </w:tc>
        <w:tc>
          <w:tcPr>
            <w:tcW w:w="1654" w:type="dxa"/>
            <w:vMerge/>
          </w:tcPr>
          <w:p w:rsidR="00D779EE" w:rsidRPr="00491871" w:rsidRDefault="00D779EE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4" w:type="dxa"/>
            <w:vMerge/>
          </w:tcPr>
          <w:p w:rsidR="00D779EE" w:rsidRPr="00491871" w:rsidRDefault="00D779EE" w:rsidP="003403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488" w:type="dxa"/>
            <w:vMerge/>
          </w:tcPr>
          <w:p w:rsidR="00D779EE" w:rsidRDefault="00D779EE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779EE" w:rsidRPr="00491871" w:rsidTr="003517F0">
        <w:trPr>
          <w:jc w:val="center"/>
        </w:trPr>
        <w:tc>
          <w:tcPr>
            <w:tcW w:w="2410" w:type="dxa"/>
            <w:vMerge/>
          </w:tcPr>
          <w:p w:rsidR="00D779EE" w:rsidRPr="00491871" w:rsidRDefault="00D779EE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D779EE" w:rsidRPr="00491871" w:rsidRDefault="00D779EE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травматологического центра III уровня на базе ГБУЗ Республики Тыва «</w:t>
            </w:r>
            <w:proofErr w:type="spellStart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Овюрская</w:t>
            </w:r>
            <w:proofErr w:type="spellEnd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ЦКБ»</w:t>
            </w:r>
          </w:p>
        </w:tc>
        <w:tc>
          <w:tcPr>
            <w:tcW w:w="1654" w:type="dxa"/>
          </w:tcPr>
          <w:p w:rsidR="00D779EE" w:rsidRPr="00491871" w:rsidRDefault="00D779EE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D779EE" w:rsidRPr="00491871" w:rsidRDefault="00D779EE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24" w:type="dxa"/>
          </w:tcPr>
          <w:p w:rsidR="00D779EE" w:rsidRPr="00491871" w:rsidRDefault="00D779EE" w:rsidP="003403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Министерство здравоохранения Республики Тыва,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ГБУЗ Республики Тыва «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ЦКБ»</w:t>
            </w:r>
          </w:p>
        </w:tc>
        <w:tc>
          <w:tcPr>
            <w:tcW w:w="4488" w:type="dxa"/>
            <w:vMerge/>
          </w:tcPr>
          <w:p w:rsidR="00D779EE" w:rsidRPr="00491871" w:rsidRDefault="00D779EE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45732" w:rsidRPr="00491871" w:rsidTr="003517F0">
        <w:trPr>
          <w:jc w:val="center"/>
        </w:trPr>
        <w:tc>
          <w:tcPr>
            <w:tcW w:w="2410" w:type="dxa"/>
            <w:vMerge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4536" w:type="dxa"/>
          </w:tcPr>
          <w:p w:rsidR="00F45732" w:rsidRPr="00491871" w:rsidRDefault="00D779EE" w:rsidP="00D779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  <w:r w:rsid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о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ткрытие отделения медицинской реабилитации для лиц с наркологическими расстройствами на 25 коек в г. Чадане на базе ГБУЗ </w:t>
            </w:r>
            <w:r w:rsidR="00491871" w:rsidRPr="005A2E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Республики Тыва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Дзун-Хемчикский</w:t>
            </w:r>
            <w:proofErr w:type="spellEnd"/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ММЦ»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F45732" w:rsidRPr="00491871" w:rsidRDefault="00F45732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2025 г.</w:t>
            </w:r>
          </w:p>
        </w:tc>
        <w:tc>
          <w:tcPr>
            <w:tcW w:w="3024" w:type="dxa"/>
          </w:tcPr>
          <w:p w:rsidR="00F45732" w:rsidRPr="00491871" w:rsidRDefault="00F45732" w:rsidP="003403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Министерство здравоохранения Республики Тыва,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ГБУЗ Республики Тыва «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Дзун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Хемчикский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ММЦ»,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администрация </w:t>
            </w:r>
            <w:proofErr w:type="spellStart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Дзун-Хемчикского</w:t>
            </w:r>
            <w:proofErr w:type="spellEnd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кожууна</w:t>
            </w:r>
            <w:proofErr w:type="spellEnd"/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(по согласованию)</w:t>
            </w:r>
          </w:p>
        </w:tc>
        <w:tc>
          <w:tcPr>
            <w:tcW w:w="4488" w:type="dxa"/>
          </w:tcPr>
          <w:p w:rsidR="00F45732" w:rsidRPr="00491871" w:rsidRDefault="00491871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овершенствование реабилитационного процесса лечения расстройств, связанных со злоупотреблением алкоголем, снижение заболеваемости алкогольными психозами – не более 3,3 случая на 100 тыс. населения</w:t>
            </w:r>
          </w:p>
        </w:tc>
      </w:tr>
      <w:tr w:rsidR="00F45732" w:rsidRPr="00491871" w:rsidTr="003517F0">
        <w:trPr>
          <w:jc w:val="center"/>
        </w:trPr>
        <w:tc>
          <w:tcPr>
            <w:tcW w:w="2410" w:type="dxa"/>
            <w:vMerge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F45732" w:rsidRPr="00491871" w:rsidRDefault="00D779EE" w:rsidP="00D779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  <w:r w:rsid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я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проведения независимой оценки качества работы государственных (муниципальных) учреждений, оказывающих услуги в сфере здравоохранения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для формирования рейтингов деятельности медицинских организаций на основе независимой оценки качества работы 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 удовлетворенности качеством обслуживания в медицинской организа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ции,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размещение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результатов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на официальном сай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те М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инистерства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здравоохранения Республики Тыва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 официальных сайтах медицинских организаций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ежегодно </w:t>
            </w:r>
          </w:p>
          <w:p w:rsidR="00F45732" w:rsidRPr="00491871" w:rsidRDefault="00F45732" w:rsidP="003403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участием общественных организаций</w:t>
            </w: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3024" w:type="dxa"/>
          </w:tcPr>
          <w:p w:rsidR="00F45732" w:rsidRPr="00491871" w:rsidRDefault="00F45732" w:rsidP="00D779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Министерство здравоохранения Республики Тыва,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 Республики Тыва, государственн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организации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, СМО «Капитал МС» (по согласованию), ТО Росздравнадзора по Республике Тыва (по согласованию), ФКУ «Г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лавное бюро медико-социальной экспертизы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по Республике Тыва» (по согласованию)</w:t>
            </w:r>
          </w:p>
        </w:tc>
        <w:tc>
          <w:tcPr>
            <w:tcW w:w="4488" w:type="dxa"/>
          </w:tcPr>
          <w:p w:rsidR="00F47667" w:rsidRDefault="0049187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результативности деятельности медицинской организации и принятие своевременных мер по повышению эф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>фективности или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оптимизации ее деятельности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45732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овышение качества медицинского обслуживания населения, удовлетворенность доступностью и качеством медицинской помощи</w:t>
            </w:r>
            <w:r w:rsidR="00F45732" w:rsidRPr="00491871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,</w:t>
            </w:r>
            <w:r w:rsidR="00F4573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получаемой в медицинских организациях, осуществляющих деятельность в сфере здравоохранения 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2E15" w:rsidRPr="00491871" w:rsidTr="00D779EE">
        <w:trPr>
          <w:jc w:val="center"/>
        </w:trPr>
        <w:tc>
          <w:tcPr>
            <w:tcW w:w="16112" w:type="dxa"/>
            <w:gridSpan w:val="5"/>
          </w:tcPr>
          <w:p w:rsidR="00A42511" w:rsidRPr="00491871" w:rsidRDefault="00D779EE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жидаем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при рождении с</w:t>
            </w:r>
            <w:r w:rsidR="00984A46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67,27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(2022 г.) до 69</w:t>
            </w:r>
            <w:r w:rsidR="001F682C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31299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(2025 г.)</w:t>
            </w:r>
          </w:p>
        </w:tc>
      </w:tr>
      <w:tr w:rsidR="00F45732" w:rsidRPr="00491871" w:rsidTr="00D779EE">
        <w:trPr>
          <w:jc w:val="center"/>
        </w:trPr>
        <w:tc>
          <w:tcPr>
            <w:tcW w:w="2410" w:type="dxa"/>
            <w:vMerge w:val="restart"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введение здорового образа жизни</w:t>
            </w:r>
          </w:p>
        </w:tc>
        <w:tc>
          <w:tcPr>
            <w:tcW w:w="4536" w:type="dxa"/>
          </w:tcPr>
          <w:p w:rsidR="00F45732" w:rsidRPr="00491871" w:rsidRDefault="00D779EE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населения, направленное на снижение и профилактику распространения употребления алкогольных напитков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F45732" w:rsidRPr="00491871" w:rsidRDefault="00F45732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</w:t>
            </w:r>
            <w:r w:rsidR="00EF1565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медицинские организации Республики Тыва, департамент информационной политики Администрации Главы Республики Тыва и Аппарата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Правительства Республики Тыва, ФГУП «ГТРК «Тыва» (по согласованию), общественные организации (по согласованию) </w:t>
            </w:r>
          </w:p>
        </w:tc>
        <w:tc>
          <w:tcPr>
            <w:tcW w:w="4488" w:type="dxa"/>
          </w:tcPr>
          <w:p w:rsidR="00F45732" w:rsidRPr="00491871" w:rsidRDefault="00F47667" w:rsidP="00F47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 80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установки на трезвый и здоровый образ жизни</w:t>
            </w:r>
          </w:p>
        </w:tc>
      </w:tr>
      <w:tr w:rsidR="00F45732" w:rsidRPr="00491871" w:rsidTr="00D779EE">
        <w:trPr>
          <w:jc w:val="center"/>
        </w:trPr>
        <w:tc>
          <w:tcPr>
            <w:tcW w:w="2410" w:type="dxa"/>
            <w:vMerge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32" w:rsidRPr="00491871" w:rsidRDefault="00D779EE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постоянных спортивных и культурно-массовых мероприятий среди коллективов, в том числе медицинских организаций и населения Республики Тыва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F45732" w:rsidRPr="00491871" w:rsidRDefault="00F45732" w:rsidP="00F47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F45732" w:rsidRPr="00491871" w:rsidRDefault="00F45732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государственные медицинские организации Республики Тыва, Министерство спорта Республики Тыва, Министерство культуры Республики Тыва, Агентство по делам молодежи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79EE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Тыва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администрации муниципальных образований</w:t>
            </w:r>
            <w:r w:rsidR="00EF1565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488" w:type="dxa"/>
          </w:tcPr>
          <w:p w:rsidR="00F45732" w:rsidRPr="00491871" w:rsidRDefault="00F47667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количества лиц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привлеченных к спортивным и культурно-массовым мероприятиям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>, до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79EE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F45732" w:rsidRPr="00491871" w:rsidTr="00D779EE">
        <w:trPr>
          <w:jc w:val="center"/>
        </w:trPr>
        <w:tc>
          <w:tcPr>
            <w:tcW w:w="2410" w:type="dxa"/>
            <w:vMerge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32" w:rsidRPr="00491871" w:rsidRDefault="00D779EE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медицинского освидетельствования на состояние опьянения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Управление ГИБДД МВД по Республике Тыва (по согласованию)</w:t>
            </w:r>
          </w:p>
        </w:tc>
        <w:tc>
          <w:tcPr>
            <w:tcW w:w="4488" w:type="dxa"/>
          </w:tcPr>
          <w:p w:rsidR="00F45732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 доли водителей, управляющих транспортными средствами в состоянии алкогольного опьянения, и снижение числа дорожно-транспортных происшествий по их вине</w:t>
            </w:r>
          </w:p>
        </w:tc>
      </w:tr>
      <w:tr w:rsidR="00F45732" w:rsidRPr="00491871" w:rsidTr="00D779EE">
        <w:trPr>
          <w:jc w:val="center"/>
        </w:trPr>
        <w:tc>
          <w:tcPr>
            <w:tcW w:w="2410" w:type="dxa"/>
            <w:vMerge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32" w:rsidRPr="00491871" w:rsidRDefault="00D779EE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70A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ривлечение </w:t>
            </w:r>
            <w:r w:rsidR="00F45732" w:rsidRPr="0049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 </w:t>
            </w:r>
            <w:r w:rsidR="00F45732" w:rsidRPr="0049187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НКО)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пропаганде здорового образа жизни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  <w:r w:rsidRPr="004918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9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политики Республики Тыва, </w:t>
            </w:r>
            <w:r w:rsidR="00D779EE" w:rsidRPr="0049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</w:t>
            </w:r>
            <w:r w:rsidR="00EE14A7" w:rsidRPr="0049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49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4488" w:type="dxa"/>
          </w:tcPr>
          <w:p w:rsidR="00F45732" w:rsidRPr="00491871" w:rsidRDefault="00F47667" w:rsidP="00D7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величение </w:t>
            </w:r>
            <w:r w:rsidR="00F45732" w:rsidRPr="0049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 (НКО),</w:t>
            </w:r>
            <w:r w:rsidR="00F45732" w:rsidRPr="00491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 в пропаганде здорового образа жизни</w:t>
            </w:r>
            <w:r w:rsidR="00D779EE">
              <w:rPr>
                <w:rFonts w:ascii="Times New Roman" w:eastAsia="Calibri" w:hAnsi="Times New Roman" w:cs="Times New Roman"/>
                <w:sz w:val="24"/>
                <w:szCs w:val="24"/>
              </w:rPr>
              <w:t>, до 4 единиц</w:t>
            </w:r>
          </w:p>
        </w:tc>
      </w:tr>
      <w:tr w:rsidR="00F45732" w:rsidRPr="00491871" w:rsidTr="00D779EE">
        <w:trPr>
          <w:jc w:val="center"/>
        </w:trPr>
        <w:tc>
          <w:tcPr>
            <w:tcW w:w="2410" w:type="dxa"/>
            <w:vMerge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32" w:rsidRPr="00491871" w:rsidRDefault="00D779EE" w:rsidP="00F47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2.5)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мероприятий по пропаганде и формированию культуры здорово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 питания как составной части здорового образа жизни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024" w:type="dxa"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Республики Тыва,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образования Республики Тыва,</w:t>
            </w:r>
            <w:r w:rsidRPr="00491871">
              <w:t xml:space="preserve">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ГБУЗ Республики Тыва «Республиканский центр общественного здоровья и медицинской профилактики»</w:t>
            </w:r>
          </w:p>
        </w:tc>
        <w:tc>
          <w:tcPr>
            <w:tcW w:w="4488" w:type="dxa"/>
          </w:tcPr>
          <w:p w:rsidR="00F45732" w:rsidRPr="00491871" w:rsidRDefault="00F47667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величение количества лиц, 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придерживающихся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здорового питания</w:t>
            </w:r>
          </w:p>
        </w:tc>
      </w:tr>
      <w:tr w:rsidR="00F45732" w:rsidRPr="00491871" w:rsidTr="00D779EE">
        <w:trPr>
          <w:jc w:val="center"/>
        </w:trPr>
        <w:tc>
          <w:tcPr>
            <w:tcW w:w="2410" w:type="dxa"/>
            <w:vMerge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32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информированности населения о факторах риска неинфекционных заболеваний и их коррекции</w:t>
            </w:r>
          </w:p>
        </w:tc>
        <w:tc>
          <w:tcPr>
            <w:tcW w:w="1654" w:type="dxa"/>
          </w:tcPr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F45732" w:rsidRPr="00491871" w:rsidRDefault="00F4573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F45732" w:rsidRPr="00491871" w:rsidRDefault="00F4573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F45732" w:rsidRPr="00491871" w:rsidRDefault="00F47667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уров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 информированности населения 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 фактора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F4573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риска неинфекционных заболеваний </w:t>
            </w:r>
          </w:p>
        </w:tc>
      </w:tr>
      <w:tr w:rsidR="005A2E15" w:rsidRPr="00491871" w:rsidTr="00D779EE">
        <w:trPr>
          <w:jc w:val="center"/>
        </w:trPr>
        <w:tc>
          <w:tcPr>
            <w:tcW w:w="16112" w:type="dxa"/>
            <w:gridSpan w:val="5"/>
          </w:tcPr>
          <w:p w:rsidR="00A42511" w:rsidRPr="00491871" w:rsidRDefault="00DB34D2" w:rsidP="00DB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Снижение о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984A46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984A46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коэффициент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84A46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смертности с 8,3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(2022 г.) до 8,0 на 1000 населения (2025 г.)</w:t>
            </w:r>
          </w:p>
        </w:tc>
      </w:tr>
      <w:tr w:rsidR="00EE14A7" w:rsidRPr="00491871" w:rsidTr="00D779EE">
        <w:trPr>
          <w:jc w:val="center"/>
        </w:trPr>
        <w:tc>
          <w:tcPr>
            <w:tcW w:w="2410" w:type="dxa"/>
            <w:vMerge w:val="restart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снижение смертности от болезней системы кровообращения с 299,3 (2022 г.) до 294,0 на 100 000 населения (2025 г.)</w:t>
            </w:r>
          </w:p>
        </w:tc>
        <w:tc>
          <w:tcPr>
            <w:tcW w:w="4536" w:type="dxa"/>
          </w:tcPr>
          <w:p w:rsidR="00EE14A7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проведение тематических массовых акций, в том числе проведение акций «Нет инсульту!», «Измерь свое артериальное давление!», «Инсульт. Это должен знать каждый!», «Что такое инфаркт миокарда?»</w:t>
            </w:r>
          </w:p>
        </w:tc>
        <w:tc>
          <w:tcPr>
            <w:tcW w:w="1654" w:type="dxa"/>
          </w:tcPr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календарные праздничные дни</w:t>
            </w:r>
          </w:p>
        </w:tc>
        <w:tc>
          <w:tcPr>
            <w:tcW w:w="3024" w:type="dxa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ГБУЗ Республики Тыва «Республиканский центр общественного здоровья и медицинской профилактики»</w:t>
            </w:r>
          </w:p>
        </w:tc>
        <w:tc>
          <w:tcPr>
            <w:tcW w:w="4488" w:type="dxa"/>
          </w:tcPr>
          <w:p w:rsidR="00EE14A7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уровня информированности населения</w:t>
            </w:r>
          </w:p>
        </w:tc>
      </w:tr>
      <w:tr w:rsidR="00EE14A7" w:rsidRPr="00491871" w:rsidTr="00D779EE">
        <w:trPr>
          <w:jc w:val="center"/>
        </w:trPr>
        <w:tc>
          <w:tcPr>
            <w:tcW w:w="2410" w:type="dxa"/>
            <w:vMerge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4A7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азмещение тематической информации на ведомственных интернет-сайтах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654" w:type="dxa"/>
          </w:tcPr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EE14A7" w:rsidRPr="00491871" w:rsidRDefault="00EE14A7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Республики Тыва, </w:t>
            </w:r>
            <w:r w:rsidR="00127353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организации Республики Тыва, администрации муниципальных образований</w:t>
            </w:r>
            <w:r w:rsidR="00127353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488" w:type="dxa"/>
          </w:tcPr>
          <w:p w:rsidR="00EE14A7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уровня информированности населения</w:t>
            </w:r>
          </w:p>
        </w:tc>
      </w:tr>
      <w:tr w:rsidR="00EE14A7" w:rsidRPr="00491871" w:rsidTr="00D779EE">
        <w:trPr>
          <w:jc w:val="center"/>
        </w:trPr>
        <w:tc>
          <w:tcPr>
            <w:tcW w:w="2410" w:type="dxa"/>
            <w:vMerge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4A7" w:rsidRPr="00491871" w:rsidRDefault="00EE14A7" w:rsidP="00F47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выездов врачей-кураторов (кардиологи и неврологи) в закрепленные 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кожууны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утвержденным графиком с целью оказания организационно-методической помощи</w:t>
            </w:r>
          </w:p>
        </w:tc>
        <w:tc>
          <w:tcPr>
            <w:tcW w:w="1654" w:type="dxa"/>
          </w:tcPr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EE14A7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 с болезнями системы кровообращения</w:t>
            </w:r>
          </w:p>
        </w:tc>
      </w:tr>
      <w:tr w:rsidR="00EE14A7" w:rsidRPr="00491871" w:rsidTr="00D779EE">
        <w:trPr>
          <w:jc w:val="center"/>
        </w:trPr>
        <w:tc>
          <w:tcPr>
            <w:tcW w:w="2410" w:type="dxa"/>
            <w:vMerge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4A7" w:rsidRPr="00491871" w:rsidRDefault="00DB34D2" w:rsidP="00F47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3.4)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диспансеризации и профилактических медицинских осмотров 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</w:p>
        </w:tc>
        <w:tc>
          <w:tcPr>
            <w:tcW w:w="1654" w:type="dxa"/>
          </w:tcPr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EE14A7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выявления патологии на ранней стадии</w:t>
            </w:r>
          </w:p>
        </w:tc>
      </w:tr>
    </w:tbl>
    <w:p w:rsidR="00DB34D2" w:rsidRDefault="00DB34D2"/>
    <w:p w:rsidR="00DB34D2" w:rsidRDefault="00DB34D2"/>
    <w:tbl>
      <w:tblPr>
        <w:tblStyle w:val="1"/>
        <w:tblW w:w="161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4536"/>
        <w:gridCol w:w="1654"/>
        <w:gridCol w:w="3024"/>
        <w:gridCol w:w="4488"/>
      </w:tblGrid>
      <w:tr w:rsidR="00DB34D2" w:rsidRPr="00491871" w:rsidTr="003517F0">
        <w:trPr>
          <w:tblHeader/>
          <w:jc w:val="center"/>
        </w:trPr>
        <w:tc>
          <w:tcPr>
            <w:tcW w:w="2410" w:type="dxa"/>
          </w:tcPr>
          <w:p w:rsidR="00DB34D2" w:rsidRPr="00491871" w:rsidRDefault="00DB34D2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Цель реализации</w:t>
            </w:r>
          </w:p>
          <w:p w:rsidR="00DB34D2" w:rsidRPr="00491871" w:rsidRDefault="00DB34D2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DB34D2" w:rsidRPr="00491871" w:rsidRDefault="00DB34D2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</w:tcPr>
          <w:p w:rsidR="00DB34D2" w:rsidRPr="00491871" w:rsidRDefault="00DB34D2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DB34D2" w:rsidRPr="00491871" w:rsidRDefault="00DB34D2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24" w:type="dxa"/>
          </w:tcPr>
          <w:p w:rsidR="00DB34D2" w:rsidRPr="00491871" w:rsidRDefault="00DB34D2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</w:t>
            </w:r>
          </w:p>
          <w:p w:rsidR="00DB34D2" w:rsidRPr="00491871" w:rsidRDefault="00DB34D2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4488" w:type="dxa"/>
          </w:tcPr>
          <w:p w:rsidR="00DB34D2" w:rsidRPr="00491871" w:rsidRDefault="00DB34D2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эффект от реализации</w:t>
            </w:r>
          </w:p>
        </w:tc>
      </w:tr>
      <w:tr w:rsidR="00EE14A7" w:rsidRPr="00491871" w:rsidTr="003517F0">
        <w:trPr>
          <w:jc w:val="center"/>
        </w:trPr>
        <w:tc>
          <w:tcPr>
            <w:tcW w:w="2410" w:type="dxa"/>
            <w:vMerge w:val="restart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4A7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эффективности диспансерного наблюдения и ведения больных, перенесших острое нарушение мозгового кровообращения (ОНМК), острый коронарный синдром (ОКС), повышение приверженности к лечению</w:t>
            </w:r>
          </w:p>
        </w:tc>
        <w:tc>
          <w:tcPr>
            <w:tcW w:w="1654" w:type="dxa"/>
          </w:tcPr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EE14A7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 с болезнями системы кровообращения</w:t>
            </w:r>
          </w:p>
        </w:tc>
      </w:tr>
      <w:tr w:rsidR="00EE14A7" w:rsidRPr="00491871" w:rsidTr="003517F0">
        <w:trPr>
          <w:jc w:val="center"/>
        </w:trPr>
        <w:tc>
          <w:tcPr>
            <w:tcW w:w="2410" w:type="dxa"/>
            <w:vMerge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4A7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объемов применения высокоэффективных методов лечения больных (</w:t>
            </w:r>
            <w:proofErr w:type="spellStart"/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эндоваскулярных</w:t>
            </w:r>
            <w:proofErr w:type="spellEnd"/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, хирургических и др.) с сердечно-сосудистой патологией</w:t>
            </w:r>
          </w:p>
        </w:tc>
        <w:tc>
          <w:tcPr>
            <w:tcW w:w="1654" w:type="dxa"/>
          </w:tcPr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EE14A7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 с болезнями системы кровообращения</w:t>
            </w:r>
          </w:p>
        </w:tc>
      </w:tr>
      <w:tr w:rsidR="00EE14A7" w:rsidRPr="00491871" w:rsidTr="003517F0">
        <w:trPr>
          <w:jc w:val="center"/>
        </w:trPr>
        <w:tc>
          <w:tcPr>
            <w:tcW w:w="2410" w:type="dxa"/>
            <w:vMerge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4A7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казание медицинской реабилитационной помощи больным, перенесшим острый инфаркт миокарда и инсульт</w:t>
            </w:r>
          </w:p>
        </w:tc>
        <w:tc>
          <w:tcPr>
            <w:tcW w:w="1654" w:type="dxa"/>
          </w:tcPr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EE14A7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процента охвата медицинской реабилитацией больных, перенесших острый инфаркт миокарда и инсульт</w:t>
            </w:r>
          </w:p>
        </w:tc>
      </w:tr>
      <w:tr w:rsidR="00EE14A7" w:rsidRPr="00491871" w:rsidTr="003517F0">
        <w:trPr>
          <w:jc w:val="center"/>
        </w:trPr>
        <w:tc>
          <w:tcPr>
            <w:tcW w:w="2410" w:type="dxa"/>
            <w:vMerge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4A7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4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воевременное лекарственное обеспечение больных с болезнями системы кровообращения</w:t>
            </w:r>
          </w:p>
        </w:tc>
        <w:tc>
          <w:tcPr>
            <w:tcW w:w="1654" w:type="dxa"/>
          </w:tcPr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EE14A7" w:rsidRPr="00491871" w:rsidRDefault="00EE14A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EE14A7" w:rsidRPr="00491871" w:rsidRDefault="00EE14A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EE14A7" w:rsidRPr="00491871" w:rsidRDefault="00F476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E14A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 с болезнями системы кровообращения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 w:val="restart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снижение смертности от новообразований (в том числе от злокачественных) с 110,3 (2022 г.) до 99,4 на 100 000 населения (2025 г.)</w:t>
            </w:r>
          </w:p>
        </w:tc>
        <w:tc>
          <w:tcPr>
            <w:tcW w:w="4536" w:type="dxa"/>
          </w:tcPr>
          <w:p w:rsidR="009B26B4" w:rsidRPr="00491871" w:rsidRDefault="00DB34D2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B26B4" w:rsidRPr="00491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ыпуск буклетов, информационных листков по профилактике и ранней диагностике онкологических заболеваний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уровня информированности населения по вопросам онкологических заболеваний</w:t>
            </w:r>
          </w:p>
        </w:tc>
      </w:tr>
      <w:tr w:rsidR="009B26B4" w:rsidRPr="00491871" w:rsidTr="003517F0">
        <w:trPr>
          <w:trHeight w:val="657"/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DB34D2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ыпуск карманных методичек для врачей по организации ранней диагностики злокачественных новообразований и предопухолевых заболеваний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9B26B4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ыступления главного внештатного специалиста онколога в средств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массо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вой информации по профилактике злокачественных новообразований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телевидени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радио (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уровня информированности населения по вопросам онкологических 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заболеваний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DB34D2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мониторинга цитологических исследований скрининг-метода из цервикального канала шейки матки, </w:t>
            </w:r>
            <w:proofErr w:type="spellStart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маммографических</w:t>
            </w:r>
            <w:proofErr w:type="spellEnd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обследований, </w:t>
            </w:r>
            <w:proofErr w:type="spellStart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фиброгастродуоденоскопия</w:t>
            </w:r>
            <w:proofErr w:type="spellEnd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3.13)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полного цикла при применении </w:t>
            </w:r>
            <w:proofErr w:type="spellStart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таргетного</w:t>
            </w:r>
            <w:proofErr w:type="spellEnd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химиотерапевтического лечения у больных со злокачественными новообразованиями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DB34D2" w:rsidP="00DB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3.14)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телемедицинских консультаций пациентов (центральная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жуунная</w:t>
            </w:r>
            <w:proofErr w:type="spellEnd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больница – ГБУЗ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Тыва 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«Республиканский онкологический диспансер» – </w:t>
            </w:r>
            <w:proofErr w:type="spellStart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онкоцентры</w:t>
            </w:r>
            <w:proofErr w:type="spellEnd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2023-2025 гг.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DB34D2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3.15)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оздание реабилитационного отделения для онкологических больных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второе полу</w:t>
            </w:r>
            <w:r w:rsidR="0054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годие 2023 г., начало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лучшение качества оказания медицинской помощи населению, снижение </w:t>
            </w:r>
            <w:proofErr w:type="spellStart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инва</w:t>
            </w:r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>лидизации</w:t>
            </w:r>
            <w:proofErr w:type="spellEnd"/>
            <w:r w:rsidR="00DB3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от онкологических заболеваний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DB34D2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недрение современных методов противоболевой терапии у пациентов паллиативного профиля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лучшение качества оказания медицинской помощи населению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снижение смертности от туберкулеза с 26,2 (2022 г.) до 11,5 на 100 000 населения (2025 г.)</w:t>
            </w:r>
          </w:p>
        </w:tc>
        <w:tc>
          <w:tcPr>
            <w:tcW w:w="4536" w:type="dxa"/>
          </w:tcPr>
          <w:p w:rsidR="009B26B4" w:rsidRPr="00491871" w:rsidRDefault="00DB34D2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3.17)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нформирование населения, раздача памяток и буклетов, показ социальных роликов на тему раннего выявления туберкулеза на телевидении и радио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ГБУЗ Республики Тыва «Республиканский центр общественного здоровья и медицинской профилактики», государственные ме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дицинские организации</w:t>
            </w:r>
            <w:r w:rsidR="0012394E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, ФГУП «ГТРК «Тыва» (по согласованию)</w:t>
            </w:r>
          </w:p>
        </w:tc>
        <w:tc>
          <w:tcPr>
            <w:tcW w:w="4488" w:type="dxa"/>
          </w:tcPr>
          <w:p w:rsidR="009B26B4" w:rsidRPr="00491871" w:rsidRDefault="0014537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уровня информированности населения по вопросам </w:t>
            </w:r>
            <w:r w:rsidR="0054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туберкулеза</w:t>
            </w:r>
          </w:p>
        </w:tc>
      </w:tr>
    </w:tbl>
    <w:p w:rsidR="00543E98" w:rsidRDefault="00543E98"/>
    <w:p w:rsidR="007D7777" w:rsidRDefault="007D7777"/>
    <w:tbl>
      <w:tblPr>
        <w:tblStyle w:val="1"/>
        <w:tblW w:w="161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4536"/>
        <w:gridCol w:w="1654"/>
        <w:gridCol w:w="3024"/>
        <w:gridCol w:w="4488"/>
      </w:tblGrid>
      <w:tr w:rsidR="00543E98" w:rsidRPr="00491871" w:rsidTr="003517F0">
        <w:trPr>
          <w:tblHeader/>
          <w:jc w:val="center"/>
        </w:trPr>
        <w:tc>
          <w:tcPr>
            <w:tcW w:w="2410" w:type="dxa"/>
          </w:tcPr>
          <w:p w:rsidR="00543E98" w:rsidRPr="00491871" w:rsidRDefault="00543E98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Цель реализации</w:t>
            </w:r>
          </w:p>
          <w:p w:rsidR="00543E98" w:rsidRPr="00491871" w:rsidRDefault="00543E98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543E98" w:rsidRPr="00491871" w:rsidRDefault="00543E98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</w:tcPr>
          <w:p w:rsidR="00543E98" w:rsidRPr="00491871" w:rsidRDefault="00543E98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543E98" w:rsidRPr="00491871" w:rsidRDefault="00543E98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24" w:type="dxa"/>
          </w:tcPr>
          <w:p w:rsidR="00543E98" w:rsidRPr="00491871" w:rsidRDefault="00543E98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</w:t>
            </w:r>
          </w:p>
          <w:p w:rsidR="00543E98" w:rsidRPr="00491871" w:rsidRDefault="00543E98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4488" w:type="dxa"/>
          </w:tcPr>
          <w:p w:rsidR="00543E98" w:rsidRPr="00491871" w:rsidRDefault="00543E98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эффект от реализации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 w:val="restart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543E98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3.18)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флюорографического обследования групп населения, проживающих в отдаленных местностях (чабаны, охотники, оленеводы, рыбаки, лица, занимающиеся таежным промыслом), лиц без определенного места жительства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24" w:type="dxa"/>
          </w:tcPr>
          <w:p w:rsidR="009B26B4" w:rsidRPr="00491871" w:rsidRDefault="009B26B4" w:rsidP="007D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ГБУЗ Республики Тыва «Противотуберкулезный диспансер»</w:t>
            </w:r>
            <w:r w:rsidR="0012394E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муниципальных образований</w:t>
            </w:r>
            <w:r w:rsidR="0012394E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488" w:type="dxa"/>
          </w:tcPr>
          <w:p w:rsidR="003517F0" w:rsidRDefault="0014537B" w:rsidP="00351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величение доли лиц посредством сплошного флюорографического обследования сельского населения республики до 85 </w:t>
            </w:r>
            <w:r w:rsidR="007D777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3517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B26B4" w:rsidRPr="00491871" w:rsidRDefault="009B26B4" w:rsidP="00351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снижение распространения туберкулеза среди контактных лиц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9B26B4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D7777">
              <w:rPr>
                <w:rFonts w:ascii="Times New Roman" w:eastAsia="Calibri" w:hAnsi="Times New Roman" w:cs="Times New Roman"/>
                <w:sz w:val="24"/>
                <w:szCs w:val="24"/>
              </w:rPr>
              <w:t>19)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заимодействие с Управ</w:t>
            </w:r>
            <w:r w:rsidR="00351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лением ФСИН по Республике Тыва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 МВД по Республике Тыва по вопросам оказания медицинской помощи больным туберкулезом, содержащимся в местах лишения свободы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Управление ФСИН по Республике Тыва (по согласованию), МВД по Республике Тыва (по согласованию)</w:t>
            </w:r>
          </w:p>
        </w:tc>
        <w:tc>
          <w:tcPr>
            <w:tcW w:w="4488" w:type="dxa"/>
          </w:tcPr>
          <w:p w:rsidR="009B26B4" w:rsidRPr="00491871" w:rsidRDefault="0014537B" w:rsidP="006D5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остижение удельного веса больных туберкулезом, в том числе с </w:t>
            </w:r>
            <w:proofErr w:type="spellStart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бактериовыделением</w:t>
            </w:r>
            <w:proofErr w:type="spellEnd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взятых на диспансерный учет: в течение первого месяца после освобождения – 50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 течение 3 месяцев после освобождения – 25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 течение 6 месяцев после освобождения – 25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7D7777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3.20)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оэтапное внедрение зонирования коечного фонда противотуберкулезной службы республики с маршрутизацией пациентов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6D5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меньшение удельного веса отрывов от лечения: 2022 г. – 30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2023 г. – 20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2024 г. – 10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г. – 3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процента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7D7777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3.21)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противотуберкулезными препаратами резервного ряда для лечения туберкулеза с множественной и широ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кой лекарственной устойчивостью</w:t>
            </w:r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2023-2025 гг.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14537B" w:rsidP="006D5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ффективность лечения больных туберкулезом с множественной и широкой лекарственной устойчивостью: первое полуго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дие – 25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второе полугодие – 55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9B26B4" w:rsidRPr="00491871" w:rsidTr="003517F0">
        <w:trPr>
          <w:jc w:val="center"/>
        </w:trPr>
        <w:tc>
          <w:tcPr>
            <w:tcW w:w="2410" w:type="dxa"/>
            <w:vMerge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26B4" w:rsidRPr="00491871" w:rsidRDefault="007D7777" w:rsidP="007D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22)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3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снащение бактериологической лаборатории медицинским оборудованием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ПЦР диагностик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реальном времени, специальны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ДНК </w:t>
            </w:r>
            <w:proofErr w:type="spellStart"/>
            <w:r w:rsidR="009B26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амплификатор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1654" w:type="dxa"/>
          </w:tcPr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второе </w:t>
            </w:r>
          </w:p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полугодие </w:t>
            </w:r>
          </w:p>
          <w:p w:rsidR="009B26B4" w:rsidRPr="00491871" w:rsidRDefault="009B26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24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88" w:type="dxa"/>
          </w:tcPr>
          <w:p w:rsidR="009B26B4" w:rsidRPr="00491871" w:rsidRDefault="009B26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лечения больных туберкулезом с множественной и широкой лекарственной устойчи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востью</w:t>
            </w:r>
            <w:r w:rsidR="007D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55 процентов</w:t>
            </w:r>
          </w:p>
        </w:tc>
      </w:tr>
    </w:tbl>
    <w:p w:rsidR="007D7777" w:rsidRDefault="007D7777"/>
    <w:p w:rsidR="003517F0" w:rsidRDefault="003517F0" w:rsidP="003517F0">
      <w:pPr>
        <w:spacing w:after="0" w:line="240" w:lineRule="auto"/>
      </w:pPr>
    </w:p>
    <w:p w:rsidR="003517F0" w:rsidRDefault="003517F0" w:rsidP="003517F0">
      <w:pPr>
        <w:spacing w:after="0" w:line="240" w:lineRule="auto"/>
      </w:pPr>
    </w:p>
    <w:tbl>
      <w:tblPr>
        <w:tblStyle w:val="1"/>
        <w:tblW w:w="160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7"/>
        <w:gridCol w:w="4536"/>
        <w:gridCol w:w="1654"/>
        <w:gridCol w:w="3024"/>
        <w:gridCol w:w="4414"/>
      </w:tblGrid>
      <w:tr w:rsidR="007D7777" w:rsidRPr="00491871" w:rsidTr="003517F0">
        <w:trPr>
          <w:tblHeader/>
          <w:jc w:val="center"/>
        </w:trPr>
        <w:tc>
          <w:tcPr>
            <w:tcW w:w="2427" w:type="dxa"/>
          </w:tcPr>
          <w:p w:rsidR="007D7777" w:rsidRPr="00491871" w:rsidRDefault="007D7777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Цель реализации</w:t>
            </w:r>
          </w:p>
          <w:p w:rsidR="007D7777" w:rsidRPr="00491871" w:rsidRDefault="007D7777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7D7777" w:rsidRPr="00491871" w:rsidRDefault="007D7777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</w:tcPr>
          <w:p w:rsidR="007D7777" w:rsidRPr="00491871" w:rsidRDefault="007D7777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7D7777" w:rsidRPr="00491871" w:rsidRDefault="007D7777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24" w:type="dxa"/>
          </w:tcPr>
          <w:p w:rsidR="007D7777" w:rsidRPr="00491871" w:rsidRDefault="007D7777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</w:t>
            </w:r>
          </w:p>
          <w:p w:rsidR="007D7777" w:rsidRPr="00491871" w:rsidRDefault="007D7777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4414" w:type="dxa"/>
          </w:tcPr>
          <w:p w:rsidR="007D7777" w:rsidRPr="00491871" w:rsidRDefault="007D7777" w:rsidP="00EF0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эффект от реализации</w:t>
            </w:r>
          </w:p>
        </w:tc>
      </w:tr>
      <w:tr w:rsidR="007D7777" w:rsidRPr="00491871" w:rsidTr="003517F0">
        <w:trPr>
          <w:jc w:val="center"/>
        </w:trPr>
        <w:tc>
          <w:tcPr>
            <w:tcW w:w="2427" w:type="dxa"/>
            <w:vMerge w:val="restart"/>
          </w:tcPr>
          <w:p w:rsidR="007D7777" w:rsidRPr="00491871" w:rsidRDefault="007D777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7777" w:rsidRPr="00491871" w:rsidRDefault="007D7777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23)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риобретение гематологического анализатора в клинико-диагностическую лабораторию для филиала ГБУЗ </w:t>
            </w:r>
            <w:r w:rsidR="00EF04B4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Тыва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«Противотуберкулезный диспансер» в 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Тандинском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1654" w:type="dxa"/>
          </w:tcPr>
          <w:p w:rsidR="007D7777" w:rsidRPr="00491871" w:rsidRDefault="007D777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7D7777" w:rsidRPr="00491871" w:rsidRDefault="007D777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024" w:type="dxa"/>
          </w:tcPr>
          <w:p w:rsidR="007D7777" w:rsidRPr="00491871" w:rsidRDefault="007D777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14" w:type="dxa"/>
          </w:tcPr>
          <w:p w:rsidR="007D7777" w:rsidRPr="00491871" w:rsidRDefault="007D777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лечения больных туберкулезом с множественной и широкой лекарственной устойчивостью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55 процентов</w:t>
            </w:r>
          </w:p>
        </w:tc>
      </w:tr>
      <w:tr w:rsidR="007D7777" w:rsidRPr="00491871" w:rsidTr="003517F0">
        <w:trPr>
          <w:jc w:val="center"/>
        </w:trPr>
        <w:tc>
          <w:tcPr>
            <w:tcW w:w="2427" w:type="dxa"/>
            <w:vMerge/>
          </w:tcPr>
          <w:p w:rsidR="007D7777" w:rsidRPr="00491871" w:rsidRDefault="007D777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7777" w:rsidRPr="00491871" w:rsidRDefault="00EF04B4" w:rsidP="0014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7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24)</w:t>
            </w:r>
            <w:r w:rsidR="007D777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777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D7777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клинических разборов каждого случая выявления туберкулеза в запущенной форме и всех случаев летальности от туберкулеза</w:t>
            </w:r>
          </w:p>
        </w:tc>
        <w:tc>
          <w:tcPr>
            <w:tcW w:w="1654" w:type="dxa"/>
          </w:tcPr>
          <w:p w:rsidR="007D7777" w:rsidRPr="00491871" w:rsidRDefault="007D777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7D7777" w:rsidRPr="00491871" w:rsidRDefault="007D7777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7D7777" w:rsidRPr="00491871" w:rsidRDefault="007D777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14" w:type="dxa"/>
          </w:tcPr>
          <w:p w:rsidR="007D7777" w:rsidRPr="00491871" w:rsidRDefault="007D777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ыявление дефектов оказания медицинской помощи для дальнейшего устранения недостатков</w:t>
            </w:r>
          </w:p>
        </w:tc>
      </w:tr>
      <w:tr w:rsidR="00CF5BF2" w:rsidRPr="00491871" w:rsidTr="003517F0">
        <w:trPr>
          <w:jc w:val="center"/>
        </w:trPr>
        <w:tc>
          <w:tcPr>
            <w:tcW w:w="2427" w:type="dxa"/>
            <w:vMerge w:val="restart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Мероприятия, направленные на профилактику и снижение заболеваемости вирусными гепатитами </w:t>
            </w:r>
          </w:p>
        </w:tc>
        <w:tc>
          <w:tcPr>
            <w:tcW w:w="4536" w:type="dxa"/>
          </w:tcPr>
          <w:p w:rsidR="00CF5BF2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25)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проведение информационных мероприятий по предупреждению распространения гепатита В и С среди наиболее уязвимых групп населении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</w:t>
            </w:r>
            <w:r w:rsidRPr="0049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2B1" w:rsidRPr="0049187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медицинские организации </w:t>
            </w:r>
            <w:r w:rsidRPr="0049187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4414" w:type="dxa"/>
          </w:tcPr>
          <w:p w:rsidR="00CF5BF2" w:rsidRPr="00491871" w:rsidRDefault="006D5967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лучшение качества оказания медицинской помощи пациентам с инфекционными заболеваниями</w:t>
            </w:r>
          </w:p>
        </w:tc>
      </w:tr>
      <w:tr w:rsidR="00CF5BF2" w:rsidRPr="00491871" w:rsidTr="003517F0">
        <w:trPr>
          <w:jc w:val="center"/>
        </w:trPr>
        <w:tc>
          <w:tcPr>
            <w:tcW w:w="2427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F5BF2" w:rsidRPr="00491871" w:rsidRDefault="00EF04B4" w:rsidP="006D5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26)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роведение межрегиональной научно-практической конференции с  научно-исследовательскими институтами, врачами-инфекционистами и эпидемиологами по клинике, диагностике и профилактике 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вирусных гепатитов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EF0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4B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</w:t>
            </w:r>
            <w:r w:rsidRPr="00EF04B4">
              <w:rPr>
                <w:sz w:val="24"/>
                <w:szCs w:val="24"/>
              </w:rPr>
              <w:t xml:space="preserve"> </w:t>
            </w:r>
            <w:r w:rsidR="00EF04B4" w:rsidRPr="00EF04B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EF04B4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Start"/>
            <w:r w:rsidR="00EF04B4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proofErr w:type="spellEnd"/>
            <w:r w:rsidR="00EF0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F04B4">
              <w:rPr>
                <w:rFonts w:ascii="Times New Roman" w:hAnsi="Times New Roman" w:cs="Times New Roman"/>
                <w:sz w:val="24"/>
                <w:szCs w:val="24"/>
              </w:rPr>
              <w:t>вательский</w:t>
            </w:r>
            <w:proofErr w:type="spellEnd"/>
            <w:r w:rsidR="00EF04B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медико-социальных проблем и </w:t>
            </w:r>
            <w:r w:rsidR="00EF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  <w:r w:rsidRPr="00EF04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EF0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4B4">
              <w:rPr>
                <w:rFonts w:ascii="Times New Roman" w:hAnsi="Times New Roman" w:cs="Times New Roman"/>
                <w:sz w:val="24"/>
                <w:szCs w:val="24"/>
              </w:rPr>
              <w:t>, государственные медицинские организации</w:t>
            </w:r>
            <w:r w:rsidR="004402B1" w:rsidRPr="0049187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4414" w:type="dxa"/>
          </w:tcPr>
          <w:p w:rsidR="00CF5BF2" w:rsidRPr="00491871" w:rsidRDefault="006D5967" w:rsidP="002E1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у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совершенствовани</w:t>
            </w:r>
            <w:r w:rsidR="003517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знаний медицинских работников по вопросам лечения и диагностик</w:t>
            </w:r>
            <w:r w:rsidR="002E1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вирусных гепатитов</w:t>
            </w:r>
          </w:p>
        </w:tc>
      </w:tr>
      <w:tr w:rsidR="00CF5BF2" w:rsidRPr="00491871" w:rsidTr="003517F0">
        <w:trPr>
          <w:jc w:val="center"/>
        </w:trPr>
        <w:tc>
          <w:tcPr>
            <w:tcW w:w="2427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F5BF2" w:rsidRPr="00491871" w:rsidRDefault="00CF5BF2" w:rsidP="00EF0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="00EF04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27)</w:t>
            </w: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проведени</w:t>
            </w:r>
            <w:r w:rsidR="00EF04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плановых эндоскопических операций по </w:t>
            </w:r>
            <w:proofErr w:type="spellStart"/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лигированию</w:t>
            </w:r>
            <w:proofErr w:type="spellEnd"/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склерозированию</w:t>
            </w:r>
            <w:proofErr w:type="spellEnd"/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варикозно</w:t>
            </w:r>
            <w:proofErr w:type="spellEnd"/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-расширенных вен пищевода на базе ГБУЗ </w:t>
            </w:r>
            <w:r w:rsidR="009F3E8F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Тыва</w:t>
            </w: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«Республиканская больница № 1», ГБУЗ </w:t>
            </w:r>
            <w:r w:rsidR="009F3E8F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Тыва</w:t>
            </w: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«Инфекционная больница»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14" w:type="dxa"/>
          </w:tcPr>
          <w:p w:rsidR="00EF04B4" w:rsidRDefault="006D5967" w:rsidP="00EF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жемесячное проведение плановых операций </w:t>
            </w:r>
            <w:r w:rsidR="00EF04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– не менее 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12 </w:t>
            </w:r>
            <w:r w:rsidR="00EF04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пациентов;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CF5BF2" w:rsidRPr="00491871" w:rsidRDefault="00CF5BF2" w:rsidP="00EF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снижение количества пациентов с высоким риском летального исхода от кровотечений из </w:t>
            </w:r>
            <w:proofErr w:type="spellStart"/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варикозно</w:t>
            </w:r>
            <w:proofErr w:type="spellEnd"/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расширенных вен пищевода</w:t>
            </w:r>
          </w:p>
        </w:tc>
      </w:tr>
      <w:tr w:rsidR="00CF5BF2" w:rsidRPr="00491871" w:rsidTr="003517F0">
        <w:trPr>
          <w:jc w:val="center"/>
        </w:trPr>
        <w:tc>
          <w:tcPr>
            <w:tcW w:w="2427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F5BF2" w:rsidRPr="00491871" w:rsidRDefault="00EF04B4" w:rsidP="006D5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28)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D59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риобретение лекарственных препаратов для пациентов с хроническими вирусными гепатитами С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Республики Тыва, Территориальный фонд обязательного медицинского страхования Республики Тыва </w:t>
            </w:r>
          </w:p>
        </w:tc>
        <w:tc>
          <w:tcPr>
            <w:tcW w:w="4414" w:type="dxa"/>
          </w:tcPr>
          <w:p w:rsidR="00EF04B4" w:rsidRDefault="006D5967" w:rsidP="009F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="00CF5BF2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нижение смертности населения от цирроза печени в исходе хронического вирусного гепатита В, С, Д; </w:t>
            </w:r>
          </w:p>
          <w:p w:rsidR="00CF5BF2" w:rsidRPr="00491871" w:rsidRDefault="00CF5BF2" w:rsidP="009F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увеличение охвата пациентов лекарственными препара</w:t>
            </w:r>
            <w:r w:rsidR="009F3E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тами</w:t>
            </w:r>
            <w:r w:rsidR="00EF04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  <w:r w:rsidR="009F3E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2023 г. –</w:t>
            </w: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14 чел., </w:t>
            </w:r>
            <w:r w:rsidR="00EF04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2024 г. – 20 чел., </w:t>
            </w:r>
            <w:r w:rsidR="00EF04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2025 г. </w:t>
            </w:r>
            <w:r w:rsidR="009F3E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</w:t>
            </w: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26 чел. </w:t>
            </w:r>
          </w:p>
        </w:tc>
      </w:tr>
      <w:tr w:rsidR="00CF5BF2" w:rsidRPr="00491871" w:rsidTr="003517F0">
        <w:trPr>
          <w:jc w:val="center"/>
        </w:trPr>
        <w:tc>
          <w:tcPr>
            <w:tcW w:w="2427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CF5BF2" w:rsidRPr="00491871" w:rsidRDefault="00EF04B4" w:rsidP="006D5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29)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59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направления больных для оказания специализированной и (или) высокотехнологичной медицинской помощи за пределами республики (СМП, ВМП)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14" w:type="dxa"/>
          </w:tcPr>
          <w:p w:rsidR="00CF5BF2" w:rsidRPr="00491871" w:rsidRDefault="006D5967" w:rsidP="00EF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аправлени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больных для оказания специализированной и (или) высокотехнологичной медицинской помощи (СМП, ВМП) за пределами республики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г. 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чел., 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г. 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чел., </w:t>
            </w:r>
            <w:r w:rsidR="00EF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2025 г. – 10 чел.</w:t>
            </w:r>
          </w:p>
        </w:tc>
      </w:tr>
      <w:tr w:rsidR="005A2E15" w:rsidRPr="00491871" w:rsidTr="003517F0">
        <w:trPr>
          <w:jc w:val="center"/>
        </w:trPr>
        <w:tc>
          <w:tcPr>
            <w:tcW w:w="16055" w:type="dxa"/>
            <w:gridSpan w:val="5"/>
          </w:tcPr>
          <w:p w:rsidR="00A42511" w:rsidRPr="00491871" w:rsidRDefault="00EF04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425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 Мероприятия по снижению младенческой и детской смертности</w:t>
            </w:r>
          </w:p>
        </w:tc>
      </w:tr>
      <w:tr w:rsidR="00EF04B4" w:rsidRPr="00491871" w:rsidTr="003517F0">
        <w:trPr>
          <w:trHeight w:val="349"/>
          <w:jc w:val="center"/>
        </w:trPr>
        <w:tc>
          <w:tcPr>
            <w:tcW w:w="2427" w:type="dxa"/>
            <w:vMerge w:val="restart"/>
          </w:tcPr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младенческой и детской смертности</w:t>
            </w:r>
          </w:p>
        </w:tc>
        <w:tc>
          <w:tcPr>
            <w:tcW w:w="4536" w:type="dxa"/>
          </w:tcPr>
          <w:p w:rsidR="00EF04B4" w:rsidRPr="00491871" w:rsidRDefault="00EF04B4" w:rsidP="0034036A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р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расширенного неонатального скрининга</w:t>
            </w:r>
          </w:p>
        </w:tc>
        <w:tc>
          <w:tcPr>
            <w:tcW w:w="1654" w:type="dxa"/>
            <w:vMerge w:val="restart"/>
          </w:tcPr>
          <w:p w:rsidR="00EF04B4" w:rsidRPr="00491871" w:rsidRDefault="00EF04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с 1 января</w:t>
            </w:r>
          </w:p>
          <w:p w:rsidR="00EF04B4" w:rsidRPr="00491871" w:rsidRDefault="00EF04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г., </w:t>
            </w:r>
          </w:p>
          <w:p w:rsidR="00EF04B4" w:rsidRDefault="00EF04B4" w:rsidP="009F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</w:p>
          <w:p w:rsidR="00EF04B4" w:rsidRPr="00491871" w:rsidRDefault="00EF04B4" w:rsidP="009F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24" w:type="dxa"/>
            <w:vMerge w:val="restart"/>
          </w:tcPr>
          <w:p w:rsidR="00EF04B4" w:rsidRPr="00491871" w:rsidRDefault="00EF04B4" w:rsidP="006E57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Территориальный фонд обязательного медицинского страхования Республики Тыва, Министерство жилищно-коммунального хо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зяйства Республики Тыва, Министерство строительства Республики Тыва, Министерство сельского хозяйства и продовольствия Республики Тыва, государственные медицинские организации Республики Тыва, ТРО профсоюза работников здравоохранения Р</w:t>
            </w:r>
            <w:r w:rsidR="006E5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оссийской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E5746">
              <w:rPr>
                <w:rFonts w:ascii="Times New Roman" w:eastAsia="Calibri" w:hAnsi="Times New Roman" w:cs="Times New Roman"/>
                <w:sz w:val="24"/>
                <w:szCs w:val="24"/>
              </w:rPr>
              <w:t>едерации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администрации муниципальных образований (по согласованию)</w:t>
            </w:r>
          </w:p>
        </w:tc>
        <w:tc>
          <w:tcPr>
            <w:tcW w:w="4414" w:type="dxa"/>
            <w:vMerge w:val="restart"/>
          </w:tcPr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нижение младенческой смертности в 2025 г. до 5,9 на 1000 родившихся живыми;</w:t>
            </w:r>
          </w:p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детской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смертности в 2025 г. от 0-17 лет до 73,0 на 100 000 детей соответствующего возраста</w:t>
            </w:r>
          </w:p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4B4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04B4" w:rsidRDefault="00EF04B4" w:rsidP="00EF04B4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п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рофессиональная подготовка, переподготовка, в том числе повышение квалификации молод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средств нормированного страхового запаса обязательного медицин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ского страхования для финансового обеспечения мероприятий по организации дополнительного профессионального образования и расширение мер социальной поддержки для удержания темпов оттока кадров из республики </w:t>
            </w:r>
          </w:p>
        </w:tc>
        <w:tc>
          <w:tcPr>
            <w:tcW w:w="1654" w:type="dxa"/>
            <w:vMerge/>
          </w:tcPr>
          <w:p w:rsidR="00EF04B4" w:rsidRPr="00491871" w:rsidRDefault="00EF04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EF04B4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4B4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04B4" w:rsidRPr="00491871" w:rsidRDefault="00EF04B4" w:rsidP="00EF04B4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п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доступности и качества медицинской помощи в рамках совершенствования профильной маршрутизации беременных, рожениц, родильниц, новорожденных и детей первого года при оказании медицинской помощи</w:t>
            </w:r>
          </w:p>
        </w:tc>
        <w:tc>
          <w:tcPr>
            <w:tcW w:w="1654" w:type="dxa"/>
            <w:vMerge/>
          </w:tcPr>
          <w:p w:rsidR="00EF04B4" w:rsidRPr="00491871" w:rsidRDefault="00EF04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EF04B4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4B4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04B4" w:rsidRPr="00491871" w:rsidRDefault="00EF04B4" w:rsidP="006E5746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к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маршрутизаци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беременных, рожениц, родильниц и новорожденных, своевременной актуализаци</w:t>
            </w:r>
            <w:r w:rsidR="006E5746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документов по профильной госпитализации</w:t>
            </w:r>
          </w:p>
        </w:tc>
        <w:tc>
          <w:tcPr>
            <w:tcW w:w="1654" w:type="dxa"/>
            <w:vMerge/>
          </w:tcPr>
          <w:p w:rsidR="00EF04B4" w:rsidRPr="00491871" w:rsidRDefault="00EF04B4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EF04B4" w:rsidRPr="00491871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EF04B4" w:rsidRDefault="00EF04B4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1811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1811" w:rsidRPr="00491871" w:rsidRDefault="006E5746" w:rsidP="006E5746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F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одключение к централизованной системе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(подсистеме) 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 учреждений службы родовспоможения и детства «Организации оказания медицинской помощи по профилям «акушерство и гинекология» и «неонатология»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ониторинг беременных)</w:t>
            </w:r>
          </w:p>
        </w:tc>
        <w:tc>
          <w:tcPr>
            <w:tcW w:w="1654" w:type="dxa"/>
          </w:tcPr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2023-2024 гг.</w:t>
            </w:r>
          </w:p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государственные медицинские организации Республики Тыва</w:t>
            </w:r>
          </w:p>
        </w:tc>
        <w:tc>
          <w:tcPr>
            <w:tcW w:w="4414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1811" w:rsidRPr="00491871" w:rsidTr="003517F0">
        <w:trPr>
          <w:jc w:val="center"/>
        </w:trPr>
        <w:tc>
          <w:tcPr>
            <w:tcW w:w="2427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1811" w:rsidRPr="00491871" w:rsidRDefault="006E5746" w:rsidP="006E5746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F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силение контроля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ью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деятельности учреждений службы родовспоможения республики</w:t>
            </w:r>
          </w:p>
        </w:tc>
        <w:tc>
          <w:tcPr>
            <w:tcW w:w="1654" w:type="dxa"/>
          </w:tcPr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государственные медицинские организации Республики Тыва</w:t>
            </w:r>
          </w:p>
        </w:tc>
        <w:tc>
          <w:tcPr>
            <w:tcW w:w="4414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1811" w:rsidRPr="00491871" w:rsidTr="003517F0">
        <w:trPr>
          <w:jc w:val="center"/>
        </w:trPr>
        <w:tc>
          <w:tcPr>
            <w:tcW w:w="2427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1811" w:rsidRPr="00491871" w:rsidRDefault="006E5746" w:rsidP="006E5746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F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казание высокотехнологичной медицинской помощи, в том числе оказание дистанционного консультирования</w:t>
            </w:r>
          </w:p>
        </w:tc>
        <w:tc>
          <w:tcPr>
            <w:tcW w:w="1654" w:type="dxa"/>
          </w:tcPr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1811" w:rsidRPr="00491871" w:rsidTr="003517F0">
        <w:trPr>
          <w:jc w:val="center"/>
        </w:trPr>
        <w:tc>
          <w:tcPr>
            <w:tcW w:w="2427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1811" w:rsidRPr="00491871" w:rsidRDefault="006E5746" w:rsidP="006E5746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F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огласование и утверждение региональной программы Республики Тыва «Охрана психического здоровья населения Респуб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лики Тыва на 2023-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1654" w:type="dxa"/>
          </w:tcPr>
          <w:p w:rsidR="00901811" w:rsidRPr="00491871" w:rsidRDefault="00901811" w:rsidP="009F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май 2023 г.</w:t>
            </w:r>
          </w:p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1811" w:rsidRPr="00491871" w:rsidTr="003517F0">
        <w:trPr>
          <w:jc w:val="center"/>
        </w:trPr>
        <w:tc>
          <w:tcPr>
            <w:tcW w:w="2427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1811" w:rsidRPr="00491871" w:rsidRDefault="006E5746" w:rsidP="006E5746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F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="00901811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инансовое обеспечение мер социальной поддержки врачей – молодых специалистов в форме единовременной денежной выплаты на хозяйственное обустройство и ежемесячной надбавки, выплачиваемой в течение первых трех лет непрерывной работы</w:t>
            </w:r>
          </w:p>
        </w:tc>
        <w:tc>
          <w:tcPr>
            <w:tcW w:w="1654" w:type="dxa"/>
          </w:tcPr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901811" w:rsidRPr="00491871" w:rsidRDefault="00901811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финансов Республики Тыва</w:t>
            </w:r>
          </w:p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901811" w:rsidRPr="00491871" w:rsidRDefault="00901811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7F0" w:rsidRPr="00491871" w:rsidTr="003517F0">
        <w:trPr>
          <w:trHeight w:val="20"/>
          <w:jc w:val="center"/>
        </w:trPr>
        <w:tc>
          <w:tcPr>
            <w:tcW w:w="2427" w:type="dxa"/>
            <w:vMerge w:val="restart"/>
          </w:tcPr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младенческой и детской смертности</w:t>
            </w:r>
          </w:p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7F0" w:rsidRPr="00491871" w:rsidRDefault="003517F0" w:rsidP="0034036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0) о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безопасности прибрежной зоны, диких пляжей и часто посещаемых неприспособленных стихийных зон отдыха на водных объектах</w:t>
            </w:r>
          </w:p>
        </w:tc>
        <w:tc>
          <w:tcPr>
            <w:tcW w:w="1654" w:type="dxa"/>
            <w:vMerge w:val="restart"/>
          </w:tcPr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января </w:t>
            </w:r>
          </w:p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г., </w:t>
            </w:r>
          </w:p>
          <w:p w:rsidR="003517F0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</w:p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24" w:type="dxa"/>
            <w:vMerge w:val="restart"/>
          </w:tcPr>
          <w:p w:rsidR="003517F0" w:rsidRPr="006E5746" w:rsidRDefault="003517F0" w:rsidP="006E57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5746">
              <w:rPr>
                <w:rFonts w:ascii="Times New Roman" w:hAnsi="Times New Roman" w:cs="Times New Roman"/>
                <w:sz w:val="24"/>
              </w:rPr>
              <w:t xml:space="preserve">администрации муниципальных образований (по согласованию), мэрия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6E5746">
              <w:rPr>
                <w:rFonts w:ascii="Times New Roman" w:hAnsi="Times New Roman" w:cs="Times New Roman"/>
                <w:sz w:val="24"/>
              </w:rPr>
              <w:t xml:space="preserve">г. Кызыла (по согласованию), управляющие компании (по согласованию), Министерство жилищно-коммунального хозяйства Республики Тыва, Министерство строительства Республики Тыва, Министерство образования Республики Тыва, Министерство здравоохранения Республики Тыва, Министерство труда и социальной политики Республики Тыва, Министерство внутренних дел по Республике Тыва (по согласованию), Служба </w:t>
            </w:r>
            <w:r w:rsidRPr="00513CFA">
              <w:rPr>
                <w:rFonts w:ascii="Times New Roman" w:hAnsi="Times New Roman" w:cs="Times New Roman"/>
                <w:sz w:val="24"/>
              </w:rPr>
              <w:t xml:space="preserve">по гражданской обороне и </w:t>
            </w:r>
            <w:r w:rsidRPr="00513CFA">
              <w:rPr>
                <w:rFonts w:ascii="Times New Roman" w:hAnsi="Times New Roman" w:cs="Times New Roman"/>
                <w:sz w:val="24"/>
              </w:rPr>
              <w:lastRenderedPageBreak/>
              <w:t>чрезвычайным ситуациям</w:t>
            </w:r>
            <w:r w:rsidRPr="006E5746">
              <w:rPr>
                <w:rFonts w:ascii="Times New Roman" w:hAnsi="Times New Roman" w:cs="Times New Roman"/>
                <w:sz w:val="24"/>
              </w:rPr>
              <w:t xml:space="preserve"> Республики Тыва, ГБУ «Республиканский центр психолого-медико-социального сопровождения «</w:t>
            </w:r>
            <w:proofErr w:type="spellStart"/>
            <w:r w:rsidRPr="006E5746">
              <w:rPr>
                <w:rFonts w:ascii="Times New Roman" w:hAnsi="Times New Roman" w:cs="Times New Roman"/>
                <w:sz w:val="24"/>
              </w:rPr>
              <w:t>Сайзырал</w:t>
            </w:r>
            <w:proofErr w:type="spellEnd"/>
            <w:r w:rsidRPr="006E5746">
              <w:rPr>
                <w:rFonts w:ascii="Times New Roman" w:hAnsi="Times New Roman" w:cs="Times New Roman"/>
                <w:sz w:val="24"/>
              </w:rPr>
              <w:t xml:space="preserve">», общественные организации (по согласованию) </w:t>
            </w:r>
          </w:p>
        </w:tc>
        <w:tc>
          <w:tcPr>
            <w:tcW w:w="4414" w:type="dxa"/>
            <w:vMerge w:val="restart"/>
          </w:tcPr>
          <w:p w:rsidR="003517F0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нижение младенческой смертности в 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5,9 на 1000 родившихся живыми; </w:t>
            </w:r>
          </w:p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детской смертности в 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0-17 лет до 73,0 на 100 000 детей соответствующего возраста</w:t>
            </w:r>
          </w:p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7F0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7F0" w:rsidRDefault="003517F0" w:rsidP="0034036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4.11) в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ыявление потенциально опасных участков и территорий (заброшенны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, объектов строительства), определение вида и степени опасности каждого объекта и принятие необходимых мер безопасности</w:t>
            </w:r>
          </w:p>
        </w:tc>
        <w:tc>
          <w:tcPr>
            <w:tcW w:w="1654" w:type="dxa"/>
            <w:vMerge/>
          </w:tcPr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3517F0" w:rsidRPr="006E5746" w:rsidRDefault="003517F0" w:rsidP="006E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  <w:vMerge/>
          </w:tcPr>
          <w:p w:rsidR="003517F0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7F0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7F0" w:rsidRPr="00491871" w:rsidRDefault="003517F0" w:rsidP="006E5746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4.12) о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ограничения доступа для детей в подвальные помещения, крыши многоэтажных домов</w:t>
            </w:r>
          </w:p>
        </w:tc>
        <w:tc>
          <w:tcPr>
            <w:tcW w:w="1654" w:type="dxa"/>
            <w:vMerge/>
          </w:tcPr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3517F0" w:rsidRPr="006E5746" w:rsidRDefault="003517F0" w:rsidP="006E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  <w:vMerge/>
          </w:tcPr>
          <w:p w:rsidR="003517F0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7F0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7F0" w:rsidRPr="00491871" w:rsidRDefault="003517F0" w:rsidP="0034036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13) п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ринятие мер по организации системной социально-психологической реабилитации детей из семей, находящихся в социально опасном состоянии, направленной на устранение отрицательных последствий внутрисемейных конфликтов</w:t>
            </w:r>
          </w:p>
        </w:tc>
        <w:tc>
          <w:tcPr>
            <w:tcW w:w="1654" w:type="dxa"/>
            <w:vMerge/>
          </w:tcPr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3517F0" w:rsidRPr="006E5746" w:rsidRDefault="003517F0" w:rsidP="006E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  <w:vMerge/>
          </w:tcPr>
          <w:p w:rsidR="003517F0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7F0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7F0" w:rsidRPr="00491871" w:rsidRDefault="003517F0" w:rsidP="006E5746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14) о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бработка дорожных покрытий, тротуаров 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противогололедными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</w:t>
            </w:r>
          </w:p>
        </w:tc>
        <w:tc>
          <w:tcPr>
            <w:tcW w:w="1654" w:type="dxa"/>
            <w:vMerge/>
          </w:tcPr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3517F0" w:rsidRPr="006E5746" w:rsidRDefault="003517F0" w:rsidP="006E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  <w:vMerge/>
          </w:tcPr>
          <w:p w:rsidR="003517F0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7F0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7F0" w:rsidRPr="00491871" w:rsidRDefault="003517F0" w:rsidP="0034036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15) о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граждение в черте муниципальных образований металлических и других выступов</w:t>
            </w:r>
          </w:p>
        </w:tc>
        <w:tc>
          <w:tcPr>
            <w:tcW w:w="1654" w:type="dxa"/>
            <w:vMerge/>
          </w:tcPr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3517F0" w:rsidRPr="006E5746" w:rsidRDefault="003517F0" w:rsidP="006E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  <w:vMerge/>
          </w:tcPr>
          <w:p w:rsidR="003517F0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7F0" w:rsidRPr="00491871" w:rsidTr="003517F0">
        <w:trPr>
          <w:trHeight w:val="20"/>
          <w:jc w:val="center"/>
        </w:trPr>
        <w:tc>
          <w:tcPr>
            <w:tcW w:w="2427" w:type="dxa"/>
            <w:vMerge/>
          </w:tcPr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7F0" w:rsidRPr="00491871" w:rsidRDefault="003517F0" w:rsidP="00513CF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16) о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снащение домов социально-неблагополучных семей противопожарными сигнализациями (обеспечение финансировани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закупку средств противопожарной безопасности)</w:t>
            </w:r>
          </w:p>
        </w:tc>
        <w:tc>
          <w:tcPr>
            <w:tcW w:w="1654" w:type="dxa"/>
            <w:vMerge/>
          </w:tcPr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3517F0" w:rsidRPr="006E5746" w:rsidRDefault="003517F0" w:rsidP="006E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  <w:vMerge/>
          </w:tcPr>
          <w:p w:rsidR="003517F0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17F0" w:rsidRDefault="003517F0"/>
    <w:p w:rsidR="003517F0" w:rsidRDefault="003517F0"/>
    <w:tbl>
      <w:tblPr>
        <w:tblStyle w:val="1"/>
        <w:tblW w:w="160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7"/>
        <w:gridCol w:w="4536"/>
        <w:gridCol w:w="1654"/>
        <w:gridCol w:w="3024"/>
        <w:gridCol w:w="4414"/>
      </w:tblGrid>
      <w:tr w:rsidR="003517F0" w:rsidRPr="00491871" w:rsidTr="00EF5F35">
        <w:trPr>
          <w:tblHeader/>
          <w:jc w:val="center"/>
        </w:trPr>
        <w:tc>
          <w:tcPr>
            <w:tcW w:w="2427" w:type="dxa"/>
          </w:tcPr>
          <w:p w:rsidR="003517F0" w:rsidRPr="00491871" w:rsidRDefault="003517F0" w:rsidP="00EF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Цель реализации</w:t>
            </w:r>
          </w:p>
          <w:p w:rsidR="003517F0" w:rsidRPr="00491871" w:rsidRDefault="003517F0" w:rsidP="00EF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3517F0" w:rsidRPr="00491871" w:rsidRDefault="003517F0" w:rsidP="00EF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</w:tcPr>
          <w:p w:rsidR="003517F0" w:rsidRPr="00491871" w:rsidRDefault="003517F0" w:rsidP="00EF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3517F0" w:rsidRPr="00491871" w:rsidRDefault="003517F0" w:rsidP="00EF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24" w:type="dxa"/>
          </w:tcPr>
          <w:p w:rsidR="003517F0" w:rsidRPr="00491871" w:rsidRDefault="003517F0" w:rsidP="00EF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</w:t>
            </w:r>
          </w:p>
          <w:p w:rsidR="003517F0" w:rsidRPr="00491871" w:rsidRDefault="003517F0" w:rsidP="00EF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4414" w:type="dxa"/>
          </w:tcPr>
          <w:p w:rsidR="003517F0" w:rsidRPr="00491871" w:rsidRDefault="003517F0" w:rsidP="00EF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эффект от реализации</w:t>
            </w:r>
          </w:p>
        </w:tc>
      </w:tr>
      <w:tr w:rsidR="003517F0" w:rsidRPr="00491871" w:rsidTr="003517F0">
        <w:trPr>
          <w:trHeight w:val="138"/>
          <w:jc w:val="center"/>
        </w:trPr>
        <w:tc>
          <w:tcPr>
            <w:tcW w:w="2427" w:type="dxa"/>
          </w:tcPr>
          <w:p w:rsidR="003517F0" w:rsidRPr="00491871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7F0" w:rsidRDefault="003517F0" w:rsidP="00513CF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17) п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ривлечение индивидуальных предпринимателей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о телефонах доверия и служб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поддержки, социальной рекламы</w:t>
            </w:r>
          </w:p>
        </w:tc>
        <w:tc>
          <w:tcPr>
            <w:tcW w:w="1654" w:type="dxa"/>
          </w:tcPr>
          <w:p w:rsidR="003517F0" w:rsidRPr="00491871" w:rsidRDefault="003517F0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3517F0" w:rsidRPr="006E5746" w:rsidRDefault="003517F0" w:rsidP="006E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</w:tcPr>
          <w:p w:rsidR="003517F0" w:rsidRDefault="003517F0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E15" w:rsidRPr="00491871" w:rsidTr="003517F0">
        <w:trPr>
          <w:trHeight w:val="283"/>
          <w:jc w:val="center"/>
        </w:trPr>
        <w:tc>
          <w:tcPr>
            <w:tcW w:w="16055" w:type="dxa"/>
            <w:gridSpan w:val="5"/>
          </w:tcPr>
          <w:p w:rsidR="00921855" w:rsidRPr="00491871" w:rsidRDefault="00513CFA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04986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. Модернизация первичного звена здравоохранения</w:t>
            </w:r>
          </w:p>
        </w:tc>
      </w:tr>
      <w:tr w:rsidR="00CF5BF2" w:rsidRPr="00491871" w:rsidTr="003517F0">
        <w:trPr>
          <w:jc w:val="center"/>
        </w:trPr>
        <w:tc>
          <w:tcPr>
            <w:tcW w:w="2427" w:type="dxa"/>
          </w:tcPr>
          <w:p w:rsidR="00CF5BF2" w:rsidRPr="00513CFA" w:rsidRDefault="00CF5BF2" w:rsidP="00513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A">
              <w:rPr>
                <w:rFonts w:ascii="Times New Roman" w:hAnsi="Times New Roman" w:cs="Times New Roman"/>
                <w:sz w:val="24"/>
                <w:szCs w:val="24"/>
              </w:rPr>
              <w:t>Реконструкция, строительство взамен существующего, новое строительство (фельдшерско-акушерский пункт (ФАП), врачебная амбулатория (ВА), участковая больница (УБ), офис врача общей практики (ОВОП), поликлини</w:t>
            </w:r>
            <w:r w:rsidR="00CF6C74">
              <w:rPr>
                <w:rFonts w:ascii="Times New Roman" w:hAnsi="Times New Roman" w:cs="Times New Roman"/>
                <w:sz w:val="24"/>
                <w:szCs w:val="24"/>
              </w:rPr>
              <w:t xml:space="preserve">ка) </w:t>
            </w:r>
            <w:r w:rsidRPr="00513CFA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оказыва</w:t>
            </w:r>
            <w:r w:rsidRPr="00513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первичную медико-санитарную помощь взрослым и детям</w:t>
            </w:r>
            <w:r w:rsidR="00513CFA" w:rsidRPr="00513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CF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национального проекта «Здравоохранение», государственной программы «Модернизация первичного звена здравоохранения»</w:t>
            </w:r>
          </w:p>
        </w:tc>
        <w:tc>
          <w:tcPr>
            <w:tcW w:w="4536" w:type="dxa"/>
          </w:tcPr>
          <w:p w:rsidR="00CF5BF2" w:rsidRPr="00491871" w:rsidRDefault="00513CFA" w:rsidP="00513CF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9E6F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троительство (реконструкция) медицинских организаций, </w:t>
            </w:r>
            <w:r w:rsidR="00CF5BF2"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оказывающих первичную медико-санитарную помощь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регионально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«Модернизация первичного звена здравоохранения 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 на 2021-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годы» 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51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строительства Республики Тыва, администрации муниципальных образований (по согласованию)</w:t>
            </w:r>
          </w:p>
        </w:tc>
        <w:tc>
          <w:tcPr>
            <w:tcW w:w="4414" w:type="dxa"/>
          </w:tcPr>
          <w:p w:rsidR="00CF5BF2" w:rsidRPr="00491871" w:rsidRDefault="009E6F5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материально-технической базы медицинских организаций первичного звена с целью снижения уровня смертности населения</w:t>
            </w:r>
          </w:p>
        </w:tc>
      </w:tr>
      <w:tr w:rsidR="00CF5BF2" w:rsidRPr="00491871" w:rsidTr="003517F0">
        <w:trPr>
          <w:jc w:val="center"/>
        </w:trPr>
        <w:tc>
          <w:tcPr>
            <w:tcW w:w="2427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Капитальный ремонт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(фельдшерско-акушерский пункт (ФАП), врачебная амбулатория (ВА), участковая больница (УБ), офис врача общей практики (ОВОП), поликлиническое подразделение) </w:t>
            </w:r>
            <w:r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медицинских организаций, оказывающих первичную медико-санитарную помощь взрослым и детям</w:t>
            </w:r>
            <w:r w:rsidR="00513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национального проекта «Здравоохранение», государственной программы «Модернизация первичного звена здравоохранения»</w:t>
            </w:r>
          </w:p>
        </w:tc>
        <w:tc>
          <w:tcPr>
            <w:tcW w:w="4536" w:type="dxa"/>
          </w:tcPr>
          <w:p w:rsidR="00CF5BF2" w:rsidRPr="00491871" w:rsidRDefault="00513CFA" w:rsidP="00513CF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F5BF2"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E6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F5BF2"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роведение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капитального ремонта</w:t>
            </w:r>
            <w:r w:rsidR="00CF5BF2"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медицинских организаций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Тыва, </w:t>
            </w:r>
            <w:r w:rsidR="00CF5BF2"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оказывающих первичную медико-санитарную помощь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регионально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екта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«Модернизация первичного звена здравоохранения Республики Тыва на 2021</w:t>
            </w:r>
            <w:r w:rsidR="009E6F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годы» 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Республики Тыва, Министерство строительства Республики Тыва </w:t>
            </w:r>
          </w:p>
        </w:tc>
        <w:tc>
          <w:tcPr>
            <w:tcW w:w="4414" w:type="dxa"/>
          </w:tcPr>
          <w:p w:rsidR="00CF5BF2" w:rsidRPr="00491871" w:rsidRDefault="009E6F5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материально-технической базы первичного звена здравоохранения</w:t>
            </w:r>
          </w:p>
        </w:tc>
      </w:tr>
      <w:tr w:rsidR="00513CFA" w:rsidRPr="00491871" w:rsidTr="003517F0">
        <w:trPr>
          <w:jc w:val="center"/>
        </w:trPr>
        <w:tc>
          <w:tcPr>
            <w:tcW w:w="2427" w:type="dxa"/>
          </w:tcPr>
          <w:p w:rsidR="00513CFA" w:rsidRPr="00491871" w:rsidRDefault="00513CFA" w:rsidP="0051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Капитальный ремонт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объектов, планируемых по линии здравоохранения</w:t>
            </w:r>
            <w:r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счет </w:t>
            </w:r>
            <w:r w:rsidR="002E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 бюджета Республики Тыва в рамках реализации государственной программы</w:t>
            </w:r>
            <w:r w:rsidR="0094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</w:t>
            </w:r>
          </w:p>
        </w:tc>
        <w:tc>
          <w:tcPr>
            <w:tcW w:w="4536" w:type="dxa"/>
          </w:tcPr>
          <w:p w:rsidR="00513CFA" w:rsidRPr="00491871" w:rsidRDefault="00513CFA" w:rsidP="00513CFA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ключение в проект региональной программы на проведение капитального ремонта учреждений социальной сферы до 2026 года</w:t>
            </w:r>
            <w:r w:rsidRPr="00491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счет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 из республиканского бюджета Республики Тыва перечня объектов капитального ремонта, планируемых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линии здравоохранения на 2023-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654" w:type="dxa"/>
          </w:tcPr>
          <w:p w:rsidR="00513CFA" w:rsidRPr="00491871" w:rsidRDefault="00513CFA" w:rsidP="00BF6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513CFA" w:rsidRPr="00491871" w:rsidRDefault="00513CFA" w:rsidP="00BF6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513CFA" w:rsidRPr="00491871" w:rsidRDefault="00513CFA" w:rsidP="00BF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Республики Тыва, Министерство строительства Республики Тыва </w:t>
            </w:r>
          </w:p>
        </w:tc>
        <w:tc>
          <w:tcPr>
            <w:tcW w:w="4414" w:type="dxa"/>
          </w:tcPr>
          <w:p w:rsidR="00513CFA" w:rsidRPr="00491871" w:rsidRDefault="00513CFA" w:rsidP="00BF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риведение в соответствие зданий (помещений) санитарным правилам и нормам, и улучшение технического состояния зданий и помещений до нормативных показателей</w:t>
            </w:r>
          </w:p>
        </w:tc>
      </w:tr>
    </w:tbl>
    <w:p w:rsidR="009E6F5B" w:rsidRDefault="009E6F5B"/>
    <w:p w:rsidR="009E6F5B" w:rsidRDefault="009E6F5B" w:rsidP="009E6F5B">
      <w:pPr>
        <w:spacing w:after="0" w:line="240" w:lineRule="auto"/>
      </w:pPr>
    </w:p>
    <w:tbl>
      <w:tblPr>
        <w:tblStyle w:val="1"/>
        <w:tblW w:w="162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2"/>
        <w:gridCol w:w="4536"/>
        <w:gridCol w:w="1654"/>
        <w:gridCol w:w="3024"/>
        <w:gridCol w:w="4347"/>
      </w:tblGrid>
      <w:tr w:rsidR="009E6F5B" w:rsidRPr="00491871" w:rsidTr="00D779EE">
        <w:trPr>
          <w:tblHeader/>
          <w:jc w:val="center"/>
        </w:trPr>
        <w:tc>
          <w:tcPr>
            <w:tcW w:w="2702" w:type="dxa"/>
          </w:tcPr>
          <w:p w:rsidR="009E6F5B" w:rsidRPr="00491871" w:rsidRDefault="009E6F5B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Цель реализации</w:t>
            </w:r>
          </w:p>
          <w:p w:rsidR="009E6F5B" w:rsidRPr="00491871" w:rsidRDefault="009E6F5B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4536" w:type="dxa"/>
          </w:tcPr>
          <w:p w:rsidR="009E6F5B" w:rsidRPr="00491871" w:rsidRDefault="009E6F5B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</w:tcPr>
          <w:p w:rsidR="009E6F5B" w:rsidRPr="00491871" w:rsidRDefault="009E6F5B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9E6F5B" w:rsidRPr="00491871" w:rsidRDefault="009E6F5B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24" w:type="dxa"/>
          </w:tcPr>
          <w:p w:rsidR="009E6F5B" w:rsidRPr="00491871" w:rsidRDefault="009E6F5B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</w:t>
            </w:r>
          </w:p>
          <w:p w:rsidR="009E6F5B" w:rsidRPr="00491871" w:rsidRDefault="009E6F5B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4347" w:type="dxa"/>
          </w:tcPr>
          <w:p w:rsidR="009E6F5B" w:rsidRPr="00491871" w:rsidRDefault="009E6F5B" w:rsidP="00D7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эффект от реализации</w:t>
            </w:r>
          </w:p>
        </w:tc>
      </w:tr>
      <w:tr w:rsidR="00CF5BF2" w:rsidRPr="00491871" w:rsidTr="009E6F5B">
        <w:trPr>
          <w:jc w:val="center"/>
        </w:trPr>
        <w:tc>
          <w:tcPr>
            <w:tcW w:w="2702" w:type="dxa"/>
          </w:tcPr>
          <w:p w:rsidR="00CF5BF2" w:rsidRPr="00491871" w:rsidRDefault="00513CFA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Тыва «Развитие здравоохранения 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 на 2018-2025 годы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CF5BF2" w:rsidRPr="00491871" w:rsidRDefault="00CF5BF2" w:rsidP="009E6F5B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E15" w:rsidRPr="00491871" w:rsidTr="009E6F5B">
        <w:trPr>
          <w:jc w:val="center"/>
        </w:trPr>
        <w:tc>
          <w:tcPr>
            <w:tcW w:w="16263" w:type="dxa"/>
            <w:gridSpan w:val="5"/>
          </w:tcPr>
          <w:p w:rsidR="00AE11F3" w:rsidRPr="00491871" w:rsidRDefault="00513CFA" w:rsidP="0034036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="00AA36D7"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="00AA36D7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Основные инвестиционные строительные проекты</w:t>
            </w:r>
          </w:p>
        </w:tc>
      </w:tr>
      <w:tr w:rsidR="00CF5BF2" w:rsidRPr="00491871" w:rsidTr="009E6F5B">
        <w:trPr>
          <w:jc w:val="center"/>
        </w:trPr>
        <w:tc>
          <w:tcPr>
            <w:tcW w:w="2702" w:type="dxa"/>
            <w:vMerge w:val="restart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 с вводом объектов нового строительства</w:t>
            </w:r>
          </w:p>
        </w:tc>
        <w:tc>
          <w:tcPr>
            <w:tcW w:w="4536" w:type="dxa"/>
          </w:tcPr>
          <w:p w:rsidR="00CF5BF2" w:rsidRPr="00491871" w:rsidRDefault="00513CFA" w:rsidP="00513CF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6.</w:t>
            </w:r>
            <w:r w:rsidR="00CF5BF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  <w:r w:rsidR="00CF5BF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E6F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</w:t>
            </w:r>
            <w:r w:rsidR="00CF5BF2" w:rsidRPr="0049187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роектирование и строительство объекта «Республиканская туберкулезная больница в г. Кызыле»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строительства Республики Тыва</w:t>
            </w:r>
          </w:p>
        </w:tc>
        <w:tc>
          <w:tcPr>
            <w:tcW w:w="4347" w:type="dxa"/>
          </w:tcPr>
          <w:p w:rsidR="00CF5BF2" w:rsidRPr="00491871" w:rsidRDefault="009E6F5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нижение заболеваемости и смертности от туберкулеза, в том числе за счет развития и внедрения инновационных методов диагностики и лечения</w:t>
            </w:r>
          </w:p>
        </w:tc>
      </w:tr>
      <w:tr w:rsidR="00CF5BF2" w:rsidRPr="00491871" w:rsidTr="009E6F5B">
        <w:trPr>
          <w:jc w:val="center"/>
        </w:trPr>
        <w:tc>
          <w:tcPr>
            <w:tcW w:w="2702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F5BF2" w:rsidRPr="00491871" w:rsidRDefault="00513CFA" w:rsidP="0051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6.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E6F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троительство объекта «Республиканская детская больница в г. Кызыле»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2023-2024 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строительства Республики Тыва</w:t>
            </w:r>
          </w:p>
        </w:tc>
        <w:tc>
          <w:tcPr>
            <w:tcW w:w="4347" w:type="dxa"/>
          </w:tcPr>
          <w:p w:rsidR="00CF5BF2" w:rsidRPr="00491871" w:rsidRDefault="009E6F5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азвитие высокотехнологичной специализированной медицинской помощи и снижение детской заболеваемости и детской смертности</w:t>
            </w:r>
          </w:p>
        </w:tc>
      </w:tr>
      <w:tr w:rsidR="00CF5BF2" w:rsidRPr="00491871" w:rsidTr="009E6F5B">
        <w:trPr>
          <w:jc w:val="center"/>
        </w:trPr>
        <w:tc>
          <w:tcPr>
            <w:tcW w:w="2702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F5BF2" w:rsidRPr="00491871" w:rsidRDefault="00513CFA" w:rsidP="0051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6.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E6F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роектирование и строительство объекта «Республиканский онкологический диспансер»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строительства Республики Тыва</w:t>
            </w:r>
          </w:p>
        </w:tc>
        <w:tc>
          <w:tcPr>
            <w:tcW w:w="4347" w:type="dxa"/>
          </w:tcPr>
          <w:p w:rsidR="00CF5BF2" w:rsidRPr="00491871" w:rsidRDefault="009E6F5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азвитие высокотехнологичной специализированной медицинской помощи и снижение болезней с новообразования</w:t>
            </w:r>
            <w:r w:rsidR="00D70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и смертности</w:t>
            </w:r>
            <w:r w:rsidR="00513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данных болезней</w:t>
            </w:r>
          </w:p>
        </w:tc>
      </w:tr>
      <w:tr w:rsidR="00CF5BF2" w:rsidRPr="00491871" w:rsidTr="009E6F5B">
        <w:trPr>
          <w:jc w:val="center"/>
        </w:trPr>
        <w:tc>
          <w:tcPr>
            <w:tcW w:w="2702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F5BF2" w:rsidRPr="00491871" w:rsidRDefault="00513CFA" w:rsidP="009E6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6.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E6F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роектирование и строительство детского противотуберкулезного лечебно-оздоровительного комплекса «Сосновый бор» в с. Балгазын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строительства Республики Тыва</w:t>
            </w:r>
          </w:p>
        </w:tc>
        <w:tc>
          <w:tcPr>
            <w:tcW w:w="4347" w:type="dxa"/>
          </w:tcPr>
          <w:p w:rsidR="00CF5BF2" w:rsidRPr="00491871" w:rsidRDefault="009E6F5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нижение детской заболеваемости и смертности от туберкулеза, снижение дальнейшего инфицирования детей и подростков микобактериями туберкулеза в будущем, в том числе за счет развития и внедрения инновационных методов диагностики и лечения</w:t>
            </w:r>
          </w:p>
        </w:tc>
      </w:tr>
      <w:tr w:rsidR="00CF5BF2" w:rsidRPr="00491871" w:rsidTr="009E6F5B">
        <w:trPr>
          <w:jc w:val="center"/>
        </w:trPr>
        <w:tc>
          <w:tcPr>
            <w:tcW w:w="2702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F5BF2" w:rsidRPr="00491871" w:rsidRDefault="00D70AC3" w:rsidP="00D70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6.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E6F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роектирование и строительство межрайонной больницы в г. Чадане </w:t>
            </w:r>
            <w:proofErr w:type="spellStart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Дзун-Хемчикского</w:t>
            </w:r>
            <w:proofErr w:type="spellEnd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района (</w:t>
            </w:r>
            <w:proofErr w:type="spellStart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Дзун-Хемчикский</w:t>
            </w:r>
            <w:proofErr w:type="spellEnd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межкожуунный</w:t>
            </w:r>
            <w:proofErr w:type="spellEnd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медицинский центр) для обслуживания населения </w:t>
            </w:r>
            <w:proofErr w:type="spellStart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Дзун-Хемчикского</w:t>
            </w:r>
            <w:proofErr w:type="spellEnd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Сут-Хольского</w:t>
            </w:r>
            <w:proofErr w:type="spellEnd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Овюрского</w:t>
            </w:r>
            <w:proofErr w:type="spellEnd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кожуунов</w:t>
            </w:r>
            <w:proofErr w:type="spellEnd"/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Республики Тыва, Министерство строительства Республики Тыва, 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администрации 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Дзун-Хемчик</w:t>
            </w:r>
            <w:r w:rsidR="009E6F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ского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Сут-Хольского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Овюрского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кожуунов</w:t>
            </w:r>
            <w:proofErr w:type="spellEnd"/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(по согласованию)</w:t>
            </w:r>
          </w:p>
        </w:tc>
        <w:tc>
          <w:tcPr>
            <w:tcW w:w="4347" w:type="dxa"/>
          </w:tcPr>
          <w:p w:rsidR="00CF5BF2" w:rsidRPr="00491871" w:rsidRDefault="00D70AC3" w:rsidP="00D70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специализированной медицинской помощи населению в сельск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эффективным использованием кадрового потенциала</w:t>
            </w:r>
          </w:p>
        </w:tc>
      </w:tr>
      <w:tr w:rsidR="00CF5BF2" w:rsidRPr="00491871" w:rsidTr="009E6F5B">
        <w:trPr>
          <w:jc w:val="center"/>
        </w:trPr>
        <w:tc>
          <w:tcPr>
            <w:tcW w:w="2702" w:type="dxa"/>
            <w:vMerge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F5BF2" w:rsidRPr="00491871" w:rsidRDefault="00CF5BF2" w:rsidP="009E6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6.</w:t>
            </w:r>
            <w:r w:rsidR="00D70AC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6)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E6F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роектирование и строительство объекта «Перинатальный центр Республики Тыва»</w:t>
            </w: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CF5BF2" w:rsidRPr="00491871" w:rsidRDefault="00CF5BF2" w:rsidP="00340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024" w:type="dxa"/>
          </w:tcPr>
          <w:p w:rsidR="00CF5BF2" w:rsidRPr="00491871" w:rsidRDefault="00CF5BF2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строительства Республики Тыва</w:t>
            </w:r>
          </w:p>
        </w:tc>
        <w:tc>
          <w:tcPr>
            <w:tcW w:w="4347" w:type="dxa"/>
          </w:tcPr>
          <w:p w:rsidR="00CF5BF2" w:rsidRPr="00491871" w:rsidRDefault="009E6F5B" w:rsidP="0034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CF5BF2" w:rsidRPr="00491871">
              <w:rPr>
                <w:rFonts w:ascii="Times New Roman" w:eastAsia="Calibri" w:hAnsi="Times New Roman" w:cs="Times New Roman"/>
                <w:sz w:val="24"/>
                <w:szCs w:val="24"/>
              </w:rPr>
              <w:t>азвитие высокотехнологичной специализированной медицинской помощи и снижение младенческой и материнской смертности</w:t>
            </w:r>
          </w:p>
        </w:tc>
      </w:tr>
    </w:tbl>
    <w:p w:rsidR="00AA36D7" w:rsidRDefault="00AA36D7" w:rsidP="0043129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A36D7" w:rsidSect="00D779EE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65" w:rsidRDefault="00B75B65" w:rsidP="0026204C">
      <w:pPr>
        <w:spacing w:after="0" w:line="240" w:lineRule="auto"/>
      </w:pPr>
      <w:r>
        <w:separator/>
      </w:r>
    </w:p>
  </w:endnote>
  <w:endnote w:type="continuationSeparator" w:id="0">
    <w:p w:rsidR="00B75B65" w:rsidRDefault="00B75B65" w:rsidP="002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B2" w:rsidRDefault="009456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B2" w:rsidRDefault="009456B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B2" w:rsidRDefault="009456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65" w:rsidRDefault="00B75B65" w:rsidP="0026204C">
      <w:pPr>
        <w:spacing w:after="0" w:line="240" w:lineRule="auto"/>
      </w:pPr>
      <w:r>
        <w:separator/>
      </w:r>
    </w:p>
  </w:footnote>
  <w:footnote w:type="continuationSeparator" w:id="0">
    <w:p w:rsidR="00B75B65" w:rsidRDefault="00B75B65" w:rsidP="002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B2" w:rsidRDefault="009456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132"/>
    </w:sdtPr>
    <w:sdtEndPr>
      <w:rPr>
        <w:rFonts w:ascii="Times New Roman" w:hAnsi="Times New Roman" w:cs="Times New Roman"/>
        <w:sz w:val="24"/>
      </w:rPr>
    </w:sdtEndPr>
    <w:sdtContent>
      <w:p w:rsidR="00EF04B4" w:rsidRPr="0026204C" w:rsidRDefault="00BA64D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26204C">
          <w:rPr>
            <w:rFonts w:ascii="Times New Roman" w:hAnsi="Times New Roman" w:cs="Times New Roman"/>
            <w:sz w:val="24"/>
          </w:rPr>
          <w:fldChar w:fldCharType="begin"/>
        </w:r>
        <w:r w:rsidR="00EF04B4" w:rsidRPr="002620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6204C">
          <w:rPr>
            <w:rFonts w:ascii="Times New Roman" w:hAnsi="Times New Roman" w:cs="Times New Roman"/>
            <w:sz w:val="24"/>
          </w:rPr>
          <w:fldChar w:fldCharType="separate"/>
        </w:r>
        <w:r w:rsidR="00430331">
          <w:rPr>
            <w:rFonts w:ascii="Times New Roman" w:hAnsi="Times New Roman" w:cs="Times New Roman"/>
            <w:noProof/>
            <w:sz w:val="24"/>
          </w:rPr>
          <w:t>15</w:t>
        </w:r>
        <w:r w:rsidRPr="0026204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B2" w:rsidRDefault="009456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7E2"/>
    <w:multiLevelType w:val="hybridMultilevel"/>
    <w:tmpl w:val="091276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D01"/>
    <w:multiLevelType w:val="hybridMultilevel"/>
    <w:tmpl w:val="97980DD8"/>
    <w:lvl w:ilvl="0" w:tplc="E1FC4208">
      <w:start w:val="2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7F0"/>
    <w:multiLevelType w:val="hybridMultilevel"/>
    <w:tmpl w:val="898E8576"/>
    <w:lvl w:ilvl="0" w:tplc="66B48EC6">
      <w:start w:val="1"/>
      <w:numFmt w:val="decimal"/>
      <w:lvlText w:val="%1."/>
      <w:lvlJc w:val="left"/>
      <w:pPr>
        <w:ind w:left="8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310258A3"/>
    <w:multiLevelType w:val="hybridMultilevel"/>
    <w:tmpl w:val="E78A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6503"/>
    <w:multiLevelType w:val="hybridMultilevel"/>
    <w:tmpl w:val="5582C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B6413"/>
    <w:multiLevelType w:val="hybridMultilevel"/>
    <w:tmpl w:val="D362C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42EE"/>
    <w:multiLevelType w:val="hybridMultilevel"/>
    <w:tmpl w:val="F66065BE"/>
    <w:lvl w:ilvl="0" w:tplc="525282E4">
      <w:start w:val="1"/>
      <w:numFmt w:val="decimal"/>
      <w:lvlText w:val="%1)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7">
    <w:nsid w:val="5D1420FF"/>
    <w:multiLevelType w:val="hybridMultilevel"/>
    <w:tmpl w:val="60C6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23EF9"/>
    <w:multiLevelType w:val="hybridMultilevel"/>
    <w:tmpl w:val="B1EA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F7075"/>
    <w:multiLevelType w:val="hybridMultilevel"/>
    <w:tmpl w:val="3D82E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01275"/>
    <w:multiLevelType w:val="hybridMultilevel"/>
    <w:tmpl w:val="2CE471BE"/>
    <w:lvl w:ilvl="0" w:tplc="C3CCDAC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b304cde-c6ef-4839-a8c3-806fde4f4e61"/>
  </w:docVars>
  <w:rsids>
    <w:rsidRoot w:val="002F78A7"/>
    <w:rsid w:val="00000AA8"/>
    <w:rsid w:val="00007929"/>
    <w:rsid w:val="00012E42"/>
    <w:rsid w:val="0001686C"/>
    <w:rsid w:val="00024A97"/>
    <w:rsid w:val="00040655"/>
    <w:rsid w:val="0004265E"/>
    <w:rsid w:val="0004563F"/>
    <w:rsid w:val="00045EBE"/>
    <w:rsid w:val="00051457"/>
    <w:rsid w:val="00055705"/>
    <w:rsid w:val="00070046"/>
    <w:rsid w:val="000729A4"/>
    <w:rsid w:val="000744FC"/>
    <w:rsid w:val="0009040A"/>
    <w:rsid w:val="000A08D4"/>
    <w:rsid w:val="000B13DB"/>
    <w:rsid w:val="000B1C45"/>
    <w:rsid w:val="000B2EEB"/>
    <w:rsid w:val="000B61A8"/>
    <w:rsid w:val="000C46BF"/>
    <w:rsid w:val="000C4EE7"/>
    <w:rsid w:val="000D0935"/>
    <w:rsid w:val="000D3F6A"/>
    <w:rsid w:val="000D6B71"/>
    <w:rsid w:val="000D7BC6"/>
    <w:rsid w:val="000E4F70"/>
    <w:rsid w:val="000E6465"/>
    <w:rsid w:val="000F0D44"/>
    <w:rsid w:val="000F1B55"/>
    <w:rsid w:val="000F59C1"/>
    <w:rsid w:val="001052E9"/>
    <w:rsid w:val="00105BA1"/>
    <w:rsid w:val="00117586"/>
    <w:rsid w:val="0012394E"/>
    <w:rsid w:val="00127353"/>
    <w:rsid w:val="001346B2"/>
    <w:rsid w:val="0014114B"/>
    <w:rsid w:val="0014537B"/>
    <w:rsid w:val="00145D4F"/>
    <w:rsid w:val="00154681"/>
    <w:rsid w:val="00161EBF"/>
    <w:rsid w:val="00163C1C"/>
    <w:rsid w:val="00166845"/>
    <w:rsid w:val="00180930"/>
    <w:rsid w:val="00186B22"/>
    <w:rsid w:val="00190AEF"/>
    <w:rsid w:val="00190EDC"/>
    <w:rsid w:val="00191E48"/>
    <w:rsid w:val="00197AD4"/>
    <w:rsid w:val="001A510B"/>
    <w:rsid w:val="001C1572"/>
    <w:rsid w:val="001C1F4B"/>
    <w:rsid w:val="001C4E22"/>
    <w:rsid w:val="001C6A18"/>
    <w:rsid w:val="001D0B1D"/>
    <w:rsid w:val="001D2D71"/>
    <w:rsid w:val="001D3EF3"/>
    <w:rsid w:val="001D5DB3"/>
    <w:rsid w:val="001D659D"/>
    <w:rsid w:val="001E2AAE"/>
    <w:rsid w:val="001E400C"/>
    <w:rsid w:val="001E73B5"/>
    <w:rsid w:val="001F30E1"/>
    <w:rsid w:val="001F682C"/>
    <w:rsid w:val="00202AF8"/>
    <w:rsid w:val="00207C04"/>
    <w:rsid w:val="00214660"/>
    <w:rsid w:val="002258F1"/>
    <w:rsid w:val="002301B4"/>
    <w:rsid w:val="00233161"/>
    <w:rsid w:val="00237333"/>
    <w:rsid w:val="002417A3"/>
    <w:rsid w:val="002552F1"/>
    <w:rsid w:val="00255A4E"/>
    <w:rsid w:val="00257572"/>
    <w:rsid w:val="00257F1F"/>
    <w:rsid w:val="0026204C"/>
    <w:rsid w:val="00264C89"/>
    <w:rsid w:val="00274C3A"/>
    <w:rsid w:val="0027723F"/>
    <w:rsid w:val="00280F69"/>
    <w:rsid w:val="002867EB"/>
    <w:rsid w:val="002876B6"/>
    <w:rsid w:val="002A1E12"/>
    <w:rsid w:val="002A298C"/>
    <w:rsid w:val="002A612E"/>
    <w:rsid w:val="002C71BE"/>
    <w:rsid w:val="002E1DF8"/>
    <w:rsid w:val="002F1F06"/>
    <w:rsid w:val="002F78A7"/>
    <w:rsid w:val="00301189"/>
    <w:rsid w:val="0031115E"/>
    <w:rsid w:val="003204A2"/>
    <w:rsid w:val="0033253D"/>
    <w:rsid w:val="0034036A"/>
    <w:rsid w:val="00341085"/>
    <w:rsid w:val="0034166C"/>
    <w:rsid w:val="003517F0"/>
    <w:rsid w:val="003518DD"/>
    <w:rsid w:val="00357495"/>
    <w:rsid w:val="0036106C"/>
    <w:rsid w:val="003678AC"/>
    <w:rsid w:val="00371F8A"/>
    <w:rsid w:val="00382527"/>
    <w:rsid w:val="00382987"/>
    <w:rsid w:val="0038334D"/>
    <w:rsid w:val="00384486"/>
    <w:rsid w:val="00385B7E"/>
    <w:rsid w:val="00386783"/>
    <w:rsid w:val="003917F1"/>
    <w:rsid w:val="00391A9B"/>
    <w:rsid w:val="003928D7"/>
    <w:rsid w:val="00395BC2"/>
    <w:rsid w:val="00396D66"/>
    <w:rsid w:val="00397204"/>
    <w:rsid w:val="003A1B18"/>
    <w:rsid w:val="003A4797"/>
    <w:rsid w:val="003A6EEA"/>
    <w:rsid w:val="003D6EB2"/>
    <w:rsid w:val="003D7BC8"/>
    <w:rsid w:val="003E0823"/>
    <w:rsid w:val="003E7E7E"/>
    <w:rsid w:val="004001A5"/>
    <w:rsid w:val="00405427"/>
    <w:rsid w:val="004065C5"/>
    <w:rsid w:val="0040750C"/>
    <w:rsid w:val="004201BA"/>
    <w:rsid w:val="00420DB9"/>
    <w:rsid w:val="00430331"/>
    <w:rsid w:val="00431299"/>
    <w:rsid w:val="004402B1"/>
    <w:rsid w:val="0044070E"/>
    <w:rsid w:val="00441519"/>
    <w:rsid w:val="00444FDE"/>
    <w:rsid w:val="0045411C"/>
    <w:rsid w:val="0045425B"/>
    <w:rsid w:val="004565F6"/>
    <w:rsid w:val="00456929"/>
    <w:rsid w:val="004604B9"/>
    <w:rsid w:val="004657C9"/>
    <w:rsid w:val="00470222"/>
    <w:rsid w:val="004705D2"/>
    <w:rsid w:val="00473FE7"/>
    <w:rsid w:val="00485ED1"/>
    <w:rsid w:val="0048775E"/>
    <w:rsid w:val="00491871"/>
    <w:rsid w:val="00491914"/>
    <w:rsid w:val="004929BA"/>
    <w:rsid w:val="00495BAE"/>
    <w:rsid w:val="004979F1"/>
    <w:rsid w:val="004A0899"/>
    <w:rsid w:val="004A6043"/>
    <w:rsid w:val="004A6E89"/>
    <w:rsid w:val="004A754C"/>
    <w:rsid w:val="004B085E"/>
    <w:rsid w:val="004B13CA"/>
    <w:rsid w:val="004C0041"/>
    <w:rsid w:val="004C0C29"/>
    <w:rsid w:val="004D57DC"/>
    <w:rsid w:val="005009FE"/>
    <w:rsid w:val="00502B09"/>
    <w:rsid w:val="00513CFA"/>
    <w:rsid w:val="0052078B"/>
    <w:rsid w:val="005267CB"/>
    <w:rsid w:val="005379AE"/>
    <w:rsid w:val="00537C63"/>
    <w:rsid w:val="00543E98"/>
    <w:rsid w:val="00545A1C"/>
    <w:rsid w:val="005466E6"/>
    <w:rsid w:val="00552EF2"/>
    <w:rsid w:val="005535B7"/>
    <w:rsid w:val="0055636B"/>
    <w:rsid w:val="005566D7"/>
    <w:rsid w:val="00561EFA"/>
    <w:rsid w:val="00565C18"/>
    <w:rsid w:val="00573710"/>
    <w:rsid w:val="00574F6F"/>
    <w:rsid w:val="005824D1"/>
    <w:rsid w:val="00586588"/>
    <w:rsid w:val="00597F57"/>
    <w:rsid w:val="005A0383"/>
    <w:rsid w:val="005A2E15"/>
    <w:rsid w:val="005A3DB7"/>
    <w:rsid w:val="005A3FC3"/>
    <w:rsid w:val="005B6629"/>
    <w:rsid w:val="005B7622"/>
    <w:rsid w:val="005B7E06"/>
    <w:rsid w:val="005C1AB6"/>
    <w:rsid w:val="005E00BB"/>
    <w:rsid w:val="005E6E7E"/>
    <w:rsid w:val="005F3328"/>
    <w:rsid w:val="005F4E0E"/>
    <w:rsid w:val="00606D6F"/>
    <w:rsid w:val="00610841"/>
    <w:rsid w:val="00615185"/>
    <w:rsid w:val="00624477"/>
    <w:rsid w:val="0063743E"/>
    <w:rsid w:val="0064575D"/>
    <w:rsid w:val="00646D49"/>
    <w:rsid w:val="00651105"/>
    <w:rsid w:val="006637CC"/>
    <w:rsid w:val="00663C64"/>
    <w:rsid w:val="00664646"/>
    <w:rsid w:val="006678DE"/>
    <w:rsid w:val="00667B70"/>
    <w:rsid w:val="00675315"/>
    <w:rsid w:val="006808DF"/>
    <w:rsid w:val="00687D62"/>
    <w:rsid w:val="006960C9"/>
    <w:rsid w:val="006A4198"/>
    <w:rsid w:val="006B3930"/>
    <w:rsid w:val="006B3B89"/>
    <w:rsid w:val="006C0E2F"/>
    <w:rsid w:val="006C2442"/>
    <w:rsid w:val="006D1373"/>
    <w:rsid w:val="006D5967"/>
    <w:rsid w:val="006D6BE9"/>
    <w:rsid w:val="006E0558"/>
    <w:rsid w:val="006E5746"/>
    <w:rsid w:val="006E5C17"/>
    <w:rsid w:val="006E623E"/>
    <w:rsid w:val="006E6749"/>
    <w:rsid w:val="006E6C51"/>
    <w:rsid w:val="006E7775"/>
    <w:rsid w:val="006F01A1"/>
    <w:rsid w:val="006F01DD"/>
    <w:rsid w:val="006F0486"/>
    <w:rsid w:val="006F3EF7"/>
    <w:rsid w:val="00701CFC"/>
    <w:rsid w:val="00710C7D"/>
    <w:rsid w:val="00711D8B"/>
    <w:rsid w:val="00714D20"/>
    <w:rsid w:val="00715B81"/>
    <w:rsid w:val="0071766D"/>
    <w:rsid w:val="007203D7"/>
    <w:rsid w:val="00724578"/>
    <w:rsid w:val="007261C2"/>
    <w:rsid w:val="00735280"/>
    <w:rsid w:val="007400FE"/>
    <w:rsid w:val="007402F0"/>
    <w:rsid w:val="00742AC1"/>
    <w:rsid w:val="0074502F"/>
    <w:rsid w:val="007472E8"/>
    <w:rsid w:val="00747FBE"/>
    <w:rsid w:val="00753C85"/>
    <w:rsid w:val="00757847"/>
    <w:rsid w:val="007628F1"/>
    <w:rsid w:val="00764DFD"/>
    <w:rsid w:val="00771623"/>
    <w:rsid w:val="00781ACE"/>
    <w:rsid w:val="007A427F"/>
    <w:rsid w:val="007A63C8"/>
    <w:rsid w:val="007A63F7"/>
    <w:rsid w:val="007A7BA9"/>
    <w:rsid w:val="007B1AC1"/>
    <w:rsid w:val="007B7585"/>
    <w:rsid w:val="007C71AB"/>
    <w:rsid w:val="007D6377"/>
    <w:rsid w:val="007D7777"/>
    <w:rsid w:val="007D7CF9"/>
    <w:rsid w:val="007F5A31"/>
    <w:rsid w:val="007F608F"/>
    <w:rsid w:val="00801C12"/>
    <w:rsid w:val="00807A10"/>
    <w:rsid w:val="0081073F"/>
    <w:rsid w:val="00820909"/>
    <w:rsid w:val="00825F9B"/>
    <w:rsid w:val="00827FE1"/>
    <w:rsid w:val="00831209"/>
    <w:rsid w:val="008337F1"/>
    <w:rsid w:val="0083510D"/>
    <w:rsid w:val="00844F32"/>
    <w:rsid w:val="0085315C"/>
    <w:rsid w:val="00856A4F"/>
    <w:rsid w:val="00861CD8"/>
    <w:rsid w:val="0087081D"/>
    <w:rsid w:val="00870AFD"/>
    <w:rsid w:val="00874693"/>
    <w:rsid w:val="0088163E"/>
    <w:rsid w:val="008838D4"/>
    <w:rsid w:val="008845FD"/>
    <w:rsid w:val="00887545"/>
    <w:rsid w:val="008A0F74"/>
    <w:rsid w:val="008A6841"/>
    <w:rsid w:val="008B375C"/>
    <w:rsid w:val="008C4CBB"/>
    <w:rsid w:val="008C5AB0"/>
    <w:rsid w:val="008D5BC4"/>
    <w:rsid w:val="008D7F34"/>
    <w:rsid w:val="008E07C8"/>
    <w:rsid w:val="008E5350"/>
    <w:rsid w:val="008E770D"/>
    <w:rsid w:val="008E7F22"/>
    <w:rsid w:val="00901811"/>
    <w:rsid w:val="00911C08"/>
    <w:rsid w:val="009171EE"/>
    <w:rsid w:val="00917CBC"/>
    <w:rsid w:val="00921855"/>
    <w:rsid w:val="0092603A"/>
    <w:rsid w:val="00927622"/>
    <w:rsid w:val="00927B35"/>
    <w:rsid w:val="009316C7"/>
    <w:rsid w:val="00940892"/>
    <w:rsid w:val="009413CC"/>
    <w:rsid w:val="009456B2"/>
    <w:rsid w:val="00947B67"/>
    <w:rsid w:val="009512F7"/>
    <w:rsid w:val="00956723"/>
    <w:rsid w:val="00961F4B"/>
    <w:rsid w:val="00971232"/>
    <w:rsid w:val="009725E3"/>
    <w:rsid w:val="009750CE"/>
    <w:rsid w:val="00980834"/>
    <w:rsid w:val="009826B9"/>
    <w:rsid w:val="00983662"/>
    <w:rsid w:val="00984A46"/>
    <w:rsid w:val="00986F2E"/>
    <w:rsid w:val="00992121"/>
    <w:rsid w:val="009B26B4"/>
    <w:rsid w:val="009B32C5"/>
    <w:rsid w:val="009C6E09"/>
    <w:rsid w:val="009D0562"/>
    <w:rsid w:val="009D40B9"/>
    <w:rsid w:val="009D6A5D"/>
    <w:rsid w:val="009E1BC2"/>
    <w:rsid w:val="009E1F6D"/>
    <w:rsid w:val="009E2CFD"/>
    <w:rsid w:val="009E2F98"/>
    <w:rsid w:val="009E396B"/>
    <w:rsid w:val="009E6F5B"/>
    <w:rsid w:val="009F0201"/>
    <w:rsid w:val="009F0B54"/>
    <w:rsid w:val="009F183A"/>
    <w:rsid w:val="009F3E8F"/>
    <w:rsid w:val="009F7873"/>
    <w:rsid w:val="00A110BD"/>
    <w:rsid w:val="00A26D5E"/>
    <w:rsid w:val="00A3661D"/>
    <w:rsid w:val="00A3735B"/>
    <w:rsid w:val="00A42511"/>
    <w:rsid w:val="00A52802"/>
    <w:rsid w:val="00A5387F"/>
    <w:rsid w:val="00A638F3"/>
    <w:rsid w:val="00A63FAB"/>
    <w:rsid w:val="00A66206"/>
    <w:rsid w:val="00A679B3"/>
    <w:rsid w:val="00A72F39"/>
    <w:rsid w:val="00A7346A"/>
    <w:rsid w:val="00A81A11"/>
    <w:rsid w:val="00AA2433"/>
    <w:rsid w:val="00AA2DF5"/>
    <w:rsid w:val="00AA36D7"/>
    <w:rsid w:val="00AA4452"/>
    <w:rsid w:val="00AB098E"/>
    <w:rsid w:val="00AC03EC"/>
    <w:rsid w:val="00AC69CE"/>
    <w:rsid w:val="00AD0712"/>
    <w:rsid w:val="00AD12AE"/>
    <w:rsid w:val="00AD4EED"/>
    <w:rsid w:val="00AD5058"/>
    <w:rsid w:val="00AE11F3"/>
    <w:rsid w:val="00AE2244"/>
    <w:rsid w:val="00AE5259"/>
    <w:rsid w:val="00AF23AC"/>
    <w:rsid w:val="00AF44A6"/>
    <w:rsid w:val="00AF54DB"/>
    <w:rsid w:val="00AF5B08"/>
    <w:rsid w:val="00B003B2"/>
    <w:rsid w:val="00B146DD"/>
    <w:rsid w:val="00B202BF"/>
    <w:rsid w:val="00B21C7C"/>
    <w:rsid w:val="00B22A3D"/>
    <w:rsid w:val="00B26C68"/>
    <w:rsid w:val="00B32A83"/>
    <w:rsid w:val="00B3736D"/>
    <w:rsid w:val="00B4470A"/>
    <w:rsid w:val="00B462DE"/>
    <w:rsid w:val="00B55971"/>
    <w:rsid w:val="00B62ECC"/>
    <w:rsid w:val="00B71B2E"/>
    <w:rsid w:val="00B71D24"/>
    <w:rsid w:val="00B75B65"/>
    <w:rsid w:val="00B94DCF"/>
    <w:rsid w:val="00BA5AEA"/>
    <w:rsid w:val="00BA64D0"/>
    <w:rsid w:val="00BB1F03"/>
    <w:rsid w:val="00BB33C0"/>
    <w:rsid w:val="00BD3210"/>
    <w:rsid w:val="00BE20B4"/>
    <w:rsid w:val="00C03D8A"/>
    <w:rsid w:val="00C04986"/>
    <w:rsid w:val="00C067B5"/>
    <w:rsid w:val="00C203A1"/>
    <w:rsid w:val="00C23D55"/>
    <w:rsid w:val="00C30B23"/>
    <w:rsid w:val="00C30E21"/>
    <w:rsid w:val="00C425E9"/>
    <w:rsid w:val="00C442EC"/>
    <w:rsid w:val="00C5339F"/>
    <w:rsid w:val="00C5613B"/>
    <w:rsid w:val="00C642FE"/>
    <w:rsid w:val="00C77EFA"/>
    <w:rsid w:val="00C83C24"/>
    <w:rsid w:val="00C8413F"/>
    <w:rsid w:val="00C9155F"/>
    <w:rsid w:val="00C918E8"/>
    <w:rsid w:val="00CA005B"/>
    <w:rsid w:val="00CB56F9"/>
    <w:rsid w:val="00CC31C4"/>
    <w:rsid w:val="00CC5B8D"/>
    <w:rsid w:val="00CC5CA7"/>
    <w:rsid w:val="00CD612E"/>
    <w:rsid w:val="00CE1094"/>
    <w:rsid w:val="00CE2107"/>
    <w:rsid w:val="00CE46E9"/>
    <w:rsid w:val="00CE585E"/>
    <w:rsid w:val="00CF5BF2"/>
    <w:rsid w:val="00CF6C74"/>
    <w:rsid w:val="00D15CFB"/>
    <w:rsid w:val="00D20090"/>
    <w:rsid w:val="00D37DBC"/>
    <w:rsid w:val="00D47086"/>
    <w:rsid w:val="00D56114"/>
    <w:rsid w:val="00D60548"/>
    <w:rsid w:val="00D63E49"/>
    <w:rsid w:val="00D70AC3"/>
    <w:rsid w:val="00D73865"/>
    <w:rsid w:val="00D779EE"/>
    <w:rsid w:val="00D83D37"/>
    <w:rsid w:val="00D94283"/>
    <w:rsid w:val="00D95363"/>
    <w:rsid w:val="00DA2FAA"/>
    <w:rsid w:val="00DA7969"/>
    <w:rsid w:val="00DA7D1D"/>
    <w:rsid w:val="00DB34D2"/>
    <w:rsid w:val="00DB5867"/>
    <w:rsid w:val="00DB6982"/>
    <w:rsid w:val="00DB7959"/>
    <w:rsid w:val="00DD68B3"/>
    <w:rsid w:val="00DE0D76"/>
    <w:rsid w:val="00DE45A5"/>
    <w:rsid w:val="00DE4665"/>
    <w:rsid w:val="00E2617B"/>
    <w:rsid w:val="00E262B8"/>
    <w:rsid w:val="00E33D2B"/>
    <w:rsid w:val="00E348E7"/>
    <w:rsid w:val="00E42FAD"/>
    <w:rsid w:val="00E44062"/>
    <w:rsid w:val="00E51155"/>
    <w:rsid w:val="00E52D48"/>
    <w:rsid w:val="00E55652"/>
    <w:rsid w:val="00E55E6F"/>
    <w:rsid w:val="00E62FE1"/>
    <w:rsid w:val="00E67C5B"/>
    <w:rsid w:val="00E761FD"/>
    <w:rsid w:val="00E7642A"/>
    <w:rsid w:val="00E91A37"/>
    <w:rsid w:val="00EA38CE"/>
    <w:rsid w:val="00EB29EF"/>
    <w:rsid w:val="00EB38B5"/>
    <w:rsid w:val="00EB771C"/>
    <w:rsid w:val="00EC21E1"/>
    <w:rsid w:val="00ED06D5"/>
    <w:rsid w:val="00ED5C59"/>
    <w:rsid w:val="00ED6C77"/>
    <w:rsid w:val="00EE14A7"/>
    <w:rsid w:val="00EF04B3"/>
    <w:rsid w:val="00EF04B4"/>
    <w:rsid w:val="00EF1565"/>
    <w:rsid w:val="00EF64E5"/>
    <w:rsid w:val="00EF6874"/>
    <w:rsid w:val="00EF748F"/>
    <w:rsid w:val="00F0647A"/>
    <w:rsid w:val="00F172DC"/>
    <w:rsid w:val="00F22B54"/>
    <w:rsid w:val="00F2348D"/>
    <w:rsid w:val="00F44199"/>
    <w:rsid w:val="00F44F5F"/>
    <w:rsid w:val="00F45732"/>
    <w:rsid w:val="00F45D90"/>
    <w:rsid w:val="00F47667"/>
    <w:rsid w:val="00F62363"/>
    <w:rsid w:val="00F629F8"/>
    <w:rsid w:val="00F63ECB"/>
    <w:rsid w:val="00F70D41"/>
    <w:rsid w:val="00F738C6"/>
    <w:rsid w:val="00F7409F"/>
    <w:rsid w:val="00F7546C"/>
    <w:rsid w:val="00F77E45"/>
    <w:rsid w:val="00F84125"/>
    <w:rsid w:val="00F855DC"/>
    <w:rsid w:val="00F92C35"/>
    <w:rsid w:val="00F9704F"/>
    <w:rsid w:val="00FB0FD6"/>
    <w:rsid w:val="00FB65C3"/>
    <w:rsid w:val="00FC33FB"/>
    <w:rsid w:val="00FC3D89"/>
    <w:rsid w:val="00FD03C4"/>
    <w:rsid w:val="00FD70BD"/>
    <w:rsid w:val="00FE0F28"/>
    <w:rsid w:val="00FE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9170B-8D44-47DD-A580-231E3241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0E"/>
    <w:pPr>
      <w:ind w:left="720"/>
      <w:contextualSpacing/>
    </w:pPr>
  </w:style>
  <w:style w:type="table" w:styleId="a4">
    <w:name w:val="Table Grid"/>
    <w:basedOn w:val="a1"/>
    <w:uiPriority w:val="59"/>
    <w:rsid w:val="005C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1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5C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unhideWhenUsed/>
    <w:rsid w:val="007A7BA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04C"/>
  </w:style>
  <w:style w:type="paragraph" w:styleId="a9">
    <w:name w:val="footer"/>
    <w:basedOn w:val="a"/>
    <w:link w:val="aa"/>
    <w:uiPriority w:val="99"/>
    <w:semiHidden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204C"/>
  </w:style>
  <w:style w:type="paragraph" w:styleId="ab">
    <w:name w:val="Balloon Text"/>
    <w:basedOn w:val="a"/>
    <w:link w:val="ac"/>
    <w:uiPriority w:val="99"/>
    <w:semiHidden/>
    <w:unhideWhenUsed/>
    <w:rsid w:val="0096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F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4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rsid w:val="00E42FAD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E42FAD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styleId="af">
    <w:name w:val="No Spacing"/>
    <w:uiPriority w:val="1"/>
    <w:qFormat/>
    <w:rsid w:val="00340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EF72-FCA8-4495-A661-EA7212E6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Ольга Александровна</dc:creator>
  <cp:keywords/>
  <dc:description/>
  <cp:lastModifiedBy>Тас-оол Оксана Всеволодовна</cp:lastModifiedBy>
  <cp:revision>2</cp:revision>
  <cp:lastPrinted>2023-04-10T10:16:00Z</cp:lastPrinted>
  <dcterms:created xsi:type="dcterms:W3CDTF">2023-04-10T10:17:00Z</dcterms:created>
  <dcterms:modified xsi:type="dcterms:W3CDTF">2023-04-10T10:17:00Z</dcterms:modified>
</cp:coreProperties>
</file>