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A1" w:rsidRDefault="000C79A1" w:rsidP="000C79A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4803" w:rsidRDefault="009F4803" w:rsidP="000C79A1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4803" w:rsidRDefault="009F4803" w:rsidP="000C79A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79A1" w:rsidRPr="0025472A" w:rsidRDefault="000C79A1" w:rsidP="000C79A1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79A1" w:rsidRPr="004C14FF" w:rsidRDefault="000C79A1" w:rsidP="000C79A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50742" w:rsidRDefault="00D50742" w:rsidP="00D50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79A1" w:rsidRDefault="000C79A1" w:rsidP="00D50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742" w:rsidRDefault="005F73FA" w:rsidP="005F73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 апреля 2022 г. № 186</w:t>
      </w:r>
    </w:p>
    <w:p w:rsidR="005F73FA" w:rsidRDefault="005F73FA" w:rsidP="005F73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50742" w:rsidRPr="00D50742" w:rsidRDefault="00D50742" w:rsidP="00D50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742" w:rsidRDefault="00746652" w:rsidP="00D50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97057903"/>
      <w:r w:rsidRPr="00D50742">
        <w:rPr>
          <w:rFonts w:ascii="Times New Roman" w:hAnsi="Times New Roman" w:cs="Times New Roman"/>
          <w:sz w:val="28"/>
          <w:szCs w:val="28"/>
        </w:rPr>
        <w:t>Об утверждении П</w:t>
      </w:r>
      <w:r w:rsidR="00ED47C1" w:rsidRPr="00D50742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</w:p>
    <w:p w:rsidR="00D50742" w:rsidRDefault="00ED47C1" w:rsidP="00D50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>субсидий</w:t>
      </w:r>
      <w:r w:rsidR="00D50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742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D50742">
        <w:rPr>
          <w:rFonts w:ascii="Times New Roman" w:hAnsi="Times New Roman" w:cs="Times New Roman"/>
          <w:sz w:val="28"/>
          <w:szCs w:val="28"/>
        </w:rPr>
        <w:t xml:space="preserve"> </w:t>
      </w:r>
      <w:r w:rsidRPr="00D50742">
        <w:rPr>
          <w:rFonts w:ascii="Times New Roman" w:hAnsi="Times New Roman" w:cs="Times New Roman"/>
          <w:sz w:val="28"/>
          <w:szCs w:val="28"/>
        </w:rPr>
        <w:t xml:space="preserve">компании </w:t>
      </w:r>
    </w:p>
    <w:p w:rsidR="00D50742" w:rsidRDefault="00ED2676" w:rsidP="00D50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>«</w:t>
      </w:r>
      <w:r w:rsidR="00ED47C1" w:rsidRPr="00D50742">
        <w:rPr>
          <w:rFonts w:ascii="Times New Roman" w:hAnsi="Times New Roman" w:cs="Times New Roman"/>
          <w:sz w:val="28"/>
          <w:szCs w:val="28"/>
        </w:rPr>
        <w:t>Фонд поддержки</w:t>
      </w:r>
      <w:r w:rsidR="00D50742">
        <w:rPr>
          <w:rFonts w:ascii="Times New Roman" w:hAnsi="Times New Roman" w:cs="Times New Roman"/>
          <w:sz w:val="28"/>
          <w:szCs w:val="28"/>
        </w:rPr>
        <w:t xml:space="preserve"> </w:t>
      </w:r>
      <w:r w:rsidR="00ED47C1" w:rsidRPr="00D5074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ED47C1" w:rsidRPr="00D50742" w:rsidRDefault="00ED47C1" w:rsidP="00D5074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>Республики Тыва</w:t>
      </w:r>
      <w:bookmarkEnd w:id="0"/>
      <w:r w:rsidR="00ED2676" w:rsidRPr="00D50742">
        <w:rPr>
          <w:rFonts w:ascii="Times New Roman" w:hAnsi="Times New Roman" w:cs="Times New Roman"/>
          <w:sz w:val="28"/>
          <w:szCs w:val="28"/>
        </w:rPr>
        <w:t>»</w:t>
      </w:r>
    </w:p>
    <w:p w:rsidR="00ED47C1" w:rsidRDefault="00ED47C1" w:rsidP="00D50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widowControl w:val="0"/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 в целях реализации государственной программы Республики Тыва «Развитие малого и среднего предпринимательства в Республике Ты</w:t>
      </w:r>
      <w:r>
        <w:rPr>
          <w:rFonts w:ascii="Times New Roman" w:hAnsi="Times New Roman" w:cs="Times New Roman"/>
          <w:sz w:val="28"/>
          <w:szCs w:val="28"/>
        </w:rPr>
        <w:t>ва на 2022-</w:t>
      </w:r>
      <w:r w:rsidRPr="002D6A84">
        <w:rPr>
          <w:rFonts w:ascii="Times New Roman" w:hAnsi="Times New Roman" w:cs="Times New Roman"/>
          <w:sz w:val="28"/>
          <w:szCs w:val="28"/>
        </w:rPr>
        <w:t>2024 годы», утвержденной постановлением Правительства Республики Тыва от 24 ноября 2021 г. № 625, Правительство Республики Тыва ПОСТАНОВЛЯЕТ:</w:t>
      </w:r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субсидий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Тыва».</w:t>
      </w:r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2. Признать утрати</w:t>
      </w:r>
      <w:r w:rsidR="00E942DA">
        <w:rPr>
          <w:rFonts w:ascii="Times New Roman" w:hAnsi="Times New Roman" w:cs="Times New Roman"/>
          <w:sz w:val="28"/>
          <w:szCs w:val="28"/>
        </w:rPr>
        <w:t>вшим силу постановление П</w:t>
      </w:r>
      <w:r w:rsidRPr="002D6A84">
        <w:rPr>
          <w:rFonts w:ascii="Times New Roman" w:hAnsi="Times New Roman" w:cs="Times New Roman"/>
          <w:sz w:val="28"/>
          <w:szCs w:val="28"/>
        </w:rPr>
        <w:t xml:space="preserve">равительства Республики Тыва от 21 июня 2018 г. № 305 «Об утверждении </w:t>
      </w:r>
      <w:r w:rsidR="00E942DA">
        <w:rPr>
          <w:rFonts w:ascii="Times New Roman" w:hAnsi="Times New Roman" w:cs="Times New Roman"/>
          <w:sz w:val="28"/>
          <w:szCs w:val="28"/>
        </w:rPr>
        <w:t>П</w:t>
      </w:r>
      <w:r w:rsidRPr="002D6A84">
        <w:rPr>
          <w:rFonts w:ascii="Times New Roman" w:hAnsi="Times New Roman" w:cs="Times New Roman"/>
          <w:sz w:val="28"/>
          <w:szCs w:val="28"/>
        </w:rPr>
        <w:t>орядка предоставления субсидий в рамках реализации государственной программы Республики Тыва «Создание благоприятных условий для ведения бизн</w:t>
      </w:r>
      <w:r>
        <w:rPr>
          <w:rFonts w:ascii="Times New Roman" w:hAnsi="Times New Roman" w:cs="Times New Roman"/>
          <w:sz w:val="28"/>
          <w:szCs w:val="28"/>
        </w:rPr>
        <w:t>еса в Республике Тыва на 2017-</w:t>
      </w:r>
      <w:r w:rsidRPr="002D6A84">
        <w:rPr>
          <w:rFonts w:ascii="Times New Roman" w:hAnsi="Times New Roman" w:cs="Times New Roman"/>
          <w:sz w:val="28"/>
          <w:szCs w:val="28"/>
        </w:rPr>
        <w:t>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Тыва».</w:t>
      </w:r>
    </w:p>
    <w:p w:rsid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57" w:rsidRPr="002D6A84" w:rsidRDefault="00CA7457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D6A8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6A8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A79A6" w:rsidRPr="003A79A6" w:rsidRDefault="003A79A6" w:rsidP="003A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3A79A6" w:rsidRPr="003A79A6" w:rsidRDefault="003A79A6" w:rsidP="003A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9A6" w:rsidRPr="003A79A6" w:rsidRDefault="003A79A6" w:rsidP="003A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79A6" w:rsidRPr="003A79A6" w:rsidRDefault="003A79A6" w:rsidP="003A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9A6">
        <w:rPr>
          <w:rFonts w:ascii="Times New Roman" w:eastAsia="Calibri" w:hAnsi="Times New Roman" w:cs="Times New Roman"/>
          <w:sz w:val="28"/>
          <w:szCs w:val="28"/>
        </w:rPr>
        <w:t xml:space="preserve">    Заместитель Председателя</w:t>
      </w:r>
    </w:p>
    <w:p w:rsidR="003A79A6" w:rsidRPr="003A79A6" w:rsidRDefault="003A79A6" w:rsidP="003A79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79A6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Е. </w:t>
      </w:r>
      <w:proofErr w:type="spellStart"/>
      <w:r w:rsidRPr="003A79A6">
        <w:rPr>
          <w:rFonts w:ascii="Times New Roman" w:eastAsia="Calibri" w:hAnsi="Times New Roman" w:cs="Times New Roman"/>
          <w:sz w:val="28"/>
          <w:szCs w:val="28"/>
        </w:rPr>
        <w:t>Хардикова</w:t>
      </w:r>
      <w:proofErr w:type="spellEnd"/>
    </w:p>
    <w:p w:rsidR="002D6A84" w:rsidRPr="002D6A84" w:rsidRDefault="002D6A84" w:rsidP="002D6A8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Default="002D6A84" w:rsidP="002D6A8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6A84" w:rsidSect="002D6A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624" w:footer="624" w:gutter="0"/>
          <w:cols w:space="720"/>
          <w:titlePg/>
          <w:docGrid w:linePitch="299"/>
        </w:sectPr>
      </w:pPr>
    </w:p>
    <w:p w:rsidR="002D6A84" w:rsidRPr="002D6A84" w:rsidRDefault="002D6A84" w:rsidP="002D6A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A84" w:rsidRPr="002D6A84" w:rsidRDefault="002D6A84" w:rsidP="002D6A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6A84" w:rsidRPr="002D6A84" w:rsidRDefault="002D6A84" w:rsidP="002D6A8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F73FA" w:rsidRDefault="005F73FA" w:rsidP="005F73FA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13 апреля 2022 г. № 186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9"/>
      <w:bookmarkEnd w:id="2"/>
      <w:r w:rsidRPr="002D6A8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b/>
          <w:sz w:val="28"/>
          <w:szCs w:val="28"/>
        </w:rPr>
        <w:t>К</w:t>
      </w:r>
    </w:p>
    <w:p w:rsidR="00E942DA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2D6A84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мпании 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2D6A84">
        <w:rPr>
          <w:rFonts w:ascii="Times New Roman" w:hAnsi="Times New Roman" w:cs="Times New Roman"/>
          <w:sz w:val="28"/>
          <w:szCs w:val="28"/>
        </w:rPr>
        <w:t>онд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2D6A84">
        <w:rPr>
          <w:rFonts w:ascii="Times New Roman" w:hAnsi="Times New Roman" w:cs="Times New Roman"/>
          <w:sz w:val="28"/>
          <w:szCs w:val="28"/>
        </w:rPr>
        <w:t>ыва»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A84" w:rsidRPr="002D6A8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цели, условия и порядок предоставления субсидий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компании «Фонд поддержки предпринимательства Республики Тыва»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Фонд) в рамках реализации государственной программы Республики Тыва «Развитие малого и среднего предпринимательства в Респуб</w:t>
      </w:r>
      <w:r>
        <w:rPr>
          <w:rFonts w:ascii="Times New Roman" w:hAnsi="Times New Roman" w:cs="Times New Roman"/>
          <w:sz w:val="28"/>
          <w:szCs w:val="28"/>
        </w:rPr>
        <w:t>лике Тыва на 2022-</w:t>
      </w:r>
      <w:r w:rsidRPr="002D6A84">
        <w:rPr>
          <w:rFonts w:ascii="Times New Roman" w:hAnsi="Times New Roman" w:cs="Times New Roman"/>
          <w:sz w:val="28"/>
          <w:szCs w:val="28"/>
        </w:rPr>
        <w:t xml:space="preserve">2024 годы», утвержденной постановлением Правительства Республики Тыва от 24 ноября 2021 г. № 625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1.2. Настоящий Порядок определяет:</w:t>
      </w:r>
    </w:p>
    <w:p w:rsidR="002D6A84" w:rsidRPr="002D6A84" w:rsidRDefault="00221F96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2" w:history="1">
        <w:r w:rsidR="002D6A84"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цели</w:t>
        </w:r>
      </w:hyperlink>
      <w:r w:rsidR="002D6A84"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субсидий;</w:t>
      </w:r>
    </w:p>
    <w:p w:rsidR="002D6A84" w:rsidRPr="002D6A84" w:rsidRDefault="00221F96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76" w:history="1">
        <w:r w:rsidR="002D6A84"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общие положения</w:t>
        </w:r>
      </w:hyperlink>
      <w:r w:rsidR="002D6A84"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субсидий;</w:t>
      </w:r>
    </w:p>
    <w:p w:rsidR="002D6A84" w:rsidRPr="002D6A84" w:rsidRDefault="00221F96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3" w:history="1">
        <w:r w:rsidR="002D6A84"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условия</w:t>
        </w:r>
      </w:hyperlink>
      <w:r w:rsidR="002D6A84"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порядок предоставления субсидий;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hyperlink w:anchor="P117" w:history="1">
        <w:r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соглашению</w:t>
        </w:r>
      </w:hyperlink>
      <w:r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51" w:history="1">
        <w:r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отчетности</w:t>
        </w:r>
      </w:hyperlink>
      <w:r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6A84" w:rsidRPr="002D6A84" w:rsidRDefault="00221F96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="002D6A84" w:rsidRPr="002D6A8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требования</w:t>
        </w:r>
      </w:hyperlink>
      <w:r w:rsidR="002D6A84" w:rsidRPr="002D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осуществлении контроля за соблюдением условий, цели и порядка предоставления субсидий и</w:t>
      </w:r>
      <w:r w:rsidR="002D6A84" w:rsidRPr="002D6A84">
        <w:rPr>
          <w:rFonts w:ascii="Times New Roman" w:hAnsi="Times New Roman" w:cs="Times New Roman"/>
          <w:sz w:val="28"/>
          <w:szCs w:val="28"/>
        </w:rPr>
        <w:t xml:space="preserve"> ответственности за их нарушение.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2D6A84" w:rsidRPr="002D6A84">
        <w:rPr>
          <w:rFonts w:ascii="Times New Roman" w:hAnsi="Times New Roman" w:cs="Times New Roman"/>
          <w:sz w:val="28"/>
          <w:szCs w:val="28"/>
        </w:rPr>
        <w:t>. Цели предоставления субсидий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2D6A84">
        <w:rPr>
          <w:rFonts w:ascii="Times New Roman" w:hAnsi="Times New Roman" w:cs="Times New Roman"/>
          <w:sz w:val="28"/>
          <w:szCs w:val="28"/>
        </w:rPr>
        <w:t>2.1. Целью предоставления субсидий является финансовое обеспечение затрат Фонда, связанных с организацией деятельности по следующим направлениям: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а) создание и (или) развитие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организаций предпринимательского финансирования;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б) субсидирование единого органа управления организациями, образующими инфраструктуру поддержки субъектов малого и среднего предпринимательства;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в) создание и (или) развитие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центров поддержки предпринимательства;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г) создание и (или) развитие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центров координации поддержки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д) создание и (или) развитие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центров кластерного развития;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е) создание и (или) развитие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центров поддержки народных художественных промыслов, ремесленной деятельности, сельского и экологического туризма;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>ж) создание и (или) развитие официальных сайтов (порталов) организаций инфраструктуры поддержки субъектов малого и среднего предпринимательства;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з) создание и обеспечение деятельности «фабрики процессов» и привлечение консультантов регионального проекта «Адресная поддержка повышения производительности труда на предприятиях» национального проекта «Производительность труда».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2D6A84" w:rsidRPr="002D6A84">
        <w:rPr>
          <w:rFonts w:ascii="Times New Roman" w:hAnsi="Times New Roman" w:cs="Times New Roman"/>
          <w:sz w:val="28"/>
          <w:szCs w:val="28"/>
        </w:rPr>
        <w:t>. Общие положения о предоставлении субсидий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3.1. Субсидии предоставляются в размере, установленном сводной бюджетной росписью республиканского бюджета Республики Тыва на текущий год и плановый период в пределах лимитов бюджетных обязательств, предусмотренных на цели, указанные в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2D6A84">
        <w:rPr>
          <w:rFonts w:ascii="Times New Roman" w:hAnsi="Times New Roman" w:cs="Times New Roman"/>
          <w:sz w:val="28"/>
          <w:szCs w:val="28"/>
        </w:rPr>
        <w:t xml:space="preserve">2.1 настоящего Порядка, и соответствующими мероприятиями Программы, после регистрации заявления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3.2. Источником финансового обеспечения субсидий являются бюджетные средства республиканского и федерального бюджетов (далее – средства бюджета), предусмотренные на реализацию Программы.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3.3. Главным распорядителем бюджетных средств, до которого в соответствии с бюджетным законодательством Росс</w:t>
      </w:r>
      <w:r w:rsidR="00E942DA">
        <w:rPr>
          <w:rFonts w:ascii="Times New Roman" w:hAnsi="Times New Roman" w:cs="Times New Roman"/>
          <w:sz w:val="28"/>
          <w:szCs w:val="28"/>
        </w:rPr>
        <w:t>ийской Федерации как получателя</w:t>
      </w:r>
      <w:r w:rsidRPr="002D6A84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3.4. Предоставление субсидий осуществляется на основании соглашения, заключенного между Министерством и Фондом в ГИИС «Электронный бюджет» в соответствии с типовой формой, утвержденной Министерством финансов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3.5.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A84">
        <w:rPr>
          <w:rFonts w:ascii="Times New Roman" w:hAnsi="Times New Roman" w:cs="Times New Roman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2D6A84" w:rsidRPr="002D6A84">
        <w:rPr>
          <w:rFonts w:ascii="Times New Roman" w:hAnsi="Times New Roman" w:cs="Times New Roman"/>
          <w:sz w:val="28"/>
          <w:szCs w:val="28"/>
        </w:rPr>
        <w:t>. Условия предоставления субсидий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D6A84">
        <w:rPr>
          <w:rFonts w:ascii="Times New Roman" w:hAnsi="Times New Roman" w:cs="Times New Roman"/>
          <w:sz w:val="28"/>
          <w:szCs w:val="28"/>
        </w:rPr>
        <w:t>4.1. Условиями предоставления субсидий являются: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Фонда в процессе реорганизации (за исключением реорганизации в форме присоединения к Фонду другого юридического лица), ликвидации,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>б)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на первое число месяца, в котором представлено заявление о предоставлении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в) отсутствие у Фонда просроченной задолженности по возврату в республиканский бюджет Республ</w:t>
      </w:r>
      <w:r w:rsidR="00E942DA">
        <w:rPr>
          <w:rFonts w:ascii="Times New Roman" w:hAnsi="Times New Roman" w:cs="Times New Roman"/>
          <w:sz w:val="28"/>
          <w:szCs w:val="28"/>
        </w:rPr>
        <w:t>ики Тыва</w:t>
      </w:r>
      <w:r w:rsidRPr="002D6A84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</w:t>
      </w:r>
      <w:r w:rsidR="00E942DA">
        <w:rPr>
          <w:rFonts w:ascii="Times New Roman" w:hAnsi="Times New Roman" w:cs="Times New Roman"/>
          <w:sz w:val="28"/>
          <w:szCs w:val="28"/>
        </w:rPr>
        <w:t>ельствам перед Республикой Тыва</w:t>
      </w:r>
      <w:r w:rsidRPr="002D6A84">
        <w:rPr>
          <w:rFonts w:ascii="Times New Roman" w:hAnsi="Times New Roman" w:cs="Times New Roman"/>
          <w:sz w:val="28"/>
          <w:szCs w:val="28"/>
        </w:rPr>
        <w:t xml:space="preserve"> на первое число месяца, в котором представлено заявление о предоставлении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г)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их получателем;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д) </w:t>
      </w:r>
      <w:bookmarkStart w:id="8" w:name="_Hlk97058000"/>
      <w:r w:rsidRPr="002D6A84">
        <w:rPr>
          <w:rFonts w:ascii="Times New Roman" w:hAnsi="Times New Roman" w:cs="Times New Roman"/>
          <w:sz w:val="28"/>
          <w:szCs w:val="28"/>
        </w:rPr>
        <w:t>соответствие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приказов Минэкономразвития России от 26 марта 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от 18 февраля 2021 г. № 77 «Об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8"/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е) заключение с Министерством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о предоставлении субсидий;</w:t>
      </w:r>
    </w:p>
    <w:p w:rsidR="002D6A84" w:rsidRPr="002D6A84" w:rsidRDefault="00E942DA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A84" w:rsidRPr="002D6A84">
        <w:rPr>
          <w:rFonts w:ascii="Times New Roman" w:hAnsi="Times New Roman" w:cs="Times New Roman"/>
          <w:sz w:val="28"/>
          <w:szCs w:val="28"/>
        </w:rPr>
        <w:t>)</w:t>
      </w:r>
      <w:r w:rsidR="002D6A84">
        <w:rPr>
          <w:rFonts w:ascii="Times New Roman" w:hAnsi="Times New Roman" w:cs="Times New Roman"/>
          <w:sz w:val="28"/>
          <w:szCs w:val="28"/>
        </w:rPr>
        <w:t xml:space="preserve"> </w:t>
      </w:r>
      <w:r w:rsidR="002D6A84" w:rsidRPr="002D6A84">
        <w:rPr>
          <w:rFonts w:ascii="Times New Roman" w:hAnsi="Times New Roman" w:cs="Times New Roman"/>
          <w:sz w:val="28"/>
          <w:szCs w:val="28"/>
        </w:rPr>
        <w:t>Фонд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D6A84" w:rsidRPr="002D6A84" w:rsidRDefault="00E942DA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D6A84" w:rsidRPr="002D6A84">
        <w:rPr>
          <w:rFonts w:ascii="Times New Roman" w:hAnsi="Times New Roman" w:cs="Times New Roman"/>
          <w:sz w:val="28"/>
          <w:szCs w:val="28"/>
        </w:rPr>
        <w:t xml:space="preserve">) Фонд не должен получать средства из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2D6A84" w:rsidRPr="002D6A84">
        <w:rPr>
          <w:rFonts w:ascii="Times New Roman" w:hAnsi="Times New Roman" w:cs="Times New Roman"/>
          <w:sz w:val="28"/>
          <w:szCs w:val="28"/>
        </w:rPr>
        <w:t>бюджета Республики Тыва на основании иных нормативных правовых актов Республики Тыва на цели, установленные настоящим постановлением.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2D6A84" w:rsidRPr="002D6A84">
        <w:rPr>
          <w:rFonts w:ascii="Times New Roman" w:hAnsi="Times New Roman" w:cs="Times New Roman"/>
          <w:sz w:val="28"/>
          <w:szCs w:val="28"/>
        </w:rPr>
        <w:t>. Порядок предоставления субсидий</w:t>
      </w:r>
    </w:p>
    <w:p w:rsidR="002D6A84" w:rsidRPr="002D6A84" w:rsidRDefault="002D6A84" w:rsidP="002D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2D6A84">
        <w:rPr>
          <w:rFonts w:ascii="Times New Roman" w:hAnsi="Times New Roman" w:cs="Times New Roman"/>
          <w:sz w:val="28"/>
          <w:szCs w:val="28"/>
        </w:rPr>
        <w:t>5.1. В целях получения субсидий Фонд представляет в Министерство следующие документы: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к настоящему Порядку;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юридических лиц, полученную Фондом на сервисе «Предоставление сведений из ЕГРЮЛ/ЕГРИП о конкрет</w:t>
      </w:r>
      <w:r>
        <w:rPr>
          <w:rFonts w:ascii="Times New Roman" w:hAnsi="Times New Roman" w:cs="Times New Roman"/>
          <w:sz w:val="28"/>
          <w:szCs w:val="28"/>
        </w:rPr>
        <w:t xml:space="preserve">ном юридическом </w:t>
      </w:r>
      <w:r w:rsidR="00E942DA">
        <w:rPr>
          <w:rFonts w:ascii="Times New Roman" w:hAnsi="Times New Roman" w:cs="Times New Roman"/>
          <w:sz w:val="28"/>
          <w:szCs w:val="28"/>
        </w:rPr>
        <w:t>лице (</w:t>
      </w:r>
      <w:r w:rsidRPr="002D6A84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  <w:r w:rsidR="00E942DA">
        <w:rPr>
          <w:rFonts w:ascii="Times New Roman" w:hAnsi="Times New Roman" w:cs="Times New Roman"/>
          <w:sz w:val="28"/>
          <w:szCs w:val="28"/>
        </w:rPr>
        <w:t>)</w:t>
      </w:r>
      <w:r w:rsidRPr="002D6A8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подписью, по состоянию не ранее 30 календарных дней до даты подачи заявления (предоставляется по собственной инициативе). В случае непредставления указанной выписки Министерство получает сведения и из Единого государственного реестра юридических лиц на сервисе «Предоставление сведений из ЕГРЮЛ/ЕГРИП о конкретном юридическом лице</w:t>
      </w:r>
      <w:r w:rsidR="00E942DA">
        <w:rPr>
          <w:rFonts w:ascii="Times New Roman" w:hAnsi="Times New Roman" w:cs="Times New Roman"/>
          <w:sz w:val="28"/>
          <w:szCs w:val="28"/>
        </w:rPr>
        <w:t xml:space="preserve"> (</w:t>
      </w:r>
      <w:r w:rsidRPr="002D6A84">
        <w:rPr>
          <w:rFonts w:ascii="Times New Roman" w:hAnsi="Times New Roman" w:cs="Times New Roman"/>
          <w:sz w:val="28"/>
          <w:szCs w:val="28"/>
        </w:rPr>
        <w:t>индивидуальном предпринимателе</w:t>
      </w:r>
      <w:r w:rsidR="00E942DA">
        <w:rPr>
          <w:rFonts w:ascii="Times New Roman" w:hAnsi="Times New Roman" w:cs="Times New Roman"/>
          <w:sz w:val="28"/>
          <w:szCs w:val="28"/>
        </w:rPr>
        <w:t>)</w:t>
      </w:r>
      <w:r w:rsidRPr="002D6A8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подписью;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в) информацию территориального органа Федеральной налоговой службы, подписанную ее руководителем (иным уполномоченным лицом), подтверждающую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представлено заявление о предоставлении субсидии (по состоянию на первое число месяца, в котором она представлена);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г) согласие Фонда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субсидий их получателем в письменном виде, заверенное руководителем Фонда и оттиском печати Фонда;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д) информацию об отсутствии просроченной задолженности по возврату в республиканский бюджет Республики Тыва,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Тыва, на первое число месяца, в котором представлено заявление о предоставлении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е) информацию о соответствии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подпункта «д» пункта 4.1 настоящего Порядка в письменном виде, заверенную руководителем Фонда и оттиском печати Фонда.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5.2. Фонд несет ответственность за достоверность сведений, содержащихся в представленных в Министерство документах.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>5.3. Регистрация заявления осуществляется специалистом Министерства, ответственным за делопроизводство, в системе электронного документооборота в день представления заявления и прилагаемых к нему документов.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в Министерство в одном экземпляре руководителем Фонда либо уполномоченным его представителем.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5.4. Фонд в любое время до получения субсидии имеет право письменно отозвать представленное заявление при условии письменного уведомления об этом Министерства. Отзыв заявления регистрируется специалистом Министерства в системе электронного документооборота. Представленные в Министерство на получение субсидии документы обратно не возвращаются.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5.5. Министерство в течение 10 рабочих дней со дня подачи документов Фондом рассматривает представленные документы на предмет их соответствия требованиям к документам, определенным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D6A84">
        <w:rPr>
          <w:rFonts w:ascii="Times New Roman" w:hAnsi="Times New Roman" w:cs="Times New Roman"/>
          <w:sz w:val="28"/>
          <w:szCs w:val="28"/>
        </w:rPr>
        <w:t>5.1 настоящего Порядка, принимает решение о предоставлении субсидии или об отказе в предоставлении субсидии, которое оформляется в форме приказа министра.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5.6. В течение 5 рабочих дней после издания приказа министра Министерство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информирует Фонд о принятом решении.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5.7. Министерство не позднее 10-го рабочего дня после издания приказа о предоставлении субсидии заключает с Фондом соглашение о предоставлении субсидии и перечисляет средства субсидии на расчетный счет Фонда, открытый в кредитной организации, по реквизитам, указанным Фондом в заявлении на предоставление субсидии в соответствии со сроками, указанными в соглашении.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5.8. Основаниями для отказа в предоставлении субсидии являются: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а) невыполнение Фондом условий предоставления субсидий, указанных в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2D6A84">
        <w:rPr>
          <w:rFonts w:ascii="Times New Roman" w:hAnsi="Times New Roman" w:cs="Times New Roman"/>
          <w:sz w:val="28"/>
          <w:szCs w:val="28"/>
        </w:rPr>
        <w:t>4.1 настоящего Порядка;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не в полном объеме) документов, указанных в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2D6A84">
        <w:rPr>
          <w:rFonts w:ascii="Times New Roman" w:hAnsi="Times New Roman" w:cs="Times New Roman"/>
          <w:sz w:val="28"/>
          <w:szCs w:val="28"/>
        </w:rPr>
        <w:t>5.1 настоящего Порядка;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в) несоответствие представленных Фондом документов требованиям, определенным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2D6A84">
        <w:rPr>
          <w:rFonts w:ascii="Times New Roman" w:hAnsi="Times New Roman" w:cs="Times New Roman"/>
          <w:sz w:val="28"/>
          <w:szCs w:val="28"/>
        </w:rPr>
        <w:t>5.1 настоящего Порядка;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Фондом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документ (документы), а также полученными иными способами, разрешенными федеральным законодательством;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д) отсутствие средств субсидий в сводной бюджетной росписи республиканского бюджета Р</w:t>
      </w:r>
      <w:r w:rsidR="00D7069D">
        <w:rPr>
          <w:rFonts w:ascii="Times New Roman" w:hAnsi="Times New Roman" w:cs="Times New Roman"/>
          <w:sz w:val="28"/>
          <w:szCs w:val="28"/>
        </w:rPr>
        <w:t>еспублики Тыва на текущий год и (</w:t>
      </w:r>
      <w:r w:rsidRPr="002D6A84">
        <w:rPr>
          <w:rFonts w:ascii="Times New Roman" w:hAnsi="Times New Roman" w:cs="Times New Roman"/>
          <w:sz w:val="28"/>
          <w:szCs w:val="28"/>
        </w:rPr>
        <w:t>или</w:t>
      </w:r>
      <w:r w:rsidR="00D7069D">
        <w:rPr>
          <w:rFonts w:ascii="Times New Roman" w:hAnsi="Times New Roman" w:cs="Times New Roman"/>
          <w:sz w:val="28"/>
          <w:szCs w:val="28"/>
        </w:rPr>
        <w:t>)</w:t>
      </w:r>
      <w:r w:rsidRPr="002D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на момент подачи заявки и в течение 5 рабочих дней с момента подачи заявки предельных объемов финанси</w:t>
      </w:r>
      <w:r w:rsidR="00D7069D">
        <w:rPr>
          <w:rFonts w:ascii="Times New Roman" w:hAnsi="Times New Roman" w:cs="Times New Roman"/>
          <w:sz w:val="28"/>
          <w:szCs w:val="28"/>
        </w:rPr>
        <w:t>рования из федерального бюджета.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5.9. В случае отказа Фонда от заключения соглашения субсидии Фонду не перечисляются.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5.10. В случае отказа Фонд имеет право подать заявку повторно.</w:t>
      </w:r>
    </w:p>
    <w:p w:rsid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Pr="002D6A84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17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D6A84" w:rsidRPr="002D6A84">
        <w:rPr>
          <w:rFonts w:ascii="Times New Roman" w:hAnsi="Times New Roman" w:cs="Times New Roman"/>
          <w:sz w:val="28"/>
          <w:szCs w:val="28"/>
        </w:rPr>
        <w:t>. Требования к соглашению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6.1. В соглашении о предоставлении субсидии в обязательном порядке должны быть предусмотрены: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а) наименование направления деятельности Фонда в соответствии с </w:t>
      </w:r>
      <w:r w:rsidR="00E942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D7069D">
        <w:rPr>
          <w:rFonts w:ascii="Times New Roman" w:hAnsi="Times New Roman" w:cs="Times New Roman"/>
          <w:sz w:val="28"/>
          <w:szCs w:val="28"/>
        </w:rPr>
        <w:t>2.1</w:t>
      </w:r>
      <w:r w:rsidRPr="002D6A8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б) получателями поддержки Фонда должны быть субъекты малого и среднего предпринимательства, а также при необходимости физические лица, применяющие специальный налоговый режим «Налог на профессиональный доход» (в течение срока проведения эксперимента, установленного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доход»), и при необходимости физические лица, планирующие осуществлять предпринимательскую деятельность (согласно требованиям, указанным в подпункте «д» пункта 4.1 настоящего Порядка);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в) содержание мер поддержки получателей поддержки и условия (формы) ее оказания;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г)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соглашениях; показатели, характеризующие объем и качество мер поддержки, оказанной получателям поддержки, указанных в подпункте «б» настоящего пункта;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д) реквизиты нормативного правового акта, устанавливающего порядок предоставления мер поддержки получателей поддержки, указанных в подпункте «б» настоящего пункта;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е) основания для досрочного прекращения соглашения;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ж) размер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з) требования к отчетности, предусматривающие определение порядка и сроков представления Фондом отчетности о достижении значений результатов и показателей (при установлении таких показателей), об осуществлении расходов, источником финансового обеспечения которых является субсидия (но не реже одного раза в квартал), по формам, определенным типовыми формами соглашений, установленными Министерством финансов Российской Федерации, финансовым органом Республики Тыва, а также право Министерства устанавливать в соглашении сроки и формы представления получателем субсидии дополнительной отчетности (при необходимости);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и) порядок возврата сумм субсидии в случае нарушения Фондом условий, определенных соглашением;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к) основания и порядок внесения изменений в соглашение, в том числе в случае уменьшения Министерству как получателю бюджетных средств ранее доведенных лимитов бюджетных обязательств на предоставление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л) запрет на расторжение соглашения Фондом в одностороннем порядке;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lastRenderedPageBreak/>
        <w:t>м) основания для расторжения соглашения Министерством как получателем бюджетных средств в одностороннем порядке;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н) порядок возмещения Министерством убытков, понесенных Фондом, в случае неисполнения Министерством как получателем бюджетных средств обязательств, предусмотренных соглашением;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о) плановые значения показателей результативности использования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п) согласие Фонда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на осуществление Министерством и органами государственного финансового контроля проверок, предусмотренных абзацем третьим пункта 2 статьи 78.1 Бюджетного кодекса Российской Федерации, в том числе соблюдения условий, целей и порядка предоставления субсидий;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р)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субсидий иных операций, определенных настоящим Порядком;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с) условия о согласовании новых условий соглашения или о расторжении соглашения при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 3.1 настоящего Порядка, приводящего к невозможности предоставления субсидии в размере, определенном в соглашении.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6.2. Условия, предусмотренные подпунктами «г», «з», «п» и «р» пункта 6.1 настоящего Порядка</w:t>
      </w:r>
      <w:r w:rsidR="00E942DA">
        <w:rPr>
          <w:rFonts w:ascii="Times New Roman" w:hAnsi="Times New Roman" w:cs="Times New Roman"/>
          <w:sz w:val="28"/>
          <w:szCs w:val="28"/>
        </w:rPr>
        <w:t>,</w:t>
      </w:r>
      <w:r w:rsidRPr="002D6A84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включаются в договоры (соглашения), заключенные в целях исполнения обязательств по соглашению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2D6A84" w:rsidRP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51"/>
      <w:bookmarkEnd w:id="12"/>
      <w:r>
        <w:rPr>
          <w:rFonts w:ascii="Times New Roman" w:hAnsi="Times New Roman" w:cs="Times New Roman"/>
          <w:sz w:val="28"/>
          <w:szCs w:val="28"/>
        </w:rPr>
        <w:t>7</w:t>
      </w:r>
      <w:r w:rsidR="002D6A84" w:rsidRPr="002D6A84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2D6A84" w:rsidRP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7.1. Субсидии носят целевой характер и не могут использоваться на цели, не предусмотренные настоящим Порядком.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7.2. Порядок, форма и сроки представления отчетов устанавливаются соглашением.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7.3. Фонд представляет в Министерство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>в ГИИС «Электронный бюджет»: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а) отчет о достижении значений показателей результативности предоставления субсидии;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б) отчет о расходах получателя, источником финансового обеспечения которых является субсидия.</w:t>
      </w: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9"/>
      <w:bookmarkEnd w:id="13"/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57" w:rsidRDefault="00CA7457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E942DA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D6A84" w:rsidRPr="002D6A84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2D6A84" w:rsidRP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условий, цели и порядка предоставления субсидий и</w:t>
      </w:r>
    </w:p>
    <w:p w:rsidR="002D6A84" w:rsidRP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ответственность за их нарушение</w:t>
      </w:r>
    </w:p>
    <w:p w:rsidR="002D6A84" w:rsidRP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8.1. Проведение обязательных проверок по соблюдению Фондом условий, </w:t>
      </w:r>
      <w:r w:rsidR="00D706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A84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осуществляется в следующем порядке: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1) проведение обязательных проверок осуществляется Министерством и органами государственного финансового контроля для обеспечения соблюдения получателями условий, цели и порядка их предоставления в соответствии с соглашением о предоставлении субсидии и настоящим Положением;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2) государственный финансовый контроль за соблюдением условий, цели и порядка предоставления субсидий их получателями осуществляется в соответствии с требованиями бюджетного законодательства, нормативных правовых актов Республики Тыва.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8.2. В случае нарушения получателем субсидии условий, установленных при предоставлении субсидии, в том числе нецелевого использования Фондом субсидии, выявленного в том числе по фактам проверок, проведенных Министерством и органом государственного финансового контроля,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2D6A84">
        <w:rPr>
          <w:rFonts w:ascii="Times New Roman" w:hAnsi="Times New Roman" w:cs="Times New Roman"/>
          <w:sz w:val="28"/>
          <w:szCs w:val="28"/>
        </w:rPr>
        <w:t xml:space="preserve">в течение </w:t>
      </w:r>
      <w:bookmarkStart w:id="14" w:name="_Hlk96990829"/>
      <w:r w:rsidRPr="002D6A84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bookmarkEnd w:id="14"/>
      <w:r w:rsidRPr="002D6A84">
        <w:rPr>
          <w:rFonts w:ascii="Times New Roman" w:hAnsi="Times New Roman" w:cs="Times New Roman"/>
          <w:sz w:val="28"/>
          <w:szCs w:val="28"/>
        </w:rPr>
        <w:t>с момента обнаружения нарушений направляет Фонду письменное уведомление с требованием возврата в республиканский бюджет Республики Тыва суммы субсидии, использованной не по целевому назначению, с указанием платежных реквизитов возврата.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 течение 30 календарных дней с даты получения письменного уведомления в связи с обнаружением факта нецелевого использования субсидии Фонд обязан осуществить возврат субсидии по платежным реквизитам, указанным в уведомлении, либо представить подтверждающие документы об отсутствии нарушений.</w:t>
      </w:r>
    </w:p>
    <w:p w:rsidR="002D6A84" w:rsidRP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>В случае невозврата Фондом в установленный срок по платежным реквизитам, указанным в уведомлении, непредставления Фондом документов, подтверждающих целевое использование субсидии, субсидии подлежат взысканию в судебном порядке в соответствии с действующим законодательством.</w:t>
      </w:r>
    </w:p>
    <w:p w:rsidR="002D6A84" w:rsidRDefault="002D6A84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84">
        <w:rPr>
          <w:rFonts w:ascii="Times New Roman" w:hAnsi="Times New Roman" w:cs="Times New Roman"/>
          <w:sz w:val="28"/>
          <w:szCs w:val="28"/>
        </w:rPr>
        <w:t xml:space="preserve">8.3. В случае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Фондом показателей результативности на дату окончания срока использования субсидии и 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 xml:space="preserve"> указанного нарушения в течение 60 рабочих дней после окончания срока использования субсидии размер субсидии (</w:t>
      </w:r>
      <w:proofErr w:type="spellStart"/>
      <w:r w:rsidRPr="002D6A84">
        <w:rPr>
          <w:rFonts w:ascii="Times New Roman" w:hAnsi="Times New Roman" w:cs="Times New Roman"/>
          <w:sz w:val="28"/>
          <w:szCs w:val="28"/>
        </w:rPr>
        <w:t>V</w:t>
      </w:r>
      <w:r w:rsidRPr="00D7069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D6A84">
        <w:rPr>
          <w:rFonts w:ascii="Times New Roman" w:hAnsi="Times New Roman" w:cs="Times New Roman"/>
          <w:sz w:val="28"/>
          <w:szCs w:val="28"/>
        </w:rPr>
        <w:t>), подлежащий возврату в республиканский бюджет в порядке и сроки, определенные настоящим Порядком, рассчитывается по следующей формуле:</w:t>
      </w:r>
    </w:p>
    <w:p w:rsidR="00D7069D" w:rsidRPr="002D6A84" w:rsidRDefault="00D7069D" w:rsidP="002D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Default="002D6A84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7069D">
        <w:rPr>
          <w:rFonts w:ascii="Times New Roman" w:eastAsia="Times New Roman" w:hAnsi="Times New Roman" w:cs="Times New Roman"/>
          <w:noProof/>
          <w:position w:val="-17"/>
          <w:sz w:val="36"/>
          <w:szCs w:val="28"/>
          <w:lang w:eastAsia="ru-RU"/>
        </w:rPr>
        <w:drawing>
          <wp:inline distT="0" distB="0" distL="0" distR="0">
            <wp:extent cx="1800225" cy="428625"/>
            <wp:effectExtent l="19050" t="0" r="9525" b="0"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69D" w:rsidRPr="00D7069D" w:rsidRDefault="00D7069D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где: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Vтр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Фонду;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показателя достижения результата использования субсидии. При этом суммируются только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>, имеющие значение больше нуля;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lastRenderedPageBreak/>
        <w:t xml:space="preserve">n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общее количество целевых показателей результата использования субсидии.</w:t>
      </w:r>
    </w:p>
    <w:p w:rsidR="002D6A84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показателя достижения</w:t>
      </w:r>
      <w:r w:rsidRPr="00D7069D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использования субсидии, определяется по формуле:</w:t>
      </w:r>
    </w:p>
    <w:p w:rsidR="00D7069D" w:rsidRPr="00E942DA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A84" w:rsidRPr="00E942DA" w:rsidRDefault="002D6A84" w:rsidP="002D6A84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DA">
        <w:rPr>
          <w:rFonts w:ascii="Times New Roman" w:eastAsia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904875" cy="466725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69D" w:rsidRPr="00E942DA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где: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показателя достижения результата использования субсидии на отчетную дату;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плановое значение i-го показателя достижения результата использования субсидии, установленное соглашением.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8.4. Возврат не использованного в отчетном финансовом году остатка субсидии осуществляется Фондом: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а) в течение 10 рабочих дней со дня принятия Министерством решения о невозможности использования остатка субсидии в текущем финансовом году;</w:t>
      </w:r>
    </w:p>
    <w:p w:rsid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б) в течение первых 10 рабочих дней года, следующего за отчетным годом, при отсутствии обращения Фонда в Министерство о согласовании возможности </w:t>
      </w:r>
      <w:proofErr w:type="gramStart"/>
      <w:r w:rsidRPr="00D7069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D7069D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субсидии.</w:t>
      </w:r>
    </w:p>
    <w:p w:rsid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69D" w:rsidRDefault="00D7069D" w:rsidP="00D7069D">
      <w:pPr>
        <w:spacing w:after="0" w:line="240" w:lineRule="auto"/>
        <w:ind w:firstLine="709"/>
        <w:jc w:val="both"/>
        <w:rPr>
          <w:lang w:eastAsia="ru-RU"/>
        </w:rPr>
        <w:sectPr w:rsidR="00D7069D" w:rsidSect="00D7069D">
          <w:pgSz w:w="11905" w:h="16838"/>
          <w:pgMar w:top="1134" w:right="567" w:bottom="1134" w:left="1134" w:header="624" w:footer="624" w:gutter="0"/>
          <w:pgNumType w:start="1"/>
          <w:cols w:space="720"/>
          <w:titlePg/>
          <w:docGrid w:linePitch="299"/>
        </w:sectPr>
      </w:pPr>
    </w:p>
    <w:p w:rsidR="002D6A84" w:rsidRPr="00D7069D" w:rsidRDefault="002D6A84" w:rsidP="00D70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6A84" w:rsidRPr="00D7069D" w:rsidRDefault="002D6A84" w:rsidP="00D70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D7069D" w:rsidRDefault="002D6A84" w:rsidP="00D70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компании «Фонд </w:t>
      </w:r>
    </w:p>
    <w:p w:rsidR="00D7069D" w:rsidRDefault="002D6A84" w:rsidP="00D70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поддержки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2D6A84" w:rsidRPr="00D7069D" w:rsidRDefault="002D6A84" w:rsidP="00D7069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Республики Тыва»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Форма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69D">
        <w:rPr>
          <w:rFonts w:ascii="Times New Roman" w:hAnsi="Times New Roman" w:cs="Times New Roman"/>
          <w:b/>
          <w:sz w:val="28"/>
          <w:szCs w:val="28"/>
        </w:rPr>
        <w:t>З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А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Я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В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Л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Е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Н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И</w:t>
      </w:r>
      <w:r w:rsidR="00D70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b/>
          <w:sz w:val="28"/>
          <w:szCs w:val="28"/>
        </w:rPr>
        <w:t>Е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2D6A84" w:rsidRPr="00D7069D" w:rsidRDefault="00D7069D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D6A84" w:rsidRPr="00D7069D">
        <w:rPr>
          <w:rFonts w:ascii="Times New Roman" w:hAnsi="Times New Roman" w:cs="Times New Roman"/>
          <w:sz w:val="28"/>
          <w:szCs w:val="28"/>
        </w:rPr>
        <w:t>икрокредитной</w:t>
      </w:r>
      <w:proofErr w:type="spellEnd"/>
      <w:r w:rsidR="002D6A84" w:rsidRPr="00D7069D">
        <w:rPr>
          <w:rFonts w:ascii="Times New Roman" w:hAnsi="Times New Roman" w:cs="Times New Roman"/>
          <w:sz w:val="28"/>
          <w:szCs w:val="28"/>
        </w:rPr>
        <w:t xml:space="preserve"> компании «Фонд поддержки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предпринимательства Республики Тыва»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компания «Фонд поддержки предпринимательства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Республики Тыва»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(полное</w:t>
      </w:r>
      <w:r w:rsidR="00D7069D" w:rsidRPr="00D7069D">
        <w:rPr>
          <w:rFonts w:ascii="Times New Roman" w:hAnsi="Times New Roman" w:cs="Times New Roman"/>
          <w:sz w:val="24"/>
          <w:szCs w:val="28"/>
        </w:rPr>
        <w:t xml:space="preserve"> </w:t>
      </w:r>
      <w:r w:rsidRPr="00D7069D">
        <w:rPr>
          <w:rFonts w:ascii="Times New Roman" w:hAnsi="Times New Roman" w:cs="Times New Roman"/>
          <w:sz w:val="24"/>
          <w:szCs w:val="28"/>
        </w:rPr>
        <w:t xml:space="preserve">наименование юридического лица </w:t>
      </w:r>
      <w:r w:rsidR="00D7069D" w:rsidRPr="00D7069D">
        <w:rPr>
          <w:rFonts w:ascii="Times New Roman" w:hAnsi="Times New Roman" w:cs="Times New Roman"/>
          <w:sz w:val="24"/>
          <w:szCs w:val="28"/>
        </w:rPr>
        <w:t>–</w:t>
      </w:r>
      <w:r w:rsidRPr="00D7069D">
        <w:rPr>
          <w:rFonts w:ascii="Times New Roman" w:hAnsi="Times New Roman" w:cs="Times New Roman"/>
          <w:sz w:val="24"/>
          <w:szCs w:val="28"/>
        </w:rPr>
        <w:t xml:space="preserve"> заявителя 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с указанием</w:t>
      </w:r>
      <w:r w:rsidR="00D7069D" w:rsidRPr="00D7069D">
        <w:rPr>
          <w:rFonts w:ascii="Times New Roman" w:hAnsi="Times New Roman" w:cs="Times New Roman"/>
          <w:sz w:val="24"/>
          <w:szCs w:val="28"/>
        </w:rPr>
        <w:t xml:space="preserve"> </w:t>
      </w:r>
      <w:r w:rsidRPr="00D7069D">
        <w:rPr>
          <w:rFonts w:ascii="Times New Roman" w:hAnsi="Times New Roman" w:cs="Times New Roman"/>
          <w:sz w:val="24"/>
          <w:szCs w:val="28"/>
        </w:rPr>
        <w:t>организационно-правовой формы)</w:t>
      </w:r>
    </w:p>
    <w:p w:rsidR="00D7069D" w:rsidRDefault="002D6A84" w:rsidP="00D7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просит предоставить субсидию в размере 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</w:t>
      </w:r>
    </w:p>
    <w:p w:rsidR="00D7069D" w:rsidRPr="00D7069D" w:rsidRDefault="00D7069D" w:rsidP="00D7069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(сумма цифрами)</w:t>
      </w:r>
    </w:p>
    <w:p w:rsidR="002D6A84" w:rsidRPr="00D7069D" w:rsidRDefault="002D6A84" w:rsidP="00D7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(_____________________________</w:t>
      </w:r>
      <w:r w:rsidR="00D7069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D7069D">
        <w:rPr>
          <w:rFonts w:ascii="Times New Roman" w:hAnsi="Times New Roman" w:cs="Times New Roman"/>
          <w:sz w:val="28"/>
          <w:szCs w:val="28"/>
        </w:rPr>
        <w:t>__) рублей</w:t>
      </w:r>
    </w:p>
    <w:p w:rsidR="002D6A84" w:rsidRPr="00D7069D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7069D">
        <w:rPr>
          <w:rFonts w:ascii="Times New Roman" w:hAnsi="Times New Roman" w:cs="Times New Roman"/>
          <w:sz w:val="24"/>
          <w:szCs w:val="28"/>
        </w:rPr>
        <w:t>(сумма прописью)</w:t>
      </w:r>
    </w:p>
    <w:p w:rsidR="002D6A84" w:rsidRPr="00D7069D" w:rsidRDefault="002D6A84" w:rsidP="00D7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для финансового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обеспечения затрат Фонда, связанных с организацией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деятельности по следующему направлению (нужное отметить):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создание и (или) развитие структурных подразделений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организаций предпринимательского финансирования;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субсидирование единого органа управления организациями, образующими инфраструктуру поддержки субъектов малого и среднего предпринимательства;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создание и (или) развитие структурных подразделений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центров поддержки предпринимательства;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создание и (или) развитие структурных подразделений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центров координации поддержки </w:t>
      </w:r>
      <w:proofErr w:type="spellStart"/>
      <w:r w:rsidRPr="00D7069D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D7069D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создание и (или) развитие структурных подразделений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центров кластерного развития;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 xml:space="preserve">создание и (или) развитие структурных подразделений </w:t>
      </w:r>
      <w:r w:rsidR="00D7069D">
        <w:rPr>
          <w:rFonts w:ascii="Times New Roman" w:hAnsi="Times New Roman" w:cs="Times New Roman"/>
          <w:sz w:val="28"/>
          <w:szCs w:val="28"/>
        </w:rPr>
        <w:t>–</w:t>
      </w:r>
      <w:r w:rsidRPr="00D7069D">
        <w:rPr>
          <w:rFonts w:ascii="Times New Roman" w:hAnsi="Times New Roman" w:cs="Times New Roman"/>
          <w:sz w:val="28"/>
          <w:szCs w:val="28"/>
        </w:rPr>
        <w:t xml:space="preserve"> центров поддержки народных художественных промыслов, ремесленной деятельности, сельского и экологического туризма;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создание и (или) развитие официальных сайтов (порталов) организаций инфраструктуры поддержки субъектов малого и среднего предпринимательства;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создание и обеспечение деятельности «фабрики процессов» и привлечение консультантов регионального проекта «Адресная поддержка повышения производительности труда на предприятиях» национального проекта «Производительность труда».</w:t>
      </w:r>
    </w:p>
    <w:p w:rsidR="00CA7457" w:rsidRDefault="00CA7457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A84" w:rsidRDefault="002D6A84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lastRenderedPageBreak/>
        <w:t>Сведения о Фонде</w:t>
      </w:r>
    </w:p>
    <w:p w:rsidR="00D7069D" w:rsidRPr="00D7069D" w:rsidRDefault="00D7069D" w:rsidP="00D70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16"/>
      </w:tblGrid>
      <w:tr w:rsidR="002D6A84" w:rsidRPr="00D7069D" w:rsidTr="00D7069D">
        <w:trPr>
          <w:jc w:val="center"/>
        </w:trPr>
        <w:tc>
          <w:tcPr>
            <w:tcW w:w="4535" w:type="dxa"/>
            <w:vAlign w:val="center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4816" w:type="dxa"/>
            <w:vAlign w:val="center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«Фонд поддержки предпринимательства Республики Тыва»</w:t>
            </w: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16" w:type="dxa"/>
          </w:tcPr>
          <w:p w:rsidR="002D6A84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:rsidR="00D7069D" w:rsidRPr="00D7069D" w:rsidRDefault="00D7069D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Место регистрации (индекс, населенный пункт, улица, дом, офис)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84" w:rsidRPr="00D7069D" w:rsidTr="00D7069D">
        <w:trPr>
          <w:jc w:val="center"/>
        </w:trPr>
        <w:tc>
          <w:tcPr>
            <w:tcW w:w="4535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субсидии</w:t>
            </w:r>
          </w:p>
        </w:tc>
        <w:tc>
          <w:tcPr>
            <w:tcW w:w="4816" w:type="dxa"/>
          </w:tcPr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2D6A84" w:rsidRPr="00D7069D" w:rsidRDefault="002D6A84" w:rsidP="00D70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69D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</w:tr>
    </w:tbl>
    <w:p w:rsidR="00D7069D" w:rsidRPr="00D7069D" w:rsidRDefault="00D7069D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Фонд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согласен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на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осуществление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Министерством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и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органами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финансового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контроля проверок соблюдения Фондом условий,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субсидий.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Настоящим</w:t>
      </w:r>
      <w:r w:rsidR="00D7069D">
        <w:rPr>
          <w:rFonts w:ascii="Times New Roman" w:hAnsi="Times New Roman" w:cs="Times New Roman"/>
          <w:sz w:val="28"/>
          <w:szCs w:val="28"/>
        </w:rPr>
        <w:t xml:space="preserve"> </w:t>
      </w:r>
      <w:r w:rsidRPr="00D7069D">
        <w:rPr>
          <w:rFonts w:ascii="Times New Roman" w:hAnsi="Times New Roman" w:cs="Times New Roman"/>
          <w:sz w:val="28"/>
          <w:szCs w:val="28"/>
        </w:rPr>
        <w:t>заявлением Фонд подтверждает, что Фонд не находится в процессе реорганизации (за исключением реорганизации в форме присоединения к Фонду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D6A84" w:rsidRPr="00D7069D" w:rsidRDefault="002D6A84" w:rsidP="00D7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Фонд гарантирует.</w:t>
      </w:r>
    </w:p>
    <w:p w:rsidR="0005647D" w:rsidRDefault="0005647D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7D" w:rsidRDefault="0005647D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647D">
        <w:rPr>
          <w:rFonts w:ascii="Times New Roman" w:hAnsi="Times New Roman" w:cs="Times New Roman"/>
          <w:sz w:val="28"/>
          <w:szCs w:val="28"/>
        </w:rPr>
        <w:t xml:space="preserve">  </w:t>
      </w:r>
      <w:r w:rsidRPr="00D7069D">
        <w:rPr>
          <w:rFonts w:ascii="Times New Roman" w:hAnsi="Times New Roman" w:cs="Times New Roman"/>
          <w:sz w:val="28"/>
          <w:szCs w:val="28"/>
        </w:rPr>
        <w:t>__________________</w:t>
      </w:r>
      <w:r w:rsidR="0005647D">
        <w:rPr>
          <w:rFonts w:ascii="Times New Roman" w:hAnsi="Times New Roman" w:cs="Times New Roman"/>
          <w:sz w:val="28"/>
          <w:szCs w:val="28"/>
        </w:rPr>
        <w:t xml:space="preserve">  </w:t>
      </w:r>
      <w:r w:rsidRPr="00D7069D">
        <w:rPr>
          <w:rFonts w:ascii="Times New Roman" w:hAnsi="Times New Roman" w:cs="Times New Roman"/>
          <w:sz w:val="28"/>
          <w:szCs w:val="28"/>
        </w:rPr>
        <w:t>____________</w:t>
      </w:r>
      <w:r w:rsidR="0005647D">
        <w:rPr>
          <w:rFonts w:ascii="Times New Roman" w:hAnsi="Times New Roman" w:cs="Times New Roman"/>
          <w:sz w:val="28"/>
          <w:szCs w:val="28"/>
        </w:rPr>
        <w:t>______</w:t>
      </w:r>
    </w:p>
    <w:p w:rsidR="002D6A84" w:rsidRPr="0005647D" w:rsidRDefault="0005647D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(должность руководителя)</w:t>
      </w:r>
      <w:r w:rsidRPr="0005647D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05647D">
        <w:rPr>
          <w:rFonts w:ascii="Times New Roman" w:hAnsi="Times New Roman" w:cs="Times New Roman"/>
          <w:sz w:val="24"/>
          <w:szCs w:val="28"/>
        </w:rPr>
        <w:t xml:space="preserve">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D6A84" w:rsidRPr="0005647D">
        <w:rPr>
          <w:rFonts w:ascii="Times New Roman" w:hAnsi="Times New Roman" w:cs="Times New Roman"/>
          <w:sz w:val="24"/>
          <w:szCs w:val="28"/>
        </w:rPr>
        <w:t>(фамилия, инициалы)</w:t>
      </w:r>
    </w:p>
    <w:p w:rsidR="002D6A84" w:rsidRPr="0005647D" w:rsidRDefault="002D6A84" w:rsidP="0005647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5647D" w:rsidRPr="0005647D" w:rsidRDefault="002D6A84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647D">
        <w:rPr>
          <w:rFonts w:ascii="Times New Roman" w:hAnsi="Times New Roman" w:cs="Times New Roman"/>
          <w:sz w:val="24"/>
          <w:szCs w:val="28"/>
        </w:rPr>
        <w:t>М.П.</w:t>
      </w:r>
    </w:p>
    <w:p w:rsidR="0005647D" w:rsidRDefault="0005647D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A84" w:rsidRPr="00D7069D" w:rsidRDefault="002D6A84" w:rsidP="00056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69D">
        <w:rPr>
          <w:rFonts w:ascii="Times New Roman" w:hAnsi="Times New Roman" w:cs="Times New Roman"/>
          <w:sz w:val="28"/>
          <w:szCs w:val="28"/>
        </w:rPr>
        <w:t>________________</w:t>
      </w:r>
    </w:p>
    <w:p w:rsidR="00D50742" w:rsidRPr="0005647D" w:rsidRDefault="0005647D" w:rsidP="000564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5647D">
        <w:rPr>
          <w:rFonts w:ascii="Times New Roman" w:hAnsi="Times New Roman" w:cs="Times New Roman"/>
          <w:sz w:val="24"/>
          <w:szCs w:val="28"/>
        </w:rPr>
        <w:t>дата</w:t>
      </w:r>
    </w:p>
    <w:sectPr w:rsidR="00D50742" w:rsidRPr="0005647D" w:rsidSect="00D7069D">
      <w:pgSz w:w="11905" w:h="16838"/>
      <w:pgMar w:top="1134" w:right="567" w:bottom="1134" w:left="1134" w:header="624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96" w:rsidRDefault="00221F96" w:rsidP="00CD4DFF">
      <w:pPr>
        <w:spacing w:after="0" w:line="240" w:lineRule="auto"/>
      </w:pPr>
      <w:r>
        <w:separator/>
      </w:r>
    </w:p>
  </w:endnote>
  <w:endnote w:type="continuationSeparator" w:id="0">
    <w:p w:rsidR="00221F96" w:rsidRDefault="00221F96" w:rsidP="00CD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BE" w:rsidRDefault="00FB37B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BE" w:rsidRDefault="00FB37B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BE" w:rsidRDefault="00FB37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96" w:rsidRDefault="00221F96" w:rsidP="00CD4DFF">
      <w:pPr>
        <w:spacing w:after="0" w:line="240" w:lineRule="auto"/>
      </w:pPr>
      <w:r>
        <w:separator/>
      </w:r>
    </w:p>
  </w:footnote>
  <w:footnote w:type="continuationSeparator" w:id="0">
    <w:p w:rsidR="00221F96" w:rsidRDefault="00221F96" w:rsidP="00CD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BE" w:rsidRDefault="00FB37B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079"/>
    </w:sdtPr>
    <w:sdtEndPr>
      <w:rPr>
        <w:rFonts w:ascii="Times New Roman" w:hAnsi="Times New Roman" w:cs="Times New Roman"/>
        <w:sz w:val="24"/>
        <w:szCs w:val="24"/>
      </w:rPr>
    </w:sdtEndPr>
    <w:sdtContent>
      <w:p w:rsidR="002D6A84" w:rsidRPr="002D6A84" w:rsidRDefault="006C66A8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6A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6A84" w:rsidRPr="002D6A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6A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8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6A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84" w:rsidRDefault="002D6A84">
    <w:pPr>
      <w:pStyle w:val="ab"/>
      <w:jc w:val="right"/>
    </w:pPr>
  </w:p>
  <w:p w:rsidR="002D6A84" w:rsidRDefault="002D6A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B23"/>
    <w:multiLevelType w:val="hybridMultilevel"/>
    <w:tmpl w:val="D8D4BAA0"/>
    <w:lvl w:ilvl="0" w:tplc="662C3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95472e-7f4b-490d-a1be-e9f24745d0d3"/>
  </w:docVars>
  <w:rsids>
    <w:rsidRoot w:val="006D6A94"/>
    <w:rsid w:val="00002690"/>
    <w:rsid w:val="00050676"/>
    <w:rsid w:val="0005647D"/>
    <w:rsid w:val="000779C8"/>
    <w:rsid w:val="00094132"/>
    <w:rsid w:val="000A13B9"/>
    <w:rsid w:val="000A3D88"/>
    <w:rsid w:val="000B46D1"/>
    <w:rsid w:val="000C79A1"/>
    <w:rsid w:val="000E5BCA"/>
    <w:rsid w:val="000E6F4C"/>
    <w:rsid w:val="00105E2B"/>
    <w:rsid w:val="001102CB"/>
    <w:rsid w:val="0014299F"/>
    <w:rsid w:val="001434A5"/>
    <w:rsid w:val="001527E5"/>
    <w:rsid w:val="0016500A"/>
    <w:rsid w:val="00180C18"/>
    <w:rsid w:val="001F6828"/>
    <w:rsid w:val="00207C64"/>
    <w:rsid w:val="002130B3"/>
    <w:rsid w:val="0021576A"/>
    <w:rsid w:val="00221F96"/>
    <w:rsid w:val="00222069"/>
    <w:rsid w:val="00254B74"/>
    <w:rsid w:val="00255B04"/>
    <w:rsid w:val="00287384"/>
    <w:rsid w:val="002A31F6"/>
    <w:rsid w:val="002A6EE5"/>
    <w:rsid w:val="002D6A84"/>
    <w:rsid w:val="0033534F"/>
    <w:rsid w:val="00346D66"/>
    <w:rsid w:val="00390075"/>
    <w:rsid w:val="00391ACB"/>
    <w:rsid w:val="00393DDB"/>
    <w:rsid w:val="003A1A31"/>
    <w:rsid w:val="003A1F0F"/>
    <w:rsid w:val="003A5554"/>
    <w:rsid w:val="003A79A6"/>
    <w:rsid w:val="003B7142"/>
    <w:rsid w:val="003D1DDA"/>
    <w:rsid w:val="003D3A07"/>
    <w:rsid w:val="003F78EA"/>
    <w:rsid w:val="00423859"/>
    <w:rsid w:val="00467981"/>
    <w:rsid w:val="00471856"/>
    <w:rsid w:val="004A4F99"/>
    <w:rsid w:val="004D6FD3"/>
    <w:rsid w:val="00500E6C"/>
    <w:rsid w:val="005109B0"/>
    <w:rsid w:val="00510DE7"/>
    <w:rsid w:val="00512CDE"/>
    <w:rsid w:val="00532279"/>
    <w:rsid w:val="005336C9"/>
    <w:rsid w:val="00535BB7"/>
    <w:rsid w:val="00553301"/>
    <w:rsid w:val="00577AB4"/>
    <w:rsid w:val="00581C1D"/>
    <w:rsid w:val="00582A76"/>
    <w:rsid w:val="005F73FA"/>
    <w:rsid w:val="006036D4"/>
    <w:rsid w:val="00631EDB"/>
    <w:rsid w:val="006361BF"/>
    <w:rsid w:val="00674898"/>
    <w:rsid w:val="006B3DDB"/>
    <w:rsid w:val="006B74FE"/>
    <w:rsid w:val="006C5A2F"/>
    <w:rsid w:val="006C66A8"/>
    <w:rsid w:val="006D5099"/>
    <w:rsid w:val="006D6A94"/>
    <w:rsid w:val="006E6347"/>
    <w:rsid w:val="006F56ED"/>
    <w:rsid w:val="00720F2F"/>
    <w:rsid w:val="00725F20"/>
    <w:rsid w:val="00734BAA"/>
    <w:rsid w:val="00737F67"/>
    <w:rsid w:val="00746652"/>
    <w:rsid w:val="00746DCD"/>
    <w:rsid w:val="00754D18"/>
    <w:rsid w:val="00791FB3"/>
    <w:rsid w:val="007A36F4"/>
    <w:rsid w:val="007B56C4"/>
    <w:rsid w:val="007C3BD1"/>
    <w:rsid w:val="007C5D32"/>
    <w:rsid w:val="007F0E46"/>
    <w:rsid w:val="00807D94"/>
    <w:rsid w:val="00857F44"/>
    <w:rsid w:val="008674A6"/>
    <w:rsid w:val="00884390"/>
    <w:rsid w:val="008A7278"/>
    <w:rsid w:val="008E3B1D"/>
    <w:rsid w:val="009057B2"/>
    <w:rsid w:val="009306B9"/>
    <w:rsid w:val="0093357D"/>
    <w:rsid w:val="009661C2"/>
    <w:rsid w:val="009A4461"/>
    <w:rsid w:val="009B6A60"/>
    <w:rsid w:val="009C5090"/>
    <w:rsid w:val="009D5860"/>
    <w:rsid w:val="009F4803"/>
    <w:rsid w:val="00A01397"/>
    <w:rsid w:val="00A25B75"/>
    <w:rsid w:val="00A318A4"/>
    <w:rsid w:val="00A34632"/>
    <w:rsid w:val="00A441C7"/>
    <w:rsid w:val="00A64609"/>
    <w:rsid w:val="00A73CA1"/>
    <w:rsid w:val="00AE74F7"/>
    <w:rsid w:val="00B3735D"/>
    <w:rsid w:val="00B57750"/>
    <w:rsid w:val="00B61799"/>
    <w:rsid w:val="00B819FA"/>
    <w:rsid w:val="00BA5E7A"/>
    <w:rsid w:val="00BB616E"/>
    <w:rsid w:val="00BC749D"/>
    <w:rsid w:val="00BD3A3C"/>
    <w:rsid w:val="00BF4DA7"/>
    <w:rsid w:val="00C12C55"/>
    <w:rsid w:val="00C15071"/>
    <w:rsid w:val="00C175FA"/>
    <w:rsid w:val="00C308AF"/>
    <w:rsid w:val="00C40CF5"/>
    <w:rsid w:val="00C47469"/>
    <w:rsid w:val="00C5486A"/>
    <w:rsid w:val="00C76AF5"/>
    <w:rsid w:val="00C86F7E"/>
    <w:rsid w:val="00C901FA"/>
    <w:rsid w:val="00CA7457"/>
    <w:rsid w:val="00CD4DFF"/>
    <w:rsid w:val="00CE0C03"/>
    <w:rsid w:val="00CE5A54"/>
    <w:rsid w:val="00CF607F"/>
    <w:rsid w:val="00D014A0"/>
    <w:rsid w:val="00D07A82"/>
    <w:rsid w:val="00D13B0A"/>
    <w:rsid w:val="00D14C53"/>
    <w:rsid w:val="00D15349"/>
    <w:rsid w:val="00D2096B"/>
    <w:rsid w:val="00D41B49"/>
    <w:rsid w:val="00D44B1A"/>
    <w:rsid w:val="00D50742"/>
    <w:rsid w:val="00D55DD4"/>
    <w:rsid w:val="00D7069D"/>
    <w:rsid w:val="00D7230D"/>
    <w:rsid w:val="00D75E6C"/>
    <w:rsid w:val="00D97A5A"/>
    <w:rsid w:val="00DB33E7"/>
    <w:rsid w:val="00DF1655"/>
    <w:rsid w:val="00E00A88"/>
    <w:rsid w:val="00E053C1"/>
    <w:rsid w:val="00E4479C"/>
    <w:rsid w:val="00E45B4C"/>
    <w:rsid w:val="00E6124F"/>
    <w:rsid w:val="00E942DA"/>
    <w:rsid w:val="00E94D4E"/>
    <w:rsid w:val="00EB5F9F"/>
    <w:rsid w:val="00EC1F66"/>
    <w:rsid w:val="00ED2676"/>
    <w:rsid w:val="00ED47C1"/>
    <w:rsid w:val="00EF285C"/>
    <w:rsid w:val="00F11897"/>
    <w:rsid w:val="00F12F19"/>
    <w:rsid w:val="00F14908"/>
    <w:rsid w:val="00F33922"/>
    <w:rsid w:val="00F34744"/>
    <w:rsid w:val="00F70C6A"/>
    <w:rsid w:val="00F72FCE"/>
    <w:rsid w:val="00F73DA1"/>
    <w:rsid w:val="00F7541E"/>
    <w:rsid w:val="00F90AA0"/>
    <w:rsid w:val="00FA24D7"/>
    <w:rsid w:val="00FA414E"/>
    <w:rsid w:val="00FB37BE"/>
    <w:rsid w:val="00FD532F"/>
    <w:rsid w:val="00FE27FE"/>
    <w:rsid w:val="00FF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2CDC2-7FFF-4829-B7B9-01E018F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2C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02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02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02C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02C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02CB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109B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DFF"/>
  </w:style>
  <w:style w:type="paragraph" w:styleId="ad">
    <w:name w:val="footer"/>
    <w:basedOn w:val="a"/>
    <w:link w:val="ae"/>
    <w:uiPriority w:val="99"/>
    <w:semiHidden/>
    <w:unhideWhenUsed/>
    <w:rsid w:val="00CD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4DFF"/>
  </w:style>
  <w:style w:type="character" w:styleId="af">
    <w:name w:val="Hyperlink"/>
    <w:basedOn w:val="a0"/>
    <w:uiPriority w:val="99"/>
    <w:unhideWhenUsed/>
    <w:rsid w:val="002D6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Милана Маадыровна</dc:creator>
  <cp:keywords/>
  <dc:description/>
  <cp:lastModifiedBy>Тас-оол Оксана Всеволодовна</cp:lastModifiedBy>
  <cp:revision>4</cp:revision>
  <cp:lastPrinted>2022-04-13T10:18:00Z</cp:lastPrinted>
  <dcterms:created xsi:type="dcterms:W3CDTF">2022-04-13T10:17:00Z</dcterms:created>
  <dcterms:modified xsi:type="dcterms:W3CDTF">2022-04-13T10:19:00Z</dcterms:modified>
</cp:coreProperties>
</file>