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A769D" w14:textId="22C1417A" w:rsidR="009F0249" w:rsidRDefault="009F0249" w:rsidP="009F024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98C7D" wp14:editId="007BC266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F891" w14:textId="26DD6FF0" w:rsidR="009F0249" w:rsidRPr="009F0249" w:rsidRDefault="009F0249" w:rsidP="009F024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620200099/30796(5)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7FFBF891" w14:textId="26DD6FF0" w:rsidR="009F0249" w:rsidRPr="009F0249" w:rsidRDefault="009F0249" w:rsidP="009F024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620200099/30796(5)</w:t>
                      </w:r>
                    </w:p>
                  </w:txbxContent>
                </v:textbox>
              </v:rect>
            </w:pict>
          </mc:Fallback>
        </mc:AlternateContent>
      </w:r>
    </w:p>
    <w:p w14:paraId="6AF9A844" w14:textId="77777777" w:rsidR="009F0249" w:rsidRDefault="009F0249" w:rsidP="009F024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</w:p>
    <w:p w14:paraId="099C8B95" w14:textId="77777777" w:rsidR="009F0249" w:rsidRPr="009F0249" w:rsidRDefault="009F0249" w:rsidP="009F024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0DB543D3" w14:textId="77777777" w:rsidR="009F0249" w:rsidRPr="009F0249" w:rsidRDefault="009F0249" w:rsidP="009F024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9F024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F0249">
        <w:rPr>
          <w:rFonts w:eastAsia="Calibri"/>
          <w:sz w:val="36"/>
          <w:szCs w:val="36"/>
          <w:lang w:eastAsia="en-US"/>
        </w:rPr>
        <w:br/>
      </w:r>
      <w:r w:rsidRPr="009F0249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7DF7A082" w14:textId="77777777" w:rsidR="009F0249" w:rsidRPr="009F0249" w:rsidRDefault="009F0249" w:rsidP="009F024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9F024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F0249">
        <w:rPr>
          <w:rFonts w:eastAsia="Calibri"/>
          <w:sz w:val="36"/>
          <w:szCs w:val="36"/>
          <w:lang w:eastAsia="en-US"/>
        </w:rPr>
        <w:br/>
      </w:r>
      <w:r w:rsidRPr="009F0249">
        <w:rPr>
          <w:rFonts w:eastAsia="Calibri"/>
          <w:b/>
          <w:sz w:val="36"/>
          <w:szCs w:val="36"/>
          <w:lang w:eastAsia="en-US"/>
        </w:rPr>
        <w:t>ДОКТААЛ</w:t>
      </w:r>
    </w:p>
    <w:p w14:paraId="15B8BC94" w14:textId="77777777" w:rsidR="007650B7" w:rsidRPr="007650B7" w:rsidRDefault="007650B7" w:rsidP="007650B7">
      <w:pPr>
        <w:jc w:val="center"/>
        <w:rPr>
          <w:color w:val="000000" w:themeColor="text1"/>
          <w:sz w:val="28"/>
          <w:szCs w:val="28"/>
        </w:rPr>
      </w:pPr>
    </w:p>
    <w:p w14:paraId="1D2779A9" w14:textId="29034768" w:rsidR="007650B7" w:rsidRDefault="0039119B" w:rsidP="0039119B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22 апреля 2025 г. № 180</w:t>
      </w:r>
    </w:p>
    <w:p w14:paraId="78547E9E" w14:textId="2DAFAC56" w:rsidR="0039119B" w:rsidRPr="007650B7" w:rsidRDefault="0039119B" w:rsidP="0039119B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Кызыл</w:t>
      </w:r>
    </w:p>
    <w:p w14:paraId="5A5D1E33" w14:textId="415C81BD" w:rsidR="00461323" w:rsidRPr="007650B7" w:rsidRDefault="00461323" w:rsidP="007650B7">
      <w:pPr>
        <w:jc w:val="center"/>
        <w:rPr>
          <w:color w:val="000000" w:themeColor="text1"/>
          <w:sz w:val="28"/>
          <w:szCs w:val="28"/>
        </w:rPr>
      </w:pPr>
    </w:p>
    <w:p w14:paraId="3CA3FDA1" w14:textId="77777777" w:rsidR="007650B7" w:rsidRPr="007650B7" w:rsidRDefault="00461323" w:rsidP="007650B7">
      <w:pPr>
        <w:jc w:val="center"/>
        <w:rPr>
          <w:b/>
          <w:color w:val="000000" w:themeColor="text1"/>
          <w:sz w:val="28"/>
          <w:szCs w:val="28"/>
        </w:rPr>
      </w:pPr>
      <w:r w:rsidRPr="007650B7">
        <w:rPr>
          <w:b/>
          <w:color w:val="000000" w:themeColor="text1"/>
          <w:sz w:val="28"/>
          <w:szCs w:val="28"/>
        </w:rPr>
        <w:t xml:space="preserve">О внесении изменений </w:t>
      </w:r>
      <w:r w:rsidR="0046684E" w:rsidRPr="007650B7">
        <w:rPr>
          <w:b/>
          <w:color w:val="000000" w:themeColor="text1"/>
          <w:sz w:val="28"/>
          <w:szCs w:val="28"/>
        </w:rPr>
        <w:t>в</w:t>
      </w:r>
      <w:r w:rsidR="00EE6C3B" w:rsidRPr="007650B7">
        <w:rPr>
          <w:b/>
          <w:color w:val="000000" w:themeColor="text1"/>
          <w:sz w:val="28"/>
          <w:szCs w:val="28"/>
        </w:rPr>
        <w:t xml:space="preserve"> государственную</w:t>
      </w:r>
    </w:p>
    <w:p w14:paraId="632C81D8" w14:textId="34341D90" w:rsidR="007650B7" w:rsidRPr="007650B7" w:rsidRDefault="00EE6C3B" w:rsidP="007650B7">
      <w:pPr>
        <w:jc w:val="center"/>
        <w:rPr>
          <w:b/>
          <w:color w:val="000000" w:themeColor="text1"/>
          <w:sz w:val="28"/>
          <w:szCs w:val="28"/>
        </w:rPr>
      </w:pPr>
      <w:r w:rsidRPr="007650B7">
        <w:rPr>
          <w:b/>
          <w:color w:val="000000" w:themeColor="text1"/>
          <w:sz w:val="28"/>
          <w:szCs w:val="28"/>
        </w:rPr>
        <w:t xml:space="preserve"> программу Республики Тыва </w:t>
      </w:r>
      <w:r w:rsidR="007908E8">
        <w:rPr>
          <w:b/>
          <w:color w:val="000000" w:themeColor="text1"/>
          <w:sz w:val="28"/>
          <w:szCs w:val="28"/>
        </w:rPr>
        <w:t>«</w:t>
      </w:r>
      <w:r w:rsidRPr="007650B7">
        <w:rPr>
          <w:b/>
          <w:color w:val="000000" w:themeColor="text1"/>
          <w:sz w:val="28"/>
          <w:szCs w:val="28"/>
        </w:rPr>
        <w:t>Обеспечение</w:t>
      </w:r>
    </w:p>
    <w:p w14:paraId="2D8215A4" w14:textId="77777777" w:rsidR="007650B7" w:rsidRPr="007650B7" w:rsidRDefault="00EE6C3B" w:rsidP="007650B7">
      <w:pPr>
        <w:jc w:val="center"/>
        <w:rPr>
          <w:b/>
          <w:color w:val="000000" w:themeColor="text1"/>
          <w:sz w:val="28"/>
          <w:szCs w:val="28"/>
        </w:rPr>
      </w:pPr>
      <w:r w:rsidRPr="007650B7">
        <w:rPr>
          <w:b/>
          <w:color w:val="000000" w:themeColor="text1"/>
          <w:sz w:val="28"/>
          <w:szCs w:val="28"/>
        </w:rPr>
        <w:t xml:space="preserve"> общественного порядка и противодействие</w:t>
      </w:r>
    </w:p>
    <w:p w14:paraId="75A3AF3F" w14:textId="77777777" w:rsidR="007650B7" w:rsidRPr="007650B7" w:rsidRDefault="00EE6C3B" w:rsidP="007650B7">
      <w:pPr>
        <w:jc w:val="center"/>
        <w:rPr>
          <w:b/>
          <w:color w:val="000000" w:themeColor="text1"/>
          <w:sz w:val="28"/>
          <w:szCs w:val="28"/>
        </w:rPr>
      </w:pPr>
      <w:r w:rsidRPr="007650B7">
        <w:rPr>
          <w:b/>
          <w:color w:val="000000" w:themeColor="text1"/>
          <w:sz w:val="28"/>
          <w:szCs w:val="28"/>
        </w:rPr>
        <w:t xml:space="preserve"> престу</w:t>
      </w:r>
      <w:r w:rsidR="00515C5D" w:rsidRPr="007650B7">
        <w:rPr>
          <w:b/>
          <w:color w:val="000000" w:themeColor="text1"/>
          <w:sz w:val="28"/>
          <w:szCs w:val="28"/>
        </w:rPr>
        <w:t xml:space="preserve">пности в Республике </w:t>
      </w:r>
    </w:p>
    <w:p w14:paraId="12BE65DC" w14:textId="2A147DAC" w:rsidR="00C6528D" w:rsidRPr="007650B7" w:rsidRDefault="00515C5D" w:rsidP="007650B7">
      <w:pPr>
        <w:jc w:val="center"/>
        <w:rPr>
          <w:b/>
          <w:color w:val="000000" w:themeColor="text1"/>
          <w:sz w:val="28"/>
          <w:szCs w:val="28"/>
        </w:rPr>
      </w:pPr>
      <w:r w:rsidRPr="007650B7">
        <w:rPr>
          <w:b/>
          <w:color w:val="000000" w:themeColor="text1"/>
          <w:sz w:val="28"/>
          <w:szCs w:val="28"/>
        </w:rPr>
        <w:t>Тыва на 202</w:t>
      </w:r>
      <w:r w:rsidR="007650B7" w:rsidRPr="007650B7">
        <w:rPr>
          <w:b/>
          <w:color w:val="000000" w:themeColor="text1"/>
          <w:sz w:val="28"/>
          <w:szCs w:val="28"/>
        </w:rPr>
        <w:t>4-</w:t>
      </w:r>
      <w:r w:rsidR="00805518" w:rsidRPr="007650B7">
        <w:rPr>
          <w:b/>
          <w:color w:val="000000" w:themeColor="text1"/>
          <w:sz w:val="28"/>
          <w:szCs w:val="28"/>
        </w:rPr>
        <w:t>2030</w:t>
      </w:r>
      <w:r w:rsidR="00EE6C3B" w:rsidRPr="007650B7">
        <w:rPr>
          <w:b/>
          <w:color w:val="000000" w:themeColor="text1"/>
          <w:sz w:val="28"/>
          <w:szCs w:val="28"/>
        </w:rPr>
        <w:t xml:space="preserve"> годы</w:t>
      </w:r>
      <w:r w:rsidR="007908E8">
        <w:rPr>
          <w:b/>
          <w:color w:val="000000" w:themeColor="text1"/>
          <w:sz w:val="28"/>
          <w:szCs w:val="28"/>
        </w:rPr>
        <w:t>»</w:t>
      </w:r>
    </w:p>
    <w:p w14:paraId="466D1E9C" w14:textId="43366F21" w:rsidR="00475523" w:rsidRPr="007650B7" w:rsidRDefault="00475523" w:rsidP="007650B7">
      <w:pPr>
        <w:jc w:val="center"/>
        <w:rPr>
          <w:color w:val="000000" w:themeColor="text1"/>
          <w:sz w:val="28"/>
          <w:szCs w:val="28"/>
        </w:rPr>
      </w:pPr>
    </w:p>
    <w:p w14:paraId="1C0DD9A8" w14:textId="77777777" w:rsidR="007650B7" w:rsidRPr="007650B7" w:rsidRDefault="007650B7" w:rsidP="007650B7">
      <w:pPr>
        <w:jc w:val="center"/>
        <w:rPr>
          <w:color w:val="000000" w:themeColor="text1"/>
          <w:sz w:val="28"/>
          <w:szCs w:val="28"/>
        </w:rPr>
      </w:pPr>
    </w:p>
    <w:p w14:paraId="38348386" w14:textId="21E86FD9" w:rsidR="00BB3DE2" w:rsidRPr="007650B7" w:rsidRDefault="00D50765" w:rsidP="007650B7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7650B7">
        <w:rPr>
          <w:color w:val="000000" w:themeColor="text1"/>
          <w:sz w:val="28"/>
          <w:szCs w:val="28"/>
        </w:rPr>
        <w:t>В соответствии</w:t>
      </w:r>
      <w:r w:rsidR="00F66EAD" w:rsidRPr="007650B7">
        <w:rPr>
          <w:color w:val="000000" w:themeColor="text1"/>
          <w:sz w:val="28"/>
          <w:szCs w:val="28"/>
        </w:rPr>
        <w:t xml:space="preserve"> </w:t>
      </w:r>
      <w:r w:rsidR="00F75909" w:rsidRPr="007650B7">
        <w:rPr>
          <w:color w:val="000000" w:themeColor="text1"/>
          <w:sz w:val="28"/>
          <w:szCs w:val="28"/>
        </w:rPr>
        <w:t>со статьей 15 Конституционного закона Республики Тыва от 31 декабря 2003 г. № 95 ВХ-</w:t>
      </w:r>
      <w:r w:rsidR="00F75909" w:rsidRPr="007650B7">
        <w:rPr>
          <w:color w:val="000000" w:themeColor="text1"/>
          <w:sz w:val="28"/>
          <w:szCs w:val="28"/>
          <w:lang w:val="en-US"/>
        </w:rPr>
        <w:t>I</w:t>
      </w:r>
      <w:r w:rsidR="00F75909" w:rsidRPr="007650B7">
        <w:rPr>
          <w:color w:val="000000" w:themeColor="text1"/>
          <w:sz w:val="28"/>
          <w:szCs w:val="28"/>
        </w:rPr>
        <w:t xml:space="preserve"> </w:t>
      </w:r>
      <w:r w:rsidR="007908E8">
        <w:rPr>
          <w:color w:val="000000" w:themeColor="text1"/>
          <w:sz w:val="28"/>
          <w:szCs w:val="28"/>
        </w:rPr>
        <w:t>«</w:t>
      </w:r>
      <w:r w:rsidR="00F75909" w:rsidRPr="007650B7">
        <w:rPr>
          <w:color w:val="000000" w:themeColor="text1"/>
          <w:sz w:val="28"/>
          <w:szCs w:val="28"/>
        </w:rPr>
        <w:t>О Правительстве Республики Тыва</w:t>
      </w:r>
      <w:r w:rsidR="007908E8">
        <w:rPr>
          <w:color w:val="000000" w:themeColor="text1"/>
          <w:sz w:val="28"/>
          <w:szCs w:val="28"/>
        </w:rPr>
        <w:t>»</w:t>
      </w:r>
      <w:r w:rsidR="00F75909" w:rsidRPr="007650B7">
        <w:rPr>
          <w:color w:val="000000" w:themeColor="text1"/>
          <w:sz w:val="28"/>
          <w:szCs w:val="28"/>
        </w:rPr>
        <w:t xml:space="preserve"> </w:t>
      </w:r>
      <w:r w:rsidR="007336C2" w:rsidRPr="007650B7">
        <w:rPr>
          <w:color w:val="000000" w:themeColor="text1"/>
          <w:sz w:val="28"/>
          <w:szCs w:val="28"/>
        </w:rPr>
        <w:t xml:space="preserve">и </w:t>
      </w:r>
      <w:r w:rsidR="00C5538E" w:rsidRPr="007650B7">
        <w:rPr>
          <w:color w:val="000000" w:themeColor="text1"/>
          <w:sz w:val="28"/>
          <w:szCs w:val="28"/>
        </w:rPr>
        <w:t>пост</w:t>
      </w:r>
      <w:r w:rsidR="00C5538E" w:rsidRPr="007650B7">
        <w:rPr>
          <w:color w:val="000000" w:themeColor="text1"/>
          <w:sz w:val="28"/>
          <w:szCs w:val="28"/>
        </w:rPr>
        <w:t>а</w:t>
      </w:r>
      <w:r w:rsidR="00C5538E" w:rsidRPr="007650B7">
        <w:rPr>
          <w:color w:val="000000" w:themeColor="text1"/>
          <w:sz w:val="28"/>
          <w:szCs w:val="28"/>
        </w:rPr>
        <w:t>новлением Правит</w:t>
      </w:r>
      <w:r w:rsidR="00F75909" w:rsidRPr="007650B7">
        <w:rPr>
          <w:color w:val="000000" w:themeColor="text1"/>
          <w:sz w:val="28"/>
          <w:szCs w:val="28"/>
        </w:rPr>
        <w:t xml:space="preserve">ельства Республики Тыва от 19 июля </w:t>
      </w:r>
      <w:r w:rsidR="00DC3FFE" w:rsidRPr="007650B7">
        <w:rPr>
          <w:color w:val="000000" w:themeColor="text1"/>
          <w:sz w:val="28"/>
          <w:szCs w:val="28"/>
        </w:rPr>
        <w:t>2023</w:t>
      </w:r>
      <w:r w:rsidR="00F75909" w:rsidRPr="007650B7">
        <w:rPr>
          <w:color w:val="000000" w:themeColor="text1"/>
          <w:sz w:val="28"/>
          <w:szCs w:val="28"/>
        </w:rPr>
        <w:t xml:space="preserve"> г.</w:t>
      </w:r>
      <w:r w:rsidR="00DC3FFE" w:rsidRPr="007650B7">
        <w:rPr>
          <w:color w:val="000000" w:themeColor="text1"/>
          <w:sz w:val="28"/>
          <w:szCs w:val="28"/>
        </w:rPr>
        <w:t xml:space="preserve"> №</w:t>
      </w:r>
      <w:r w:rsidR="00C5538E" w:rsidRPr="007650B7">
        <w:rPr>
          <w:color w:val="000000" w:themeColor="text1"/>
          <w:sz w:val="28"/>
          <w:szCs w:val="28"/>
        </w:rPr>
        <w:t xml:space="preserve"> 528 </w:t>
      </w:r>
      <w:r w:rsidR="007908E8">
        <w:rPr>
          <w:color w:val="000000" w:themeColor="text1"/>
          <w:sz w:val="28"/>
          <w:szCs w:val="28"/>
        </w:rPr>
        <w:t xml:space="preserve">                  «</w:t>
      </w:r>
      <w:r w:rsidR="00C5538E" w:rsidRPr="007650B7">
        <w:rPr>
          <w:color w:val="000000" w:themeColor="text1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Тыва</w:t>
      </w:r>
      <w:r w:rsidR="007908E8">
        <w:rPr>
          <w:color w:val="000000" w:themeColor="text1"/>
          <w:sz w:val="28"/>
          <w:szCs w:val="28"/>
        </w:rPr>
        <w:t>»</w:t>
      </w:r>
      <w:r w:rsidR="00C5538E" w:rsidRPr="007650B7">
        <w:rPr>
          <w:color w:val="000000" w:themeColor="text1"/>
          <w:sz w:val="28"/>
          <w:szCs w:val="28"/>
        </w:rPr>
        <w:t xml:space="preserve"> </w:t>
      </w:r>
      <w:r w:rsidRPr="007650B7">
        <w:rPr>
          <w:color w:val="000000" w:themeColor="text1"/>
          <w:sz w:val="28"/>
          <w:szCs w:val="28"/>
        </w:rPr>
        <w:t xml:space="preserve">Правительство Республики Тыва </w:t>
      </w:r>
      <w:r w:rsidR="00BD6A63" w:rsidRPr="007650B7">
        <w:rPr>
          <w:color w:val="000000" w:themeColor="text1"/>
          <w:sz w:val="28"/>
          <w:szCs w:val="28"/>
        </w:rPr>
        <w:t>ПОСТАНОВЛЯЕТ</w:t>
      </w:r>
      <w:r w:rsidRPr="007650B7">
        <w:rPr>
          <w:color w:val="000000" w:themeColor="text1"/>
          <w:sz w:val="28"/>
          <w:szCs w:val="28"/>
        </w:rPr>
        <w:t>:</w:t>
      </w:r>
    </w:p>
    <w:p w14:paraId="5B3684D1" w14:textId="77777777" w:rsidR="00F75909" w:rsidRPr="007650B7" w:rsidRDefault="00F75909" w:rsidP="007650B7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14:paraId="4F2596EC" w14:textId="5292DA1D" w:rsidR="00DF1ECD" w:rsidRPr="007650B7" w:rsidRDefault="00C5538E" w:rsidP="007650B7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7650B7">
        <w:rPr>
          <w:color w:val="000000" w:themeColor="text1"/>
          <w:sz w:val="28"/>
          <w:szCs w:val="28"/>
        </w:rPr>
        <w:t>1</w:t>
      </w:r>
      <w:r w:rsidR="00941B3F" w:rsidRPr="007650B7">
        <w:rPr>
          <w:color w:val="000000" w:themeColor="text1"/>
          <w:sz w:val="28"/>
          <w:szCs w:val="28"/>
        </w:rPr>
        <w:t xml:space="preserve">. </w:t>
      </w:r>
      <w:r w:rsidR="00DF1ECD" w:rsidRPr="007650B7">
        <w:rPr>
          <w:color w:val="000000" w:themeColor="text1"/>
          <w:sz w:val="28"/>
          <w:szCs w:val="28"/>
        </w:rPr>
        <w:t>Внести в государстве</w:t>
      </w:r>
      <w:r w:rsidR="001A0C73" w:rsidRPr="007650B7">
        <w:rPr>
          <w:color w:val="000000" w:themeColor="text1"/>
          <w:sz w:val="28"/>
          <w:szCs w:val="28"/>
        </w:rPr>
        <w:t xml:space="preserve">нную программу Республики Тыва </w:t>
      </w:r>
      <w:r w:rsidR="007908E8">
        <w:rPr>
          <w:color w:val="000000" w:themeColor="text1"/>
          <w:sz w:val="28"/>
          <w:szCs w:val="28"/>
        </w:rPr>
        <w:t>«</w:t>
      </w:r>
      <w:r w:rsidR="001A0C73" w:rsidRPr="007650B7">
        <w:rPr>
          <w:color w:val="000000" w:themeColor="text1"/>
          <w:sz w:val="28"/>
          <w:szCs w:val="28"/>
        </w:rPr>
        <w:t>Обеспечение общественного порядка и противодействие престу</w:t>
      </w:r>
      <w:r w:rsidR="00805518" w:rsidRPr="007650B7">
        <w:rPr>
          <w:color w:val="000000" w:themeColor="text1"/>
          <w:sz w:val="28"/>
          <w:szCs w:val="28"/>
        </w:rPr>
        <w:t>пно</w:t>
      </w:r>
      <w:r w:rsidR="007908E8">
        <w:rPr>
          <w:color w:val="000000" w:themeColor="text1"/>
          <w:sz w:val="28"/>
          <w:szCs w:val="28"/>
        </w:rPr>
        <w:t>сти в Республике Тыва на 2024-</w:t>
      </w:r>
      <w:r w:rsidR="00805518" w:rsidRPr="007650B7">
        <w:rPr>
          <w:color w:val="000000" w:themeColor="text1"/>
          <w:sz w:val="28"/>
          <w:szCs w:val="28"/>
        </w:rPr>
        <w:t>2030</w:t>
      </w:r>
      <w:r w:rsidR="001A0C73" w:rsidRPr="007650B7">
        <w:rPr>
          <w:color w:val="000000" w:themeColor="text1"/>
          <w:sz w:val="28"/>
          <w:szCs w:val="28"/>
        </w:rPr>
        <w:t xml:space="preserve"> годы</w:t>
      </w:r>
      <w:r w:rsidR="007908E8">
        <w:rPr>
          <w:color w:val="000000" w:themeColor="text1"/>
          <w:sz w:val="28"/>
          <w:szCs w:val="28"/>
        </w:rPr>
        <w:t>»</w:t>
      </w:r>
      <w:r w:rsidR="00DF1ECD" w:rsidRPr="007650B7">
        <w:rPr>
          <w:color w:val="000000" w:themeColor="text1"/>
          <w:sz w:val="28"/>
          <w:szCs w:val="28"/>
        </w:rPr>
        <w:t xml:space="preserve">, утвержденную постановлением Правительства Республики Тыва от </w:t>
      </w:r>
      <w:bookmarkStart w:id="1" w:name="_Hlk45280773"/>
      <w:r w:rsidR="00805518" w:rsidRPr="007650B7">
        <w:rPr>
          <w:color w:val="000000" w:themeColor="text1"/>
          <w:sz w:val="28"/>
          <w:szCs w:val="28"/>
        </w:rPr>
        <w:t>9 ноября 2023</w:t>
      </w:r>
      <w:r w:rsidR="001A0C73" w:rsidRPr="007650B7">
        <w:rPr>
          <w:color w:val="000000" w:themeColor="text1"/>
          <w:sz w:val="28"/>
          <w:szCs w:val="28"/>
        </w:rPr>
        <w:t xml:space="preserve"> г</w:t>
      </w:r>
      <w:r w:rsidR="00A77745" w:rsidRPr="007650B7">
        <w:rPr>
          <w:color w:val="000000" w:themeColor="text1"/>
          <w:sz w:val="28"/>
          <w:szCs w:val="28"/>
        </w:rPr>
        <w:t>.</w:t>
      </w:r>
      <w:r w:rsidR="001A0C73" w:rsidRPr="007650B7">
        <w:rPr>
          <w:color w:val="000000" w:themeColor="text1"/>
          <w:sz w:val="28"/>
          <w:szCs w:val="28"/>
        </w:rPr>
        <w:t xml:space="preserve"> №</w:t>
      </w:r>
      <w:r w:rsidR="008975B1" w:rsidRPr="007650B7">
        <w:rPr>
          <w:color w:val="000000" w:themeColor="text1"/>
          <w:sz w:val="28"/>
          <w:szCs w:val="28"/>
        </w:rPr>
        <w:t xml:space="preserve"> </w:t>
      </w:r>
      <w:bookmarkEnd w:id="1"/>
      <w:r w:rsidR="00805518" w:rsidRPr="007650B7">
        <w:rPr>
          <w:color w:val="000000" w:themeColor="text1"/>
          <w:sz w:val="28"/>
          <w:szCs w:val="28"/>
        </w:rPr>
        <w:t xml:space="preserve">820 </w:t>
      </w:r>
      <w:r w:rsidR="00DF1ECD" w:rsidRPr="007650B7">
        <w:rPr>
          <w:color w:val="000000" w:themeColor="text1"/>
          <w:sz w:val="28"/>
          <w:szCs w:val="28"/>
        </w:rPr>
        <w:t xml:space="preserve">(далее </w:t>
      </w:r>
      <w:r w:rsidR="007908E8">
        <w:rPr>
          <w:color w:val="000000" w:themeColor="text1"/>
          <w:sz w:val="28"/>
          <w:szCs w:val="28"/>
        </w:rPr>
        <w:t>–</w:t>
      </w:r>
      <w:r w:rsidR="00DF1ECD" w:rsidRPr="007650B7">
        <w:rPr>
          <w:color w:val="000000" w:themeColor="text1"/>
          <w:sz w:val="28"/>
          <w:szCs w:val="28"/>
        </w:rPr>
        <w:t xml:space="preserve"> Программа), следующие изменения:</w:t>
      </w:r>
    </w:p>
    <w:p w14:paraId="56336C41" w14:textId="77777777" w:rsidR="00A77745" w:rsidRPr="007650B7" w:rsidRDefault="00193D91" w:rsidP="007650B7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7650B7">
        <w:rPr>
          <w:color w:val="000000" w:themeColor="text1"/>
          <w:sz w:val="28"/>
          <w:szCs w:val="28"/>
        </w:rPr>
        <w:t>1</w:t>
      </w:r>
      <w:r w:rsidR="006A6608" w:rsidRPr="007650B7">
        <w:rPr>
          <w:color w:val="000000" w:themeColor="text1"/>
          <w:sz w:val="28"/>
          <w:szCs w:val="28"/>
        </w:rPr>
        <w:t xml:space="preserve">) </w:t>
      </w:r>
      <w:r w:rsidR="00F41DC6" w:rsidRPr="007650B7">
        <w:rPr>
          <w:color w:val="000000" w:themeColor="text1"/>
          <w:sz w:val="28"/>
          <w:szCs w:val="28"/>
        </w:rPr>
        <w:t>в паспорте Программы</w:t>
      </w:r>
      <w:r w:rsidR="00A77745" w:rsidRPr="007650B7">
        <w:rPr>
          <w:color w:val="000000" w:themeColor="text1"/>
          <w:sz w:val="28"/>
          <w:szCs w:val="28"/>
        </w:rPr>
        <w:t>:</w:t>
      </w:r>
    </w:p>
    <w:p w14:paraId="711A8248" w14:textId="4A1E842B" w:rsidR="00F41DC6" w:rsidRPr="007650B7" w:rsidRDefault="00F41DC6" w:rsidP="007650B7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7650B7">
        <w:rPr>
          <w:color w:val="000000" w:themeColor="text1"/>
          <w:sz w:val="28"/>
          <w:szCs w:val="28"/>
        </w:rPr>
        <w:t xml:space="preserve">позицию </w:t>
      </w:r>
      <w:r w:rsidR="007908E8">
        <w:rPr>
          <w:color w:val="000000" w:themeColor="text1"/>
          <w:sz w:val="28"/>
          <w:szCs w:val="28"/>
        </w:rPr>
        <w:t>«</w:t>
      </w:r>
      <w:r w:rsidRPr="007650B7">
        <w:rPr>
          <w:color w:val="000000" w:themeColor="text1"/>
          <w:sz w:val="28"/>
          <w:szCs w:val="28"/>
        </w:rPr>
        <w:t>Соисполнители Программы</w:t>
      </w:r>
      <w:r w:rsidR="007908E8">
        <w:rPr>
          <w:color w:val="000000" w:themeColor="text1"/>
          <w:sz w:val="28"/>
          <w:szCs w:val="28"/>
        </w:rPr>
        <w:t>»</w:t>
      </w:r>
      <w:r w:rsidRPr="007650B7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112"/>
      </w:tblGrid>
      <w:tr w:rsidR="00F41DC6" w:rsidRPr="007908E8" w14:paraId="4180C988" w14:textId="77777777" w:rsidTr="007908E8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03D3C63" w14:textId="01E0783C" w:rsidR="00F41DC6" w:rsidRPr="007908E8" w:rsidRDefault="007908E8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«</w:t>
            </w:r>
            <w:r w:rsidR="00F41DC6"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429DF9" w14:textId="6488B106" w:rsidR="00F41DC6" w:rsidRPr="007908E8" w:rsidRDefault="007908E8" w:rsidP="007908E8">
            <w:pPr>
              <w:widowControl w:val="0"/>
              <w:overflowPunct/>
              <w:adjustRightInd/>
              <w:jc w:val="right"/>
              <w:textAlignment w:val="auto"/>
              <w:rPr>
                <w:color w:val="000000" w:themeColor="text1"/>
                <w:sz w:val="24"/>
                <w:szCs w:val="28"/>
              </w:rPr>
            </w:pPr>
            <w:r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14:paraId="1BA5E677" w14:textId="76DC93B2" w:rsidR="009F0249" w:rsidRDefault="00F41DC6" w:rsidP="007908E8">
            <w:pPr>
              <w:widowControl w:val="0"/>
              <w:overflowPunct/>
              <w:adjustRightInd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Министерство внутренних дел по Республике Тыва (по согласованию), Управление Федеральной службы испо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л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нения наказаний по Республике Тыва (по согласованию), Федеральная </w:t>
            </w:r>
            <w:r w:rsidR="009F0249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служба </w:t>
            </w:r>
            <w:r w:rsidR="009F0249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войск </w:t>
            </w:r>
            <w:r w:rsidR="009F0249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национальной </w:t>
            </w:r>
            <w:r w:rsidR="009F0249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гвардии </w:t>
            </w:r>
            <w:r w:rsidR="009F0249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Рос</w:t>
            </w:r>
            <w:r w:rsidR="009F0249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-</w:t>
            </w:r>
          </w:p>
          <w:p w14:paraId="4ADA68C2" w14:textId="77777777" w:rsidR="009F0249" w:rsidRDefault="009F0249" w:rsidP="007908E8">
            <w:pPr>
              <w:widowControl w:val="0"/>
              <w:overflowPunct/>
              <w:adjustRightInd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</w:p>
          <w:p w14:paraId="37F1AF4C" w14:textId="77777777" w:rsidR="009F0249" w:rsidRDefault="009F0249" w:rsidP="007908E8">
            <w:pPr>
              <w:widowControl w:val="0"/>
              <w:overflowPunct/>
              <w:adjustRightInd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</w:p>
          <w:p w14:paraId="4DDEC1C3" w14:textId="77777777" w:rsidR="009F0249" w:rsidRDefault="009F0249" w:rsidP="007908E8">
            <w:pPr>
              <w:widowControl w:val="0"/>
              <w:overflowPunct/>
              <w:adjustRightInd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</w:p>
          <w:p w14:paraId="05524DD6" w14:textId="0A42B09D" w:rsidR="00F41DC6" w:rsidRPr="007908E8" w:rsidRDefault="00F41DC6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lastRenderedPageBreak/>
              <w:t>сийской Федерации по Республике Тыва (по согласов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а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нию),</w:t>
            </w:r>
            <w:r w:rsidRPr="007908E8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Пограничное управление Федеральной службы безопасности Российской Федерации по Республике Тыва (по согласованию), Министерство земельных и имущ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е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ственных отношений Республики Тыва, Министерство цифрового развития Республики Тыва, Министерство культуры Республики Тыва, Министерство образования Республики Тыва, Администрация Главы Республики Тыва и Аппарат Правительства Республики Тыва, Мин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и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стерство спорта Республики Тыва, Министерство здрав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о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охранения Республики Тыва, Министерство труда и с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о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циальной политики Республики Тыва, Государственный комитет по охране объектов животного мира Республики Тыва, Министерство строительства Республики Тыва, Министерство по делам молодежи Республики Тыва, Служба по лицензированию и надзору отдельных видов деятельности Республики Тыва, ГБНИиОУ </w:t>
            </w:r>
            <w:r w:rsid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«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Тувинский институт гуманитарных и прикладных социально-экономических исследований при Правительстве Респу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б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лики Тыва</w:t>
            </w:r>
            <w:r w:rsid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»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, органы местного самоуправления муниц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и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пальных образований Республики Тыва (по согласов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а</w:t>
            </w:r>
            <w:r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нию)</w:t>
            </w:r>
            <w:r w:rsid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»</w:t>
            </w:r>
            <w:r w:rsidR="00A77745" w:rsidRPr="007908E8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;</w:t>
            </w:r>
          </w:p>
        </w:tc>
      </w:tr>
    </w:tbl>
    <w:p w14:paraId="79A37E30" w14:textId="46872D1C" w:rsidR="00C51D94" w:rsidRPr="007650B7" w:rsidRDefault="00C51D94" w:rsidP="00E0774E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7650B7">
        <w:rPr>
          <w:color w:val="000000" w:themeColor="text1"/>
          <w:sz w:val="28"/>
          <w:szCs w:val="28"/>
        </w:rPr>
        <w:lastRenderedPageBreak/>
        <w:t xml:space="preserve">позицию </w:t>
      </w:r>
      <w:r w:rsidR="007908E8">
        <w:rPr>
          <w:color w:val="000000" w:themeColor="text1"/>
          <w:sz w:val="28"/>
          <w:szCs w:val="28"/>
        </w:rPr>
        <w:t>«</w:t>
      </w:r>
      <w:r w:rsidRPr="007650B7">
        <w:rPr>
          <w:color w:val="000000" w:themeColor="text1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7908E8">
        <w:rPr>
          <w:color w:val="000000" w:themeColor="text1"/>
          <w:sz w:val="28"/>
          <w:szCs w:val="28"/>
        </w:rPr>
        <w:t>»</w:t>
      </w:r>
      <w:r w:rsidRPr="007650B7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465"/>
      </w:tblGrid>
      <w:tr w:rsidR="00C51D94" w:rsidRPr="007908E8" w14:paraId="65E38019" w14:textId="77777777" w:rsidTr="007908E8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02CFF10" w14:textId="42C6BA35" w:rsidR="00C51D94" w:rsidRPr="007908E8" w:rsidRDefault="007908E8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>«</w:t>
            </w:r>
            <w:r w:rsidR="00C51D94" w:rsidRPr="007908E8">
              <w:rPr>
                <w:color w:val="000000" w:themeColor="text1"/>
                <w:sz w:val="24"/>
                <w:szCs w:val="28"/>
              </w:rPr>
              <w:t>Объемы финансового обе</w:t>
            </w:r>
            <w:r w:rsidR="00C51D94" w:rsidRPr="007908E8">
              <w:rPr>
                <w:color w:val="000000" w:themeColor="text1"/>
                <w:sz w:val="24"/>
                <w:szCs w:val="28"/>
              </w:rPr>
              <w:t>с</w:t>
            </w:r>
            <w:r w:rsidR="00C51D94" w:rsidRPr="007908E8">
              <w:rPr>
                <w:color w:val="000000" w:themeColor="text1"/>
                <w:sz w:val="24"/>
                <w:szCs w:val="28"/>
              </w:rPr>
              <w:t>печения за счет всех исто</w:t>
            </w:r>
            <w:r w:rsidR="00C51D94" w:rsidRPr="007908E8">
              <w:rPr>
                <w:color w:val="000000" w:themeColor="text1"/>
                <w:sz w:val="24"/>
                <w:szCs w:val="28"/>
              </w:rPr>
              <w:t>ч</w:t>
            </w:r>
            <w:r w:rsidR="00C51D94" w:rsidRPr="007908E8">
              <w:rPr>
                <w:color w:val="000000" w:themeColor="text1"/>
                <w:sz w:val="24"/>
                <w:szCs w:val="28"/>
              </w:rPr>
              <w:t>ников за весь период реал</w:t>
            </w:r>
            <w:r w:rsidR="00C51D94" w:rsidRPr="007908E8">
              <w:rPr>
                <w:color w:val="000000" w:themeColor="text1"/>
                <w:sz w:val="24"/>
                <w:szCs w:val="28"/>
              </w:rPr>
              <w:t>и</w:t>
            </w:r>
            <w:r w:rsidR="00C51D94" w:rsidRPr="007908E8">
              <w:rPr>
                <w:color w:val="000000" w:themeColor="text1"/>
                <w:sz w:val="24"/>
                <w:szCs w:val="28"/>
              </w:rPr>
              <w:t>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41B399" w14:textId="7317E6A3" w:rsidR="00C51D94" w:rsidRPr="007908E8" w:rsidRDefault="007908E8" w:rsidP="007908E8">
            <w:pPr>
              <w:widowControl w:val="0"/>
              <w:overflowPunct/>
              <w:adjustRightInd/>
              <w:jc w:val="right"/>
              <w:textAlignment w:val="auto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–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5893C38E" w14:textId="76F7E443" w:rsidR="00C51D94" w:rsidRPr="007908E8" w:rsidRDefault="00C51D94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>общий объем финансирования</w:t>
            </w:r>
            <w:r w:rsidR="007908E8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7908E8">
              <w:rPr>
                <w:color w:val="000000" w:themeColor="text1"/>
                <w:sz w:val="24"/>
                <w:szCs w:val="28"/>
              </w:rPr>
              <w:t xml:space="preserve">– </w:t>
            </w:r>
            <w:r w:rsidR="00F41DC6" w:rsidRPr="007908E8">
              <w:rPr>
                <w:color w:val="000000" w:themeColor="text1"/>
                <w:sz w:val="24"/>
                <w:szCs w:val="28"/>
              </w:rPr>
              <w:t>58 142,</w:t>
            </w:r>
            <w:r w:rsidR="00EC52AF" w:rsidRPr="007908E8">
              <w:rPr>
                <w:color w:val="000000" w:themeColor="text1"/>
                <w:sz w:val="24"/>
                <w:szCs w:val="28"/>
              </w:rPr>
              <w:t>55</w:t>
            </w:r>
            <w:r w:rsidRPr="007908E8">
              <w:rPr>
                <w:color w:val="000000" w:themeColor="text1"/>
                <w:sz w:val="24"/>
                <w:szCs w:val="28"/>
              </w:rPr>
              <w:t xml:space="preserve"> тыс. рублей, из них:</w:t>
            </w:r>
          </w:p>
          <w:p w14:paraId="37C209A9" w14:textId="024457CC" w:rsidR="00C51D94" w:rsidRPr="007908E8" w:rsidRDefault="00C51D94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 xml:space="preserve">в 2024 г. – </w:t>
            </w:r>
            <w:r w:rsidR="00F41DC6" w:rsidRPr="007908E8">
              <w:rPr>
                <w:color w:val="000000" w:themeColor="text1"/>
                <w:sz w:val="24"/>
                <w:szCs w:val="28"/>
              </w:rPr>
              <w:t>9 163,0</w:t>
            </w:r>
            <w:r w:rsidRPr="007908E8">
              <w:rPr>
                <w:color w:val="000000" w:themeColor="text1"/>
                <w:sz w:val="24"/>
                <w:szCs w:val="28"/>
              </w:rPr>
              <w:t xml:space="preserve"> тыс. рублей;</w:t>
            </w:r>
          </w:p>
          <w:p w14:paraId="29F96187" w14:textId="6090E3AB" w:rsidR="00C51D94" w:rsidRPr="007908E8" w:rsidRDefault="00F41DC6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>в 2025 г. – 8 713,0</w:t>
            </w:r>
            <w:r w:rsidR="00C51D94" w:rsidRPr="007908E8">
              <w:rPr>
                <w:color w:val="000000" w:themeColor="text1"/>
                <w:sz w:val="24"/>
                <w:szCs w:val="28"/>
              </w:rPr>
              <w:t xml:space="preserve"> тыс. рублей;</w:t>
            </w:r>
          </w:p>
          <w:p w14:paraId="5F1F364F" w14:textId="45A0D6CA" w:rsidR="00C51D94" w:rsidRPr="007908E8" w:rsidRDefault="00F41DC6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>в 2026 г. – 1 200,7</w:t>
            </w:r>
            <w:r w:rsidR="00C51D94" w:rsidRPr="007908E8">
              <w:rPr>
                <w:color w:val="000000" w:themeColor="text1"/>
                <w:sz w:val="24"/>
                <w:szCs w:val="28"/>
              </w:rPr>
              <w:t xml:space="preserve"> тыс. рублей;</w:t>
            </w:r>
          </w:p>
          <w:p w14:paraId="4B734C5D" w14:textId="0C705DE1" w:rsidR="00C51D94" w:rsidRPr="007908E8" w:rsidRDefault="00F41DC6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 xml:space="preserve">в 2027 г. – 1 513,2 </w:t>
            </w:r>
            <w:r w:rsidR="00C51D94" w:rsidRPr="007908E8">
              <w:rPr>
                <w:color w:val="000000" w:themeColor="text1"/>
                <w:sz w:val="24"/>
                <w:szCs w:val="28"/>
              </w:rPr>
              <w:t>тыс. рублей;</w:t>
            </w:r>
          </w:p>
          <w:p w14:paraId="2145798F" w14:textId="77777777" w:rsidR="00C51D94" w:rsidRPr="007908E8" w:rsidRDefault="00C51D94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>в 2028 г. – 12 082,65 тыс. рублей;</w:t>
            </w:r>
          </w:p>
          <w:p w14:paraId="01551A66" w14:textId="77777777" w:rsidR="00C51D94" w:rsidRPr="007908E8" w:rsidRDefault="00C51D94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>в 2029 г. – 12 514,75 тыс. рублей;</w:t>
            </w:r>
          </w:p>
          <w:p w14:paraId="38E27E6A" w14:textId="77777777" w:rsidR="00C51D94" w:rsidRPr="007908E8" w:rsidRDefault="00C51D94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>в 2030 г. – 12 955,25 тыс. рублей,</w:t>
            </w:r>
          </w:p>
          <w:p w14:paraId="64188DA9" w14:textId="77777777" w:rsidR="00C51D94" w:rsidRPr="007908E8" w:rsidRDefault="00C51D94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>в том числе:</w:t>
            </w:r>
          </w:p>
          <w:p w14:paraId="1CFF79F1" w14:textId="268BB355" w:rsidR="00C51D94" w:rsidRPr="007908E8" w:rsidRDefault="00C51D94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 xml:space="preserve">средства федерального бюджета </w:t>
            </w:r>
            <w:r w:rsidR="007908E8">
              <w:rPr>
                <w:color w:val="000000" w:themeColor="text1"/>
                <w:sz w:val="24"/>
                <w:szCs w:val="28"/>
              </w:rPr>
              <w:t>–</w:t>
            </w:r>
            <w:r w:rsidRPr="007908E8">
              <w:rPr>
                <w:color w:val="000000" w:themeColor="text1"/>
                <w:sz w:val="24"/>
                <w:szCs w:val="28"/>
              </w:rPr>
              <w:t xml:space="preserve"> 0</w:t>
            </w:r>
            <w:r w:rsidR="007908E8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7908E8">
              <w:rPr>
                <w:color w:val="000000" w:themeColor="text1"/>
                <w:sz w:val="24"/>
                <w:szCs w:val="28"/>
              </w:rPr>
              <w:t>тыс. рублей;</w:t>
            </w:r>
          </w:p>
          <w:p w14:paraId="0FF5DB76" w14:textId="33952271" w:rsidR="00C51D94" w:rsidRPr="007908E8" w:rsidRDefault="00C51D94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 xml:space="preserve">средства республиканского бюджета Республики Тыва – </w:t>
            </w:r>
            <w:r w:rsidR="00F41DC6" w:rsidRPr="007908E8">
              <w:rPr>
                <w:color w:val="000000" w:themeColor="text1"/>
                <w:sz w:val="24"/>
                <w:szCs w:val="28"/>
              </w:rPr>
              <w:t xml:space="preserve">58 142,6 </w:t>
            </w:r>
            <w:r w:rsidRPr="007908E8">
              <w:rPr>
                <w:color w:val="000000" w:themeColor="text1"/>
                <w:sz w:val="24"/>
                <w:szCs w:val="28"/>
              </w:rPr>
              <w:t>тыс. рублей;</w:t>
            </w:r>
          </w:p>
          <w:p w14:paraId="65F0E73A" w14:textId="0267E531" w:rsidR="00C51D94" w:rsidRPr="007908E8" w:rsidRDefault="00C51D94" w:rsidP="007908E8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908E8">
              <w:rPr>
                <w:color w:val="000000" w:themeColor="text1"/>
                <w:sz w:val="24"/>
                <w:szCs w:val="28"/>
              </w:rPr>
              <w:t xml:space="preserve">внебюджетные средства </w:t>
            </w:r>
            <w:r w:rsidR="007908E8">
              <w:rPr>
                <w:color w:val="000000" w:themeColor="text1"/>
                <w:sz w:val="24"/>
                <w:szCs w:val="28"/>
              </w:rPr>
              <w:t>–</w:t>
            </w:r>
            <w:r w:rsidRPr="007908E8">
              <w:rPr>
                <w:color w:val="000000" w:themeColor="text1"/>
                <w:sz w:val="24"/>
                <w:szCs w:val="28"/>
              </w:rPr>
              <w:t xml:space="preserve"> 0</w:t>
            </w:r>
            <w:r w:rsidR="007908E8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7908E8">
              <w:rPr>
                <w:color w:val="000000" w:themeColor="text1"/>
                <w:sz w:val="24"/>
                <w:szCs w:val="28"/>
              </w:rPr>
              <w:t>тыс. рублей</w:t>
            </w:r>
            <w:r w:rsidR="007908E8" w:rsidRPr="007908E8">
              <w:rPr>
                <w:color w:val="000000" w:themeColor="text1"/>
                <w:sz w:val="24"/>
                <w:szCs w:val="28"/>
              </w:rPr>
              <w:t>»</w:t>
            </w:r>
            <w:r w:rsidR="00A77745" w:rsidRPr="007908E8">
              <w:rPr>
                <w:color w:val="000000" w:themeColor="text1"/>
                <w:sz w:val="24"/>
                <w:szCs w:val="28"/>
              </w:rPr>
              <w:t>;</w:t>
            </w:r>
          </w:p>
        </w:tc>
      </w:tr>
    </w:tbl>
    <w:p w14:paraId="74B52B45" w14:textId="13DA94EC" w:rsidR="000433EA" w:rsidRPr="007650B7" w:rsidRDefault="00A77745" w:rsidP="007650B7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0433EA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раздел VI изложить в следующей редакции</w:t>
      </w:r>
      <w:r w:rsidR="000433EA" w:rsidRPr="007650B7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6B4FF5DA" w14:textId="77777777" w:rsidR="000E4C71" w:rsidRDefault="000E4C71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br w:type="page"/>
      </w:r>
    </w:p>
    <w:p w14:paraId="60B32FCF" w14:textId="34C7AD4B" w:rsidR="000433EA" w:rsidRPr="00232AFA" w:rsidRDefault="007908E8" w:rsidP="00232AFA">
      <w:pPr>
        <w:overflowPunct/>
        <w:spacing w:line="360" w:lineRule="atLeast"/>
        <w:jc w:val="center"/>
        <w:textAlignment w:val="auto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32AFA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>«</w:t>
      </w:r>
      <w:r w:rsidR="000433EA" w:rsidRPr="00232AFA">
        <w:rPr>
          <w:rFonts w:eastAsiaTheme="minorHAnsi"/>
          <w:bCs/>
          <w:color w:val="000000" w:themeColor="text1"/>
          <w:sz w:val="28"/>
          <w:szCs w:val="28"/>
          <w:lang w:eastAsia="en-US"/>
        </w:rPr>
        <w:t>VI. Структура</w:t>
      </w:r>
    </w:p>
    <w:p w14:paraId="553E0F56" w14:textId="77777777" w:rsidR="000433EA" w:rsidRPr="00232AFA" w:rsidRDefault="000433EA" w:rsidP="00232AFA">
      <w:pPr>
        <w:overflowPunct/>
        <w:spacing w:line="360" w:lineRule="atLeast"/>
        <w:jc w:val="center"/>
        <w:textAlignment w:val="auto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32AFA">
        <w:rPr>
          <w:rFonts w:eastAsiaTheme="minorHAnsi"/>
          <w:bCs/>
          <w:color w:val="000000" w:themeColor="text1"/>
          <w:sz w:val="28"/>
          <w:szCs w:val="28"/>
          <w:lang w:eastAsia="en-US"/>
        </w:rPr>
        <w:t>государственной программы Республики Тыва</w:t>
      </w:r>
    </w:p>
    <w:p w14:paraId="48DF28BD" w14:textId="3982EE4A" w:rsidR="000433EA" w:rsidRPr="00232AFA" w:rsidRDefault="007908E8" w:rsidP="00232AFA">
      <w:pPr>
        <w:overflowPunct/>
        <w:spacing w:line="360" w:lineRule="atLeast"/>
        <w:jc w:val="center"/>
        <w:textAlignment w:val="auto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32AFA">
        <w:rPr>
          <w:rFonts w:eastAsiaTheme="minorHAnsi"/>
          <w:bCs/>
          <w:color w:val="000000" w:themeColor="text1"/>
          <w:sz w:val="28"/>
          <w:szCs w:val="28"/>
          <w:lang w:eastAsia="en-US"/>
        </w:rPr>
        <w:t>«</w:t>
      </w:r>
      <w:r w:rsidR="000433EA" w:rsidRPr="00232AFA">
        <w:rPr>
          <w:rFonts w:eastAsiaTheme="minorHAnsi"/>
          <w:bCs/>
          <w:color w:val="000000" w:themeColor="text1"/>
          <w:sz w:val="28"/>
          <w:szCs w:val="28"/>
          <w:lang w:eastAsia="en-US"/>
        </w:rPr>
        <w:t>Обеспечение общественного порядка и противодействие</w:t>
      </w:r>
    </w:p>
    <w:p w14:paraId="342AB3FA" w14:textId="3C87B9BB" w:rsidR="000433EA" w:rsidRPr="00232AFA" w:rsidRDefault="000433EA" w:rsidP="00232AFA">
      <w:pPr>
        <w:overflowPunct/>
        <w:spacing w:line="360" w:lineRule="atLeast"/>
        <w:jc w:val="center"/>
        <w:textAlignment w:val="auto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32AFA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преступно</w:t>
      </w:r>
      <w:r w:rsidR="00232AFA">
        <w:rPr>
          <w:rFonts w:eastAsiaTheme="minorHAnsi"/>
          <w:bCs/>
          <w:color w:val="000000" w:themeColor="text1"/>
          <w:sz w:val="28"/>
          <w:szCs w:val="28"/>
          <w:lang w:eastAsia="en-US"/>
        </w:rPr>
        <w:t>сти в Республике Тыва на 2024-</w:t>
      </w:r>
      <w:r w:rsidRPr="00232AFA">
        <w:rPr>
          <w:rFonts w:eastAsiaTheme="minorHAnsi"/>
          <w:bCs/>
          <w:color w:val="000000" w:themeColor="text1"/>
          <w:sz w:val="28"/>
          <w:szCs w:val="28"/>
          <w:lang w:eastAsia="en-US"/>
        </w:rPr>
        <w:t>2030 годы</w:t>
      </w:r>
      <w:r w:rsidR="007908E8" w:rsidRPr="00232AFA">
        <w:rPr>
          <w:rFonts w:eastAsiaTheme="minorHAnsi"/>
          <w:bCs/>
          <w:color w:val="000000" w:themeColor="text1"/>
          <w:sz w:val="28"/>
          <w:szCs w:val="28"/>
          <w:lang w:eastAsia="en-US"/>
        </w:rPr>
        <w:t>»</w:t>
      </w:r>
    </w:p>
    <w:p w14:paraId="65474513" w14:textId="77777777" w:rsidR="000433EA" w:rsidRPr="00232AFA" w:rsidRDefault="000433EA" w:rsidP="00232AFA">
      <w:pPr>
        <w:overflowPunct/>
        <w:spacing w:line="360" w:lineRule="atLeast"/>
        <w:jc w:val="center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939"/>
        <w:gridCol w:w="3344"/>
        <w:gridCol w:w="2551"/>
      </w:tblGrid>
      <w:tr w:rsidR="007650B7" w:rsidRPr="00232AFA" w14:paraId="3F07F8F8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6A7" w14:textId="65B390D2" w:rsidR="00232AFA" w:rsidRDefault="000433EA" w:rsidP="000E4C71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7020CC1A" w14:textId="4045D4A8" w:rsidR="000433EA" w:rsidRPr="00232AFA" w:rsidRDefault="000433EA" w:rsidP="000E4C71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35A9" w14:textId="77777777" w:rsidR="008D454C" w:rsidRDefault="000433EA" w:rsidP="000E4C71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Задачи </w:t>
            </w:r>
          </w:p>
          <w:p w14:paraId="3542EA7F" w14:textId="00487DBF" w:rsidR="000433EA" w:rsidRPr="00232AFA" w:rsidRDefault="000433EA" w:rsidP="000E4C71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структурного элемента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417F" w14:textId="77777777" w:rsidR="00B0571B" w:rsidRDefault="000433EA" w:rsidP="000E4C71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Краткое описание ожидаемых эффектов от реализации </w:t>
            </w:r>
          </w:p>
          <w:p w14:paraId="632AD716" w14:textId="20DF8665" w:rsidR="000433EA" w:rsidRPr="00232AFA" w:rsidRDefault="000433EA" w:rsidP="000E4C71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5BC" w14:textId="77777777" w:rsidR="000433EA" w:rsidRPr="00232AFA" w:rsidRDefault="000433EA" w:rsidP="000E4C71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Связь с показателями</w:t>
            </w:r>
          </w:p>
        </w:tc>
      </w:tr>
      <w:tr w:rsidR="007650B7" w:rsidRPr="00232AFA" w14:paraId="57E7AF82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CAF" w14:textId="77777777" w:rsidR="000433EA" w:rsidRPr="00232AFA" w:rsidRDefault="000433EA" w:rsidP="000E4C71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034" w14:textId="77777777" w:rsidR="000433EA" w:rsidRPr="00232AFA" w:rsidRDefault="000433EA" w:rsidP="000E4C71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16E" w14:textId="77777777" w:rsidR="000433EA" w:rsidRPr="00232AFA" w:rsidRDefault="000433EA" w:rsidP="000E4C71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14C" w14:textId="77777777" w:rsidR="000433EA" w:rsidRPr="00232AFA" w:rsidRDefault="000433EA" w:rsidP="000E4C71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7650B7" w:rsidRPr="00232AFA" w14:paraId="46A0FA51" w14:textId="77777777" w:rsidTr="0061723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254" w14:textId="77777777" w:rsidR="000433EA" w:rsidRPr="00232AFA" w:rsidRDefault="000433EA" w:rsidP="00232AFA">
            <w:pPr>
              <w:overflowPunct/>
              <w:jc w:val="center"/>
              <w:textAlignment w:val="auto"/>
              <w:outlineLvl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421" w14:textId="4A54FB5D" w:rsidR="000433EA" w:rsidRPr="00232AFA" w:rsidRDefault="004E0291" w:rsidP="00617239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hyperlink r:id="rId9" w:history="1">
              <w:r w:rsidR="000433EA" w:rsidRPr="00232AFA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Подпрограмма 1</w:t>
              </w:r>
            </w:hyperlink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Обеспечение общественного порядка и безопасности граждан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650B7" w:rsidRPr="00232AFA" w14:paraId="6EAC2E6F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795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704" w14:textId="32DB2321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Ответственные за реализацию </w:t>
            </w:r>
            <w:r w:rsidR="006172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Администрация Главы Республики Тыва и Аппарат Правительства Республики Тыва, Министерство цифрового развития Республики 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ва, органы местного самоуправления (по согласованию), МВД по Республике Тыва (по согласованию), Пограничное управление Федеральной службы безопасности Российской Федерации по Республике Тыва (по согласованию), Мин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стерство спорта Республики Тыва,</w:t>
            </w:r>
            <w:r w:rsidR="004548A0" w:rsidRPr="00232A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Министерство культуры Республики Тыва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8A5" w14:textId="77777777" w:rsidR="00A7739B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срок реализации </w:t>
            </w:r>
            <w:r w:rsid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C276720" w14:textId="49330E02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A7739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024</w:t>
            </w:r>
            <w:r w:rsid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</w:tc>
      </w:tr>
      <w:tr w:rsidR="007650B7" w:rsidRPr="00232AFA" w14:paraId="3D01C228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32C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9B9" w14:textId="36898E9E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Развитие и модернизация систем видеонаблюдения на территории Республики Тыва в рамках АПК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опасный город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6C6" w14:textId="15B0EDCA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обеспечение безопасности 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дей на территории республики путем проведения меропри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тий по развитию пр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авоохран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тельного сегмента АПК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опасный город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на территории республики, а именно инт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грирования сегмента путем поставки 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комплекса систем автоматизации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Сервисная платформа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F83A" w14:textId="01639E11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0E4C7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ступлений, соверше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в общественных местах</w:t>
            </w:r>
          </w:p>
        </w:tc>
      </w:tr>
      <w:tr w:rsidR="007650B7" w:rsidRPr="00232AFA" w14:paraId="5D73DEB2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4064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739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Материальное стимулир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вание деятельности наро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дружин и граждан, участвующих в охране общественного порядка, в том числе в охране Гос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дарственной границы Ро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сийской Федерации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6B4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осуществление материального стимулирования в целях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влечения граждан к обеспеч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нию охраны общественного порядка. Материальное стим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лирование деятельности народных дружин будет сп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собствовать снижению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ступлений в общественных местах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ECC" w14:textId="709A3BD5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0E4C7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ступлений, соверше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в общественных местах</w:t>
            </w:r>
          </w:p>
        </w:tc>
      </w:tr>
      <w:tr w:rsidR="007650B7" w:rsidRPr="00232AFA" w14:paraId="13EE42F8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4169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E74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Личное страхование народных дружинников на период участия в охране общественного порядка в Республике Тыва, в том числе в охране Госуда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ственной границы Росси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ской Федерации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22A8" w14:textId="784E4361" w:rsidR="000433EA" w:rsidRPr="00232AFA" w:rsidRDefault="000433EA" w:rsidP="00B0571B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осуществление личного стр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хования народных дружинн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ков на период участия в охране общественного порядка в Республике Тыва в соотве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ствии с </w:t>
            </w:r>
            <w:hyperlink r:id="rId10" w:history="1">
              <w:r w:rsidRPr="00232AFA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постановлением</w:t>
              </w:r>
            </w:hyperlink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вительства Республики Тыва от 27 ноября 2015 г. </w:t>
            </w:r>
            <w:r w:rsidR="000E4C7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№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549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Об утверждении Положения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AB0" w14:textId="053BDDA6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0E4C7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ступлений, соверше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в общественных местах</w:t>
            </w:r>
          </w:p>
        </w:tc>
      </w:tr>
    </w:tbl>
    <w:p w14:paraId="452D177C" w14:textId="77777777" w:rsidR="00B0571B" w:rsidRDefault="00B0571B"/>
    <w:p w14:paraId="6DEADAAB" w14:textId="77777777" w:rsidR="00B0571B" w:rsidRDefault="00B0571B"/>
    <w:p w14:paraId="65D3BE2A" w14:textId="77777777" w:rsidR="00B0571B" w:rsidRDefault="00B0571B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939"/>
        <w:gridCol w:w="3344"/>
        <w:gridCol w:w="2551"/>
      </w:tblGrid>
      <w:tr w:rsidR="00B0571B" w:rsidRPr="00232AFA" w14:paraId="1D68D736" w14:textId="77777777" w:rsidTr="00B0571B">
        <w:trPr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BC75" w14:textId="77777777" w:rsidR="00B0571B" w:rsidRPr="00232AFA" w:rsidRDefault="00B0571B" w:rsidP="00617239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B9B" w14:textId="77777777" w:rsidR="00B0571B" w:rsidRPr="00232AFA" w:rsidRDefault="00B0571B" w:rsidP="00617239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0C0" w14:textId="77777777" w:rsidR="00B0571B" w:rsidRPr="00232AFA" w:rsidRDefault="00B0571B" w:rsidP="00617239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E9D" w14:textId="77777777" w:rsidR="00B0571B" w:rsidRPr="00232AFA" w:rsidRDefault="00B0571B" w:rsidP="00617239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B0571B" w:rsidRPr="00232AFA" w14:paraId="3125FCE8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1591" w14:textId="77777777" w:rsidR="00B0571B" w:rsidRPr="00232AFA" w:rsidRDefault="00B0571B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18A" w14:textId="77777777" w:rsidR="00B0571B" w:rsidRPr="00232AFA" w:rsidRDefault="00B0571B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A54" w14:textId="6D7BE5D5" w:rsidR="00B0571B" w:rsidRPr="00232AFA" w:rsidRDefault="00B0571B" w:rsidP="000E4C71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 порядке обеспечения страх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вания жизни и здоровья народных дружинников на п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риод участия в охране общ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ственного порядка»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87F" w14:textId="77777777" w:rsidR="00B0571B" w:rsidRPr="00232AFA" w:rsidRDefault="00B0571B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650B7" w:rsidRPr="00232AFA" w14:paraId="7E5E804D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F54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BF0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Повышение эффективн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сти работы правоохран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тельных органов по выя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лению и раскрытию хищ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ний сельскохозяйственных животных и содействие по розыску без вести пропа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ших лиц и преступников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1889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повышение эффективности работы по выявлению, прес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чению и раскрытию хищений скота, поиску похищенных сельскохозяйственных живо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ных, установлению места з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боя скота, розыску без вести пропавших лиц и преступн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ков путем приобретения сп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циальных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B26" w14:textId="3BDA322A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057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краж сельскохозяйственных животных</w:t>
            </w:r>
          </w:p>
        </w:tc>
      </w:tr>
      <w:tr w:rsidR="007650B7" w:rsidRPr="00232AFA" w14:paraId="20AD30E7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871" w14:textId="6DD9C5E6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DD08" w14:textId="053771FE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Проведение Республика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ской спартакиады среди добровольных народных дружин Республики Тыва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78C" w14:textId="380105D5" w:rsidR="000433EA" w:rsidRPr="00232AFA" w:rsidRDefault="004548A0" w:rsidP="001C3F85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популяризация деятельности народных дружин, привлеч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</w:t>
            </w:r>
            <w:r w:rsidR="00A7739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населения республики к участию в обеспечении общ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ственного порядка, а также п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вышени</w:t>
            </w:r>
            <w:r w:rsidR="00A7739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уровня физической подготовки народных дружи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ников, воспитани</w:t>
            </w:r>
            <w:r w:rsidR="00A7739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 них нео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ходимых физических и 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рально-волевых качеств, укреплени</w:t>
            </w:r>
            <w:r w:rsidR="00A7739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дисциплины, укреплени</w:t>
            </w:r>
            <w:r w:rsidR="00A7739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корпоративных связей народных дружин, 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мен опыт</w:t>
            </w:r>
            <w:r w:rsidR="00A7739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практической д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ятельност</w:t>
            </w:r>
            <w:r w:rsidR="00A7739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ью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всесторонне</w:t>
            </w:r>
            <w:r w:rsidR="00A7739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развити</w:t>
            </w:r>
            <w:r w:rsidR="00A7739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личности и привл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чени</w:t>
            </w:r>
            <w:r w:rsidR="001C3F8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 здоровому образу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62D" w14:textId="6846862A" w:rsidR="000433EA" w:rsidRPr="00232AFA" w:rsidRDefault="004548A0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057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ступлений, соверше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в общественных местах</w:t>
            </w:r>
          </w:p>
        </w:tc>
      </w:tr>
      <w:tr w:rsidR="007650B7" w:rsidRPr="00232AFA" w14:paraId="7745E748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3FB" w14:textId="4ED38D78" w:rsidR="004548A0" w:rsidRPr="00232AFA" w:rsidRDefault="004548A0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60A" w14:textId="39320416" w:rsidR="004548A0" w:rsidRPr="00232AFA" w:rsidRDefault="004548A0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Конкурс профессионал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ного мастерства среди 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трудников подразделений участковых уполномоче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полиции, патрульно-постовой службы полиции и охранно-конвойной службы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003" w14:textId="10A67864" w:rsidR="004548A0" w:rsidRPr="00232AFA" w:rsidRDefault="000E21DE" w:rsidP="001C3F85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овершенствование деятельн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сти в сфере обеспечения общ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ственной безопасности и охр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 правопорядка на террит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рии Республики Тыва, стим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лировани</w:t>
            </w:r>
            <w:r w:rsidR="001C3F8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работы сотрудн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ков полиции, повышени</w:t>
            </w:r>
            <w:r w:rsidR="001C3F8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стижа и совершенствование профессионального мастерства участковых уполномоченных полиции, патрульно-постовой службы полиции и охранно-конвойной службы в орган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4548A0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зации работы по укреплению законности и правопорядка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FF5" w14:textId="42326895" w:rsidR="004548A0" w:rsidRPr="00232AFA" w:rsidRDefault="004548A0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057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ступлений, соверше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в общественных местах</w:t>
            </w:r>
          </w:p>
        </w:tc>
      </w:tr>
      <w:tr w:rsidR="007650B7" w:rsidRPr="00232AFA" w14:paraId="52459E27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9AE2" w14:textId="1E4F6F71" w:rsidR="004548A0" w:rsidRPr="00232AFA" w:rsidRDefault="004548A0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590" w14:textId="0B5D88A2" w:rsidR="004548A0" w:rsidRPr="00232AFA" w:rsidRDefault="004548A0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Материально-техническое обеспечение деятельности 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народных дружин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767" w14:textId="52BA79CD" w:rsidR="004548A0" w:rsidRPr="00232AFA" w:rsidRDefault="000E21DE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создание условий для ко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плексного обеспечения прав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порядка, общественной бе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опасности и профилактики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5D7" w14:textId="21BC18E5" w:rsidR="004548A0" w:rsidRPr="00232AFA" w:rsidRDefault="000E21DE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показатель </w:t>
            </w:r>
            <w:r w:rsidR="00B057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ступлений, соверше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в общественных местах</w:t>
            </w:r>
          </w:p>
        </w:tc>
      </w:tr>
      <w:tr w:rsidR="007650B7" w:rsidRPr="00232AFA" w14:paraId="4D1FFEE3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965" w14:textId="17F39C84" w:rsidR="000E21DE" w:rsidRPr="00232AFA" w:rsidRDefault="000E21DE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1.8.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D7A" w14:textId="5BB1AB0C" w:rsidR="000E21DE" w:rsidRPr="00232AFA" w:rsidRDefault="000E21DE" w:rsidP="001C3F85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Разработка, изготовление информационной печатной продукции и видеоматер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ал</w:t>
            </w:r>
            <w:r w:rsidR="001C3F8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ов</w:t>
            </w:r>
            <w:r w:rsidR="00242ED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содержащ</w:t>
            </w:r>
            <w:r w:rsidR="001C3F8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их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прав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вую информацию для граждан о мошеннических действиях, совершенных с использованием информ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ционно-телекоммуника</w:t>
            </w:r>
            <w:r w:rsidR="001C3F8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ционных технологий или в сфере компьютерной 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формации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FD7" w14:textId="3C4973CC" w:rsidR="000E21DE" w:rsidRPr="00232AFA" w:rsidRDefault="000E21DE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правовое просвещение, пов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шение уровня правосознания и финансовой грамотности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1DE" w14:textId="18A7DDA6" w:rsidR="000E21DE" w:rsidRPr="00232AFA" w:rsidRDefault="000E21DE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057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преступлений, 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вершенных с испол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зованием информац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онно-телекоммуни</w:t>
            </w:r>
            <w:r w:rsidR="00B057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кационных технологий</w:t>
            </w:r>
          </w:p>
        </w:tc>
      </w:tr>
      <w:tr w:rsidR="007650B7" w:rsidRPr="00232AFA" w14:paraId="65329CD7" w14:textId="77777777" w:rsidTr="00B0571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F77" w14:textId="77777777" w:rsidR="000433EA" w:rsidRPr="00232AFA" w:rsidRDefault="000433EA" w:rsidP="00232AFA">
            <w:pPr>
              <w:overflowPunct/>
              <w:jc w:val="center"/>
              <w:textAlignment w:val="auto"/>
              <w:outlineLvl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91B" w14:textId="77777777" w:rsidR="00B0571B" w:rsidRDefault="004E0291" w:rsidP="00B0571B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hyperlink r:id="rId11" w:history="1">
              <w:r w:rsidR="000433EA" w:rsidRPr="00232AFA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Подпрограмма 2</w:t>
              </w:r>
            </w:hyperlink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Профилактика преступлений, </w:t>
            </w:r>
          </w:p>
          <w:p w14:paraId="12912484" w14:textId="380BDCAA" w:rsidR="000433EA" w:rsidRPr="00232AFA" w:rsidRDefault="000433EA" w:rsidP="00B0571B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совершенных с пр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именением огнестрельного оружия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650B7" w:rsidRPr="00232AFA" w14:paraId="2D87408E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C97B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AAB" w14:textId="12667399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Ответственные за реализацию </w:t>
            </w:r>
            <w:r w:rsidR="00E67A1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Государственный комитет по охране объектов животного мира Республики Тыва, Ф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деральная служба войск национальной гвардии Российской Федерации по Республике Тыва (по согласованию),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D0A" w14:textId="17050C71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срок реализации </w:t>
            </w:r>
            <w:r w:rsidR="00B057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  <w:r w:rsidR="00B057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024-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</w:tc>
      </w:tr>
      <w:tr w:rsidR="007650B7" w:rsidRPr="00232AFA" w14:paraId="77235538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E3E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560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Проведение мероприятий по добровольной сдаче 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нестрельного оружия, бо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припасов, взрывчатых 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ществ и взрывных устройств, незаконно хр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нящихся у населения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531" w14:textId="77777777" w:rsidR="00617239" w:rsidRDefault="000433EA" w:rsidP="00B0571B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осуществление выплат гра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ж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данам за добровольную сдачу незаконно хранящегося огн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стрельного оружия, боеприп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сов, взрывчатых веществ и взрывных устройств в соотве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ствии с </w:t>
            </w:r>
            <w:hyperlink r:id="rId12" w:history="1">
              <w:r w:rsidRPr="00232AFA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постановлением</w:t>
              </w:r>
            </w:hyperlink>
            <w:r w:rsidRPr="00232AFA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вительства Республики Ты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ва от 23 декабря 2010 г. </w:t>
            </w:r>
            <w:r w:rsidR="00B057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№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594 </w:t>
            </w:r>
          </w:p>
          <w:p w14:paraId="6EDBA072" w14:textId="669FA839" w:rsidR="000433EA" w:rsidRPr="00232AFA" w:rsidRDefault="007908E8" w:rsidP="00B0571B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 мерах по организации до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ровольной сдачи населением незаконно хранящегося огн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стрельного оружия, боеприп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сов, взрывчат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ых веществ и взрывных устройств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6D1" w14:textId="34661C21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057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ступлений, связанных с незаконным обор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том оружия</w:t>
            </w:r>
          </w:p>
        </w:tc>
      </w:tr>
      <w:tr w:rsidR="007650B7" w:rsidRPr="00232AFA" w14:paraId="26392BCC" w14:textId="77777777" w:rsidTr="0061723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4AF1" w14:textId="77777777" w:rsidR="000433EA" w:rsidRPr="00232AFA" w:rsidRDefault="000433EA" w:rsidP="00232AFA">
            <w:pPr>
              <w:overflowPunct/>
              <w:jc w:val="center"/>
              <w:textAlignment w:val="auto"/>
              <w:outlineLvl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7024" w14:textId="77777777" w:rsidR="00617239" w:rsidRDefault="004E0291" w:rsidP="00617239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hyperlink r:id="rId13" w:history="1">
              <w:r w:rsidR="000433EA" w:rsidRPr="00232AFA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Подпрограмма 3</w:t>
              </w:r>
            </w:hyperlink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Противодействие незаконному обороту алкогольной и </w:t>
            </w:r>
          </w:p>
          <w:p w14:paraId="2B0CD44C" w14:textId="65D0FC07" w:rsidR="000433EA" w:rsidRPr="00232AFA" w:rsidRDefault="000433EA" w:rsidP="00617239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спиртосодержащей продукции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а также наркотических средств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650B7" w:rsidRPr="00232AFA" w14:paraId="12B4E0F3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FD2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CC4" w14:textId="22DC1D85" w:rsidR="000433EA" w:rsidRPr="00232AFA" w:rsidRDefault="000433EA" w:rsidP="00E67A1F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Ответственные за реализацию </w:t>
            </w:r>
            <w:r w:rsidR="006172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МВД по Республике Тыва (по согласованию), Министерство образования Республики Тыва, Министерство здравоохранения Республики Тыва, Министерство спорта Республики Тыва, Министерство по делам молодежи Республики Тыва, Служба по лицензир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ванию и надзору отдельных видов деятель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ности Республ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ки Тыва, ГБНИиОУ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Тувинский институт гуманитарных и прикладных социально-экономических исследований пр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 Правительстве Республики Тыва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Министерство цифров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 развития Республики Тыва,</w:t>
            </w:r>
            <w:r w:rsidR="009A769D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67A1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епартамент информацио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ной политики Администрации Главы Республики Тыва и 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Аппарата Правительства Республики Тыва, органы местн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 самоуправления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D03F" w14:textId="64A65256" w:rsidR="000433EA" w:rsidRPr="00232AFA" w:rsidRDefault="000433EA" w:rsidP="00242ED1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срок реализации </w:t>
            </w:r>
            <w:r w:rsidR="006172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  <w:r w:rsidR="006172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024-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</w:tc>
      </w:tr>
      <w:tr w:rsidR="007650B7" w:rsidRPr="00232AFA" w14:paraId="6A406B2C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8A9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AF95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Приобретение портати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приборов для измер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ния концентрации паров этанола в выдыхаемом воздухе (алкотестеров)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5D7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принятие сотрудниками пол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ции дополнительных мер по снижению количества доро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ж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но-транспортных происш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ствий, совершенных по вине водителей, находившихся в состоянии алкогольного опь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2A94" w14:textId="16C03260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6172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числа дорожно-транспортных прои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шествий, совершенных по вине водителей, находившихся в сост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янии опьянения</w:t>
            </w:r>
          </w:p>
        </w:tc>
      </w:tr>
      <w:tr w:rsidR="007650B7" w:rsidRPr="00232AFA" w14:paraId="0CDDDAF5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71E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F576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Проведение исследований спиртосодержащей жидк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сти на предмет соотве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ствия пищевым станда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85C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осуществление своевременн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 и качественного проведения экспертиз спиртосодержащей жидкости на предмет соотве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ствия пищевым стандартам и отнесения ее к изготовленной из пищевого и непищевого 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8C0" w14:textId="7A688F08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6172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удельного веса преступлений, сове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шенных в состоянии алкогольного опьян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ния, в общем числе преступлений</w:t>
            </w:r>
          </w:p>
        </w:tc>
      </w:tr>
      <w:tr w:rsidR="007650B7" w:rsidRPr="00232AFA" w14:paraId="359F2BA3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07D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69D3" w14:textId="5392A856" w:rsidR="000433EA" w:rsidRPr="00232AFA" w:rsidRDefault="000433EA" w:rsidP="00242ED1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Предоставление </w:t>
            </w:r>
            <w:r w:rsidR="00242ED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аренд</w:t>
            </w:r>
            <w:r w:rsidR="00242ED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специализированного п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мещения для хранения изъятой алкогольной и спиртосодержащей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дукции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941" w14:textId="610A5FF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обеспечение хранения изъятой алкогольной и спиртосоде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жащей продукции в соотве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ствии с заключенным догов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ром аренды между Министе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ством земельных и имущ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ственных отношений Респу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лики Тыва и ООО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ЮТФИ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823" w14:textId="371EB8F3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6172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удельного веса преступлений, сове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шенных в состоянии алкогольного опьян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ния, в общем числе преступлений</w:t>
            </w:r>
          </w:p>
        </w:tc>
      </w:tr>
      <w:tr w:rsidR="007650B7" w:rsidRPr="00232AFA" w14:paraId="5F6DB668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F0C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93D" w14:textId="63D03AAC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Проведение общеросси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ской антинаркот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ической профилактической акции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Сообщи, где торгуют смертью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6BE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проведение общероссийской акции с использованием всех приемов и методов первичной профилактики, учитывая ди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ференциальный подход к ра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личным субъектам профила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тики (дети, подростки, мол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дежь), для усвоения материала необходим выпуск наглядной печатной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234" w14:textId="50C2411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6172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колич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ство привлеченных 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ловек к участию в 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роприятиях (детей и молодежи)</w:t>
            </w:r>
          </w:p>
        </w:tc>
      </w:tr>
      <w:tr w:rsidR="007650B7" w:rsidRPr="00232AFA" w14:paraId="795EA9ED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94D1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204" w14:textId="0744C58C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Проведение регионального этапа Всероссийского ко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курса социальной ант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наркотической рекламы и про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паганды здорового о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раза жизни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Спасем жизнь вместе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737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формирование у населения, в том числе у подростков и 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лодежи, антинаркотического мировоззрения и мотивации к здоровому образу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B2D" w14:textId="706D198E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6172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увелич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влеченных лиц в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филактических мер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приятиях (детей и 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лодежи)</w:t>
            </w:r>
          </w:p>
        </w:tc>
      </w:tr>
      <w:tr w:rsidR="007650B7" w:rsidRPr="00232AFA" w14:paraId="0828F11A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C39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1BBF" w14:textId="4C5FEA40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Информирование полиции о лицах, управляющих транспортными средств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 в состоянии опьянения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0E21DE" w:rsidRPr="00232A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 также о незаконной пр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даже алкогольной проду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ции и спиртосодержащей жидкости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4CF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оказание содействия в обесп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чении безопасности дорожн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 движения путем финансов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 стимулирования граждан к информированию полиции о лицах, управляющих тран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портными средствами в сост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янии опьянения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DF2" w14:textId="54F65F95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6172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числа дорожно-транспортных прои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шествий, совершенных по вине водителей, находившихся в сост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янии опьянения</w:t>
            </w:r>
          </w:p>
        </w:tc>
      </w:tr>
    </w:tbl>
    <w:p w14:paraId="795A2CB4" w14:textId="77777777" w:rsidR="00E67A1F" w:rsidRDefault="00E67A1F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939"/>
        <w:gridCol w:w="3344"/>
        <w:gridCol w:w="2551"/>
      </w:tblGrid>
      <w:tr w:rsidR="00E67A1F" w:rsidRPr="00232AFA" w14:paraId="5A37E524" w14:textId="77777777" w:rsidTr="00A7739B">
        <w:trPr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CED" w14:textId="77777777" w:rsidR="00E67A1F" w:rsidRPr="00232AFA" w:rsidRDefault="00E67A1F" w:rsidP="00A7739B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541" w14:textId="77777777" w:rsidR="00E67A1F" w:rsidRPr="00232AFA" w:rsidRDefault="00E67A1F" w:rsidP="00A7739B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18D" w14:textId="77777777" w:rsidR="00E67A1F" w:rsidRPr="00232AFA" w:rsidRDefault="00E67A1F" w:rsidP="00A7739B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0A3" w14:textId="77777777" w:rsidR="00E67A1F" w:rsidRPr="00232AFA" w:rsidRDefault="00E67A1F" w:rsidP="00A7739B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7650B7" w:rsidRPr="00232AFA" w14:paraId="690969DE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12A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CD02" w14:textId="3C50DAF6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242ED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оведение профилакт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ческих мероприятий,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уроченных к Междун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родному дню борьбы со злоупотреблением нарк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тическими средствами и их незаконным оборотом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AC4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формирование у населения, в том числе у подростков и 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лодежи, антинаркотического мировоззрения и мотивации к здоровому образу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7A0" w14:textId="599BFCB3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E67A1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увелич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влеченных лиц к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филактическим мер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приятиям (детей и 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лодежи)</w:t>
            </w:r>
          </w:p>
        </w:tc>
      </w:tr>
      <w:tr w:rsidR="007650B7" w:rsidRPr="00232AFA" w14:paraId="704D4E1B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433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73F" w14:textId="7F8EF59F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циальный опрос среди населения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Влияние алк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голя на уровень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престу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0E21D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ности в Республике Тыва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0A2" w14:textId="336B8466" w:rsidR="000433EA" w:rsidRPr="00232AFA" w:rsidRDefault="000433EA" w:rsidP="00242ED1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улучшение позиции Республ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ки Тыва в рейтинге оценки усилий региональных органов исполнительной власти по 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зданию качественной среды для жизни граждан в</w:t>
            </w:r>
            <w:r w:rsidR="00242ED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субъекте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1242" w14:textId="6F7E5321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удельного веса преступлений, сове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шенных в состоянии алкогольного опьян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ния, в общем числе преступлений</w:t>
            </w:r>
          </w:p>
        </w:tc>
      </w:tr>
      <w:tr w:rsidR="007650B7" w:rsidRPr="00232AFA" w14:paraId="6847AEE0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42A" w14:textId="656B33C4" w:rsidR="000E21DE" w:rsidRPr="00232AFA" w:rsidRDefault="000E21DE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E32" w14:textId="4372AFD4" w:rsidR="000E21DE" w:rsidRPr="00232AFA" w:rsidRDefault="000E21DE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Организация и проведение конкурса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Лучший зам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ститель председателя 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министрации муниципал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ного района (городского округа) Республики Тыва по профилактике правон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рушений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CF6" w14:textId="5C638B99" w:rsidR="000E21DE" w:rsidRPr="00232AFA" w:rsidRDefault="007269AA" w:rsidP="00242ED1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повышени</w:t>
            </w:r>
            <w:r w:rsidR="00242ED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эффективности работы в области профилакт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ки правонарушений и взаим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действия с правоохранител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ными органами по вопросам организации охраны общ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ственного порядка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7711" w14:textId="519CA274" w:rsidR="000E21DE" w:rsidRPr="00232AFA" w:rsidRDefault="007269A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удельного веса преступлений, сове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шенных в состоянии алкогольного опьян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ния, в общем числе преступлений</w:t>
            </w:r>
          </w:p>
        </w:tc>
      </w:tr>
      <w:tr w:rsidR="007650B7" w:rsidRPr="00232AFA" w14:paraId="6CB46800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AD29" w14:textId="4E50BB2F" w:rsidR="000E21DE" w:rsidRPr="00232AFA" w:rsidRDefault="000E21DE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A8D" w14:textId="02E0953F" w:rsidR="000E21DE" w:rsidRPr="00232AFA" w:rsidRDefault="000E21DE" w:rsidP="00242ED1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Создание анимированных и статичных цифровых п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стеров, полиграфической продукци</w:t>
            </w:r>
            <w:r w:rsidR="00242ED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широкофо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матной печати в рамках реализации концепции единой антинаркотической коммуникационной ко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пании, направленной на продвижение в информ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ционно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телекоммуника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ционной сети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Интернет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контента, популяризир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ющего ценности здорового образа жизни и формир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ющего в обществе ос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знанное негативное отн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шение к незаконному п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треблению наркотиков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6F4" w14:textId="55119776" w:rsidR="000E21DE" w:rsidRPr="00232AFA" w:rsidRDefault="007269AA" w:rsidP="00242ED1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популяризация ценности зд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рового образа жизни и форм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рование в обществе осозна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</w:t>
            </w:r>
            <w:r w:rsidR="00242ED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негативно</w:t>
            </w:r>
            <w:r w:rsidR="00242ED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отношени</w:t>
            </w:r>
            <w:r w:rsidR="00242ED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 незаконному потреблению наркотиков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F69" w14:textId="0A29FCC3" w:rsidR="000E21DE" w:rsidRPr="00232AFA" w:rsidRDefault="001C439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увелич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влеченных лиц к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филактическим мер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приятиям (детей и 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лодежи)</w:t>
            </w:r>
          </w:p>
        </w:tc>
      </w:tr>
      <w:tr w:rsidR="007650B7" w:rsidRPr="00232AFA" w14:paraId="68618579" w14:textId="77777777" w:rsidTr="00BD2A8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63CF" w14:textId="77777777" w:rsidR="000433EA" w:rsidRPr="00232AFA" w:rsidRDefault="000433EA" w:rsidP="00232AFA">
            <w:pPr>
              <w:overflowPunct/>
              <w:jc w:val="center"/>
              <w:textAlignment w:val="auto"/>
              <w:outlineLvl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BBB" w14:textId="4DA87160" w:rsidR="000433EA" w:rsidRPr="00232AFA" w:rsidRDefault="004E0291" w:rsidP="00BD2A82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hyperlink r:id="rId14" w:history="1">
              <w:r w:rsidR="000433EA" w:rsidRPr="00232AFA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Подпрограмма 4</w:t>
              </w:r>
            </w:hyperlink>
            <w:r w:rsidR="007269A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Ресоциализация лиц, отбывающих уголовное наказание в виде лишения свободы и (или) подвергшихся </w:t>
            </w:r>
            <w:r w:rsidR="007269A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иным мерам уголовного характера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650B7" w:rsidRPr="00232AFA" w14:paraId="2F905F8A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C6C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935" w14:textId="4FEF9069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Ответственные за реализацию 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Управление Федеральной службы исполнения наказаний по Республике Тыва (по 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гласованию), </w:t>
            </w:r>
            <w:r w:rsidR="007269A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Министерство труда и социальной политики Республики Тыва, 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2E7" w14:textId="74A3FEBE" w:rsidR="000433EA" w:rsidRPr="00232AFA" w:rsidRDefault="000433EA" w:rsidP="00AA251D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срок реализации 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024-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</w:tc>
      </w:tr>
    </w:tbl>
    <w:p w14:paraId="4D0B1928" w14:textId="77777777" w:rsidR="009243A4" w:rsidRDefault="009243A4"/>
    <w:p w14:paraId="3DD0EA4C" w14:textId="77777777" w:rsidR="009243A4" w:rsidRDefault="009243A4"/>
    <w:p w14:paraId="12B94C7D" w14:textId="77777777" w:rsidR="009243A4" w:rsidRDefault="009243A4"/>
    <w:p w14:paraId="634AC2CA" w14:textId="77777777" w:rsidR="009243A4" w:rsidRDefault="009243A4" w:rsidP="009243A4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939"/>
        <w:gridCol w:w="3344"/>
        <w:gridCol w:w="2551"/>
      </w:tblGrid>
      <w:tr w:rsidR="009243A4" w:rsidRPr="00232AFA" w14:paraId="1AD4928D" w14:textId="77777777" w:rsidTr="00470009">
        <w:trPr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031" w14:textId="77777777" w:rsidR="009243A4" w:rsidRPr="00232AFA" w:rsidRDefault="009243A4" w:rsidP="00470009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455A" w14:textId="77777777" w:rsidR="009243A4" w:rsidRPr="00232AFA" w:rsidRDefault="009243A4" w:rsidP="00470009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776" w14:textId="77777777" w:rsidR="009243A4" w:rsidRPr="00232AFA" w:rsidRDefault="009243A4" w:rsidP="00470009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493" w14:textId="77777777" w:rsidR="009243A4" w:rsidRPr="00232AFA" w:rsidRDefault="009243A4" w:rsidP="00470009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7650B7" w:rsidRPr="00232AFA" w14:paraId="3793DC2E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248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322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Приобретение оборудов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ния для создания рабочих мест для осужденных, находящихся в исправ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тельных учреждениях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410" w14:textId="4BAF7705" w:rsidR="000433EA" w:rsidRPr="00232AFA" w:rsidRDefault="000433EA" w:rsidP="00AA251D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создание дополнительн</w:t>
            </w:r>
            <w:r w:rsidR="00AA251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9 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бочих мест с привлечением к труду до 18 осужденных со среднемесячной заработной платой не менее 9,0 тыс. ру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лей. На данных рабочих 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стах в первоочередном поря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ке будут трудоустраиваться осужденные, имеющие иск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вые обязательства, что позв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лит увеличить возмещение 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2F2" w14:textId="52D5ADCC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увелич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возмещения иск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вых обязательств осужденных, наход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щихся в исправител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учреждениях</w:t>
            </w:r>
          </w:p>
        </w:tc>
      </w:tr>
      <w:tr w:rsidR="007650B7" w:rsidRPr="00232AFA" w14:paraId="4E77E11C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861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8A5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Приобретение учебного оборудования для обуч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ния осужденных, готов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щихся к освобождению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FC1" w14:textId="346922D5" w:rsidR="000433EA" w:rsidRPr="00232AFA" w:rsidRDefault="000433EA" w:rsidP="00AA251D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обучение и закрепление тр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довых навыков порядка 100 осужденных, ежегодно обуч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ющихся в </w:t>
            </w:r>
            <w:r w:rsidR="00AA251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рофессиональном училище, имеющем востреб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ванные профессии на реги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нальном рынке труда, с посл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дующим их трудоустройством после освобождения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279" w14:textId="66AAD4D8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увелич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труд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устроенных лиц, осв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бодившихся из мест лишения свободы</w:t>
            </w:r>
          </w:p>
        </w:tc>
      </w:tr>
      <w:tr w:rsidR="007650B7" w:rsidRPr="00232AFA" w14:paraId="618CB858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167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3B46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Разработка и издание 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комендаций для осужде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к наказаниям, не св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занным с лишением св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боды, справочно-информационных матер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алов по вопросам труд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устройства, жилищного и пенсионного обеспечения, получения социальных, медицинских и образов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тельных услуг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AFD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оказание помощи осужденным к наказаниям, не связанным с лишением свободы, в виде предоставления справочно-информационных материалов по вопросам социальной п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9772" w14:textId="0D65D430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увелич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труд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устроенных лиц, осв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бодившихся из мест лишения свободы</w:t>
            </w:r>
          </w:p>
        </w:tc>
      </w:tr>
      <w:tr w:rsidR="007650B7" w:rsidRPr="00232AFA" w14:paraId="1E57ACBD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99D" w14:textId="02EBE8EF" w:rsidR="007269AA" w:rsidRPr="00232AFA" w:rsidRDefault="007269A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322" w14:textId="406A22E4" w:rsidR="007269AA" w:rsidRPr="00232AFA" w:rsidRDefault="007269AA" w:rsidP="00AA251D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Создание центра пробации для лиц, не имеющих определенного места ж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тельства или лишившихся его за период отбывания наказания в виде лишения свободы и принудител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работ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D28" w14:textId="08FF17AE" w:rsidR="007269AA" w:rsidRPr="00232AFA" w:rsidRDefault="00BF2AEE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F0674B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беспечение местом временн</w:t>
            </w:r>
            <w:r w:rsidR="00F0674B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F0674B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 проживания граждан, осв</w:t>
            </w:r>
            <w:r w:rsidR="00F0674B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F0674B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бодившихся из учреждений, исполняющих наказание в в</w:t>
            </w:r>
            <w:r w:rsidR="00F0674B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F0674B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 лишения свободы или пр</w:t>
            </w:r>
            <w:r w:rsidR="00F0674B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F0674B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нудительных работ, не име</w:t>
            </w:r>
            <w:r w:rsidR="00F0674B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ю</w:t>
            </w:r>
            <w:r w:rsidR="00F0674B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щих собственного жилья и возможности для его покупки или аренды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078" w14:textId="25C0A2BC" w:rsidR="007269AA" w:rsidRPr="00232AFA" w:rsidRDefault="00F0674B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D2A8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преступлений 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нее судимыми лицами</w:t>
            </w:r>
          </w:p>
        </w:tc>
      </w:tr>
      <w:tr w:rsidR="007650B7" w:rsidRPr="00232AFA" w14:paraId="6744168E" w14:textId="77777777" w:rsidTr="00BD2A8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031" w14:textId="77777777" w:rsidR="000433EA" w:rsidRPr="00232AFA" w:rsidRDefault="000433EA" w:rsidP="00232AFA">
            <w:pPr>
              <w:overflowPunct/>
              <w:jc w:val="center"/>
              <w:textAlignment w:val="auto"/>
              <w:outlineLvl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7B0B" w14:textId="1F31C560" w:rsidR="000433EA" w:rsidRPr="00232AFA" w:rsidRDefault="004E0291" w:rsidP="00BD2A82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hyperlink r:id="rId15" w:history="1">
              <w:r w:rsidR="000433EA" w:rsidRPr="00232AFA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Подпрограмма 5</w:t>
              </w:r>
            </w:hyperlink>
            <w:r w:rsidR="00BA5AA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Предупре</w:t>
            </w:r>
            <w:r w:rsidR="00BA5AAE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ждение экстремизма и терроризма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650B7" w:rsidRPr="00232AFA" w14:paraId="500611DA" w14:textId="77777777" w:rsidTr="000E4C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351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C52" w14:textId="19B32BD1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Ответственные за реализацию </w:t>
            </w:r>
            <w:r w:rsidR="00E67A1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Министерство образования Республики Тыва, Министерство спорта Республики Тыва, Администрация Главы Республики Тыва и Аппарат Прав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тельства Республики Тыва, органы местного самоуправл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ния (по согласованию), МВД по Республике Тыва (по 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гласованию), Министерство по делам молодежи Республ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ки Тыва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D416" w14:textId="42C952AE" w:rsidR="000433EA" w:rsidRPr="00232AFA" w:rsidRDefault="000433EA" w:rsidP="00AA251D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срок реализации </w:t>
            </w:r>
            <w:r w:rsidR="00A12D4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  <w:r w:rsidR="00A12D4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024-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</w:tc>
      </w:tr>
    </w:tbl>
    <w:p w14:paraId="503A4EBF" w14:textId="77777777" w:rsidR="00E67A1F" w:rsidRDefault="00E67A1F"/>
    <w:tbl>
      <w:tblPr>
        <w:tblW w:w="985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939"/>
        <w:gridCol w:w="3344"/>
        <w:gridCol w:w="2551"/>
        <w:gridCol w:w="345"/>
      </w:tblGrid>
      <w:tr w:rsidR="00E67A1F" w:rsidRPr="00232AFA" w14:paraId="6F6DE0FF" w14:textId="77777777" w:rsidTr="005F4633">
        <w:trPr>
          <w:gridAfter w:val="1"/>
          <w:wAfter w:w="345" w:type="dxa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324" w14:textId="77777777" w:rsidR="00E67A1F" w:rsidRPr="00232AFA" w:rsidRDefault="00E67A1F" w:rsidP="00A7739B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5AF" w14:textId="77777777" w:rsidR="00E67A1F" w:rsidRPr="00232AFA" w:rsidRDefault="00E67A1F" w:rsidP="00A7739B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348" w14:textId="77777777" w:rsidR="00E67A1F" w:rsidRPr="00232AFA" w:rsidRDefault="00E67A1F" w:rsidP="00A7739B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2F9" w14:textId="77777777" w:rsidR="00E67A1F" w:rsidRPr="00232AFA" w:rsidRDefault="00E67A1F" w:rsidP="00A7739B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7650B7" w:rsidRPr="00232AFA" w14:paraId="7DBB7922" w14:textId="77777777" w:rsidTr="005F4633">
        <w:trPr>
          <w:gridAfter w:val="1"/>
          <w:wAfter w:w="345" w:type="dxa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CB70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491A" w14:textId="7D376307" w:rsidR="000433EA" w:rsidRPr="00232AFA" w:rsidRDefault="00C67761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Проведение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круглых ст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лов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диспутов, встреч, р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ализация проектов отдыха и занятости детей и мол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дежи в целях профилакт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ки экстремизма и терр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ризма в молодежной среде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3E1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снижение рисков и угроз фо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мирования и развития среди несовершеннолетних и мол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дежи идеологии насилия, эл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ментов криминальной су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культуры, предупреждение вовлечения несовершенноле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них в противоправную де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F284" w14:textId="6A3CB2A1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A12D4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увелич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влеченных лиц к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филактическим мер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приятиям (детей и 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лодежи)</w:t>
            </w:r>
          </w:p>
        </w:tc>
      </w:tr>
      <w:tr w:rsidR="007650B7" w:rsidRPr="00232AFA" w14:paraId="3D4CD318" w14:textId="77777777" w:rsidTr="005F4633">
        <w:trPr>
          <w:gridAfter w:val="1"/>
          <w:wAfter w:w="345" w:type="dxa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DCD" w14:textId="474B18A9" w:rsidR="00C67761" w:rsidRPr="00232AFA" w:rsidRDefault="00C67761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29D" w14:textId="020E21CD" w:rsidR="00C67761" w:rsidRPr="00232AFA" w:rsidRDefault="00C67761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Приобретение технических средств и оборудования для обеспечения антите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рористической защище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ности населения, объектов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584" w14:textId="311F4B7E" w:rsidR="00C67761" w:rsidRPr="00232AFA" w:rsidRDefault="00BF2AEE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C67761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беспечение безопасности населения в общественных м</w:t>
            </w:r>
            <w:r w:rsidR="00C67761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C67761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стах в период массовых мер</w:t>
            </w:r>
            <w:r w:rsidR="00C67761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C67761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приятий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2C1" w14:textId="0A5265D5" w:rsidR="00C67761" w:rsidRPr="00232AFA" w:rsidRDefault="00C67761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F2AE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количества пр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ступлений, соверше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в общественных местах</w:t>
            </w:r>
          </w:p>
        </w:tc>
      </w:tr>
      <w:tr w:rsidR="007650B7" w:rsidRPr="00232AFA" w14:paraId="57276BF2" w14:textId="77777777" w:rsidTr="005F4633">
        <w:trPr>
          <w:gridAfter w:val="1"/>
          <w:wAfter w:w="345" w:type="dxa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C9F" w14:textId="77777777" w:rsidR="000433EA" w:rsidRPr="00232AFA" w:rsidRDefault="000433EA" w:rsidP="00232AFA">
            <w:pPr>
              <w:overflowPunct/>
              <w:jc w:val="center"/>
              <w:textAlignment w:val="auto"/>
              <w:outlineLvl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1A5" w14:textId="77777777" w:rsidR="00BF2AEE" w:rsidRDefault="004E0291" w:rsidP="00BF2AEE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hyperlink r:id="rId16" w:history="1">
              <w:r w:rsidR="000433EA" w:rsidRPr="00232AFA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Подпрограмма 6</w:t>
              </w:r>
            </w:hyperlink>
            <w:r w:rsidR="00C67761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Профилактика преступлений и административных </w:t>
            </w:r>
          </w:p>
          <w:p w14:paraId="05422F90" w14:textId="337DCEA5" w:rsidR="000433EA" w:rsidRPr="00232AFA" w:rsidRDefault="000433EA" w:rsidP="00BF2AEE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правонарушений участковыми уполномоченными полиции</w:t>
            </w:r>
            <w:r w:rsidR="007908E8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650B7" w:rsidRPr="00232AFA" w14:paraId="391D5B1D" w14:textId="77777777" w:rsidTr="005F4633">
        <w:trPr>
          <w:gridAfter w:val="1"/>
          <w:wAfter w:w="345" w:type="dxa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B71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070" w14:textId="603CD8C1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Ответственные за реализацию </w:t>
            </w:r>
            <w:r w:rsidR="00BF2AE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МВД по Республике Тыва (по согласованию), мэрия г. Кызыла (по согласованию), Администрация Главы Республики Тыва и Аппарат Прав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тельства Республики Тыва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FFC" w14:textId="2995F09A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срок реализации </w:t>
            </w:r>
            <w:r w:rsidR="00BF2AE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20</w:t>
            </w:r>
            <w:r w:rsidR="00BF2AE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24-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</w:tc>
      </w:tr>
      <w:tr w:rsidR="007650B7" w:rsidRPr="00232AFA" w14:paraId="2609822E" w14:textId="77777777" w:rsidTr="005F4633">
        <w:trPr>
          <w:gridAfter w:val="1"/>
          <w:wAfter w:w="345" w:type="dxa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397" w14:textId="77777777" w:rsidR="000433EA" w:rsidRPr="00232AFA" w:rsidRDefault="000433EA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957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Обеспечение участковых уполномоченных полиции служебным транспортом при обслуживании адм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нистративного участка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55F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повышение эффективности работы подразделений учас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ковых уполномоченных пол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ции по профилактике тяжких и особо тяжких преступлений, а также по охране общественн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 порядка на территории 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служиваемого администрати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ного участка, в том числе в 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даленных сельских поселениях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D2B" w14:textId="322FE0DA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BF2AE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удельного веса тяжких и особо тяжких преступлений от общ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 числа зарегистрир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ванных преступлений</w:t>
            </w:r>
          </w:p>
        </w:tc>
      </w:tr>
      <w:tr w:rsidR="005F4633" w:rsidRPr="00232AFA" w14:paraId="34E8ABF1" w14:textId="63EBA9A8" w:rsidTr="005F463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4216" w14:textId="67F1C62D" w:rsidR="000433EA" w:rsidRPr="00232AFA" w:rsidRDefault="00C67761" w:rsidP="00232AFA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6.2</w:t>
            </w:r>
            <w:r w:rsidR="000433EA"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3ED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Разработка, изготовление информационной печатной продукции, содержащей правовую информацию для граждан о мошеннич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ских действиях, соверше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с использованием 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формационно-телекоммуникационных технологий или в сфере компьютерной информ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BD7" w14:textId="77777777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правовое просвещение, пов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шение уровня правосознания и финансовой грамотности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82F" w14:textId="3A0C75D6" w:rsidR="000433EA" w:rsidRPr="00232AFA" w:rsidRDefault="000433EA" w:rsidP="00232AFA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  <w:r w:rsidR="003659B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сокращ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преступлений, с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вершенных с испол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зованием информац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онно-телекомму</w:t>
            </w:r>
            <w:r w:rsidR="003659B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никационных технол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32A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гий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D885F2" w14:textId="52FA2550" w:rsidR="005F4633" w:rsidRPr="00232AFA" w:rsidRDefault="005F4633" w:rsidP="005F4633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667090AE" w14:textId="77777777" w:rsidR="000433EA" w:rsidRPr="007650B7" w:rsidRDefault="000433EA" w:rsidP="003659BE">
      <w:pPr>
        <w:overflowPunct/>
        <w:spacing w:line="240" w:lineRule="atLeast"/>
        <w:ind w:firstLine="53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B6B43AA" w14:textId="261600D9" w:rsidR="00A77745" w:rsidRPr="007650B7" w:rsidRDefault="00A77745" w:rsidP="008F6120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172B56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6C51DD" w:rsidRPr="007650B7">
        <w:rPr>
          <w:rFonts w:eastAsiaTheme="minorHAnsi"/>
          <w:color w:val="000000" w:themeColor="text1"/>
          <w:sz w:val="28"/>
          <w:szCs w:val="28"/>
          <w:lang w:eastAsia="en-US"/>
        </w:rPr>
        <w:t>в паспорте подпрограммы 1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Обеспечение общественного порядка и безопасности граждан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6827D675" w14:textId="3C681476" w:rsidR="00B77ED1" w:rsidRDefault="00B77ED1" w:rsidP="008F6120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позицию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Соисполнители государственной подпрограммы Республики Тыва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14:paraId="0B2BF884" w14:textId="77777777" w:rsidR="005F4633" w:rsidRPr="007650B7" w:rsidRDefault="005F4633" w:rsidP="008F6120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97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4"/>
        <w:gridCol w:w="6480"/>
      </w:tblGrid>
      <w:tr w:rsidR="00B77ED1" w:rsidRPr="007650B7" w14:paraId="4C5C3DD0" w14:textId="77777777" w:rsidTr="00E4046B">
        <w:trPr>
          <w:jc w:val="center"/>
        </w:trPr>
        <w:tc>
          <w:tcPr>
            <w:tcW w:w="3118" w:type="dxa"/>
          </w:tcPr>
          <w:p w14:paraId="5BB5B236" w14:textId="2E5B2862" w:rsidR="00B77ED1" w:rsidRPr="007650B7" w:rsidRDefault="007908E8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«</w:t>
            </w:r>
            <w:r w:rsidR="00B77ED1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Соисполнители госуда</w:t>
            </w:r>
            <w:r w:rsidR="00B77ED1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B77ED1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ственной подпрограммы Республики Тыва</w:t>
            </w:r>
          </w:p>
        </w:tc>
        <w:tc>
          <w:tcPr>
            <w:tcW w:w="144" w:type="dxa"/>
          </w:tcPr>
          <w:p w14:paraId="6482B621" w14:textId="20F5CFAE" w:rsidR="00B77ED1" w:rsidRPr="007650B7" w:rsidRDefault="003659BE" w:rsidP="00E4046B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480" w:type="dxa"/>
          </w:tcPr>
          <w:p w14:paraId="0591FB24" w14:textId="1369BAEB" w:rsidR="00B77ED1" w:rsidRPr="007650B7" w:rsidRDefault="00B77ED1" w:rsidP="003659B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Министерство цифрового развития Республики Тыва, органы местного самоуправления (по согласованию), МВД по Ре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публике Тыва (по согласованию), Пограничное управление Федеральной службы безопасности Российской Федерации по Республике Тыва (по согласованию), Министерство спо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та Республики Тыва, Министерство культуры Республики Тыва</w:t>
            </w:r>
            <w:r w:rsidR="007908E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A77745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14:paraId="1E2C9BD7" w14:textId="513F6E29" w:rsidR="006C51DD" w:rsidRPr="007650B7" w:rsidRDefault="006C51DD" w:rsidP="008F6120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позицию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Объемы финансового обеспечения за счет всех источников за весь период реализации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981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31"/>
        <w:gridCol w:w="6464"/>
      </w:tblGrid>
      <w:tr w:rsidR="006C51DD" w:rsidRPr="007650B7" w14:paraId="45BF8077" w14:textId="77777777" w:rsidTr="00E4046B">
        <w:trPr>
          <w:trHeight w:val="3335"/>
          <w:jc w:val="center"/>
        </w:trPr>
        <w:tc>
          <w:tcPr>
            <w:tcW w:w="3118" w:type="dxa"/>
          </w:tcPr>
          <w:p w14:paraId="1CACF7E9" w14:textId="74F19484" w:rsidR="006C51DD" w:rsidRPr="007650B7" w:rsidRDefault="007908E8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6C51D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Объемы финансового обе</w:t>
            </w:r>
            <w:r w:rsidR="006C51D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6C51D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печения за счет всех исто</w:t>
            </w:r>
            <w:r w:rsidR="006C51D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</w:t>
            </w:r>
            <w:r w:rsidR="006C51D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ников за весь период реал</w:t>
            </w:r>
            <w:r w:rsidR="006C51D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6C51D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231" w:type="dxa"/>
          </w:tcPr>
          <w:p w14:paraId="32AF7359" w14:textId="502A4E2A" w:rsidR="006C51DD" w:rsidRPr="007650B7" w:rsidRDefault="00E4046B" w:rsidP="007650B7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464" w:type="dxa"/>
          </w:tcPr>
          <w:p w14:paraId="0FE8DEAC" w14:textId="3DBAAEC8" w:rsidR="006C51DD" w:rsidRPr="007650B7" w:rsidRDefault="006C51DD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="00B77ED1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C52AF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25 037,8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73B32EF1" w14:textId="2F2B8934" w:rsidR="006C51DD" w:rsidRPr="007650B7" w:rsidRDefault="006C51DD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2024 году </w:t>
            </w:r>
            <w:r w:rsidR="00FD708C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F25B6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FD708C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F25B6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480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 тыс. рублей;</w:t>
            </w:r>
          </w:p>
          <w:p w14:paraId="3C1CD82D" w14:textId="343B683B" w:rsidR="006C51DD" w:rsidRPr="007650B7" w:rsidRDefault="00B77ED1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2025 году – 4</w:t>
            </w:r>
            <w:r w:rsidR="00FD708C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980,0</w:t>
            </w:r>
            <w:r w:rsidR="006C51D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рублей;</w:t>
            </w:r>
          </w:p>
          <w:p w14:paraId="399DFD4E" w14:textId="52397545" w:rsidR="006C51DD" w:rsidRPr="007650B7" w:rsidRDefault="00B77ED1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2026 году – 249,0</w:t>
            </w:r>
            <w:r w:rsidR="006C51D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рублей;</w:t>
            </w:r>
          </w:p>
          <w:p w14:paraId="7D0B73B2" w14:textId="128145B0" w:rsidR="006C51DD" w:rsidRPr="007650B7" w:rsidRDefault="00B77ED1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2027 году – 448,20</w:t>
            </w:r>
            <w:r w:rsidR="006C51D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рублей;</w:t>
            </w:r>
          </w:p>
          <w:p w14:paraId="3B62761D" w14:textId="48CED247" w:rsidR="006C51DD" w:rsidRPr="007650B7" w:rsidRDefault="006C51DD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2028 году </w:t>
            </w:r>
            <w:r w:rsidR="00E4046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4817,1 тыс. рублей;</w:t>
            </w:r>
          </w:p>
          <w:p w14:paraId="4B5A1984" w14:textId="56FB93E3" w:rsidR="006C51DD" w:rsidRPr="007650B7" w:rsidRDefault="006C51DD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2029 году </w:t>
            </w:r>
            <w:r w:rsidR="00E4046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4958,0 тыс. рублей;</w:t>
            </w:r>
          </w:p>
          <w:p w14:paraId="4075AC7C" w14:textId="77777777" w:rsidR="00AA251D" w:rsidRDefault="006C51DD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2030 году </w:t>
            </w:r>
            <w:r w:rsidR="00E4046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5105,5 тыс. рублей, </w:t>
            </w:r>
          </w:p>
          <w:p w14:paraId="5A91B4C5" w14:textId="7D66F1A0" w:rsidR="006C51DD" w:rsidRPr="007650B7" w:rsidRDefault="006C51DD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14:paraId="22D0BEE9" w14:textId="5ABF9449" w:rsidR="006C51DD" w:rsidRPr="007650B7" w:rsidRDefault="006C51DD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средства федерального бюджета </w:t>
            </w:r>
            <w:r w:rsidR="00E4046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E4046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3D38C637" w14:textId="455090AD" w:rsidR="006C51DD" w:rsidRPr="007650B7" w:rsidRDefault="006C51DD" w:rsidP="007650B7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средства республиканского бюджета Республики Тыва </w:t>
            </w:r>
            <w:r w:rsidR="00B77ED1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C52AF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25 037,8</w:t>
            </w:r>
            <w:r w:rsidR="00FF25B6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4618F017" w14:textId="4474CB65" w:rsidR="006C51DD" w:rsidRPr="007650B7" w:rsidRDefault="006C51DD" w:rsidP="00E4046B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внебюджетные средства </w:t>
            </w:r>
            <w:r w:rsidR="00E4046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E4046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</w:t>
            </w:r>
            <w:r w:rsidR="007908E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A77745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14:paraId="3F105F71" w14:textId="62F9023D" w:rsidR="00193D91" w:rsidRPr="007650B7" w:rsidRDefault="00A77745" w:rsidP="008F6120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FF25B6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193D91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паспорте подпрограммы 2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Профилактика преступлений, соверше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ных с применением огнестрельного оружия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93D91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позицию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193D91" w:rsidRPr="007650B7">
        <w:rPr>
          <w:rFonts w:eastAsiaTheme="minorHAnsi"/>
          <w:color w:val="000000" w:themeColor="text1"/>
          <w:sz w:val="28"/>
          <w:szCs w:val="28"/>
          <w:lang w:eastAsia="en-US"/>
        </w:rPr>
        <w:t>Объемы финансового обеспечения за счет всех источников за весь период реализации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193D91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978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15"/>
        <w:gridCol w:w="6449"/>
      </w:tblGrid>
      <w:tr w:rsidR="00193D91" w:rsidRPr="007650B7" w14:paraId="76CFF731" w14:textId="77777777" w:rsidTr="008F6120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22A51BB" w14:textId="415E56CA" w:rsidR="00193D91" w:rsidRPr="007650B7" w:rsidRDefault="007908E8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193D91" w:rsidRPr="007650B7">
              <w:rPr>
                <w:color w:val="000000" w:themeColor="text1"/>
                <w:sz w:val="24"/>
                <w:szCs w:val="24"/>
              </w:rPr>
              <w:t>Объемы финансового обе</w:t>
            </w:r>
            <w:r w:rsidR="00193D91" w:rsidRPr="007650B7">
              <w:rPr>
                <w:color w:val="000000" w:themeColor="text1"/>
                <w:sz w:val="24"/>
                <w:szCs w:val="24"/>
              </w:rPr>
              <w:t>с</w:t>
            </w:r>
            <w:r w:rsidR="00193D91" w:rsidRPr="007650B7">
              <w:rPr>
                <w:color w:val="000000" w:themeColor="text1"/>
                <w:sz w:val="24"/>
                <w:szCs w:val="24"/>
              </w:rPr>
              <w:t>печения за счет всех исто</w:t>
            </w:r>
            <w:r w:rsidR="00193D91" w:rsidRPr="007650B7">
              <w:rPr>
                <w:color w:val="000000" w:themeColor="text1"/>
                <w:sz w:val="24"/>
                <w:szCs w:val="24"/>
              </w:rPr>
              <w:t>ч</w:t>
            </w:r>
            <w:r w:rsidR="00193D91" w:rsidRPr="007650B7">
              <w:rPr>
                <w:color w:val="000000" w:themeColor="text1"/>
                <w:sz w:val="24"/>
                <w:szCs w:val="24"/>
              </w:rPr>
              <w:t>ников за весь период реал</w:t>
            </w:r>
            <w:r w:rsidR="00193D91" w:rsidRPr="007650B7">
              <w:rPr>
                <w:color w:val="000000" w:themeColor="text1"/>
                <w:sz w:val="24"/>
                <w:szCs w:val="24"/>
              </w:rPr>
              <w:t>и</w:t>
            </w:r>
            <w:r w:rsidR="00193D91" w:rsidRPr="007650B7">
              <w:rPr>
                <w:color w:val="000000" w:themeColor="text1"/>
                <w:sz w:val="24"/>
                <w:szCs w:val="24"/>
              </w:rPr>
              <w:t>зации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C8E7169" w14:textId="6F563F8E" w:rsidR="00193D91" w:rsidRPr="007650B7" w:rsidRDefault="008F6120" w:rsidP="008F6120">
            <w:pPr>
              <w:widowControl w:val="0"/>
              <w:overflowPunct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5FA1BA5C" w14:textId="50CCAC07" w:rsidR="00193D91" w:rsidRPr="007650B7" w:rsidRDefault="00193D91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общий объем финансирования</w:t>
            </w:r>
            <w:r w:rsidR="005618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9A769D" w:rsidRPr="007650B7">
              <w:rPr>
                <w:color w:val="000000" w:themeColor="text1"/>
                <w:sz w:val="24"/>
                <w:szCs w:val="24"/>
              </w:rPr>
              <w:t>1 600,0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рублей, из них:</w:t>
            </w:r>
          </w:p>
          <w:p w14:paraId="020BE611" w14:textId="29D198DC" w:rsidR="00193D91" w:rsidRPr="007650B7" w:rsidRDefault="00193D91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 xml:space="preserve">в 2024 году </w:t>
            </w:r>
            <w:r w:rsidR="005F4633">
              <w:rPr>
                <w:color w:val="000000" w:themeColor="text1"/>
                <w:sz w:val="24"/>
                <w:szCs w:val="24"/>
              </w:rPr>
              <w:t>–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100,0 тыс. рублей;</w:t>
            </w:r>
          </w:p>
          <w:p w14:paraId="1D85BC45" w14:textId="1BC85FAC" w:rsidR="00193D91" w:rsidRPr="007650B7" w:rsidRDefault="009A769D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в 2025 году – 300,0</w:t>
            </w:r>
            <w:r w:rsidR="00193D91" w:rsidRPr="007650B7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2E946F59" w14:textId="7F9FE328" w:rsidR="00193D91" w:rsidRPr="007650B7" w:rsidRDefault="009A769D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в 2026 году – 300,0</w:t>
            </w:r>
            <w:r w:rsidR="00193D91" w:rsidRPr="007650B7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0F80705E" w14:textId="7653ACE1" w:rsidR="00193D91" w:rsidRPr="007650B7" w:rsidRDefault="009A769D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 xml:space="preserve">в 2027 году </w:t>
            </w:r>
            <w:r w:rsidR="008F6120">
              <w:rPr>
                <w:color w:val="000000" w:themeColor="text1"/>
                <w:sz w:val="24"/>
                <w:szCs w:val="24"/>
              </w:rPr>
              <w:t>–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3</w:t>
            </w:r>
            <w:r w:rsidR="00193D91" w:rsidRPr="007650B7">
              <w:rPr>
                <w:color w:val="000000" w:themeColor="text1"/>
                <w:sz w:val="24"/>
                <w:szCs w:val="24"/>
              </w:rPr>
              <w:t>00,0 тыс. рублей;</w:t>
            </w:r>
          </w:p>
          <w:p w14:paraId="4D63811E" w14:textId="59E493BF" w:rsidR="00193D91" w:rsidRPr="007650B7" w:rsidRDefault="00193D91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 xml:space="preserve">в 2028 году </w:t>
            </w:r>
            <w:r w:rsidR="008F6120">
              <w:rPr>
                <w:color w:val="000000" w:themeColor="text1"/>
                <w:sz w:val="24"/>
                <w:szCs w:val="24"/>
              </w:rPr>
              <w:t>–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200,0 тыс. рублей;</w:t>
            </w:r>
          </w:p>
          <w:p w14:paraId="7D5D33DC" w14:textId="6AA49887" w:rsidR="00193D91" w:rsidRPr="007650B7" w:rsidRDefault="00193D91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 xml:space="preserve">в 2029 году </w:t>
            </w:r>
            <w:r w:rsidR="008F6120">
              <w:rPr>
                <w:color w:val="000000" w:themeColor="text1"/>
                <w:sz w:val="24"/>
                <w:szCs w:val="24"/>
              </w:rPr>
              <w:t>–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200,0 тыс. рублей;</w:t>
            </w:r>
          </w:p>
          <w:p w14:paraId="71508C7F" w14:textId="77777777" w:rsidR="00AA251D" w:rsidRDefault="00193D91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 xml:space="preserve">в 2030 году </w:t>
            </w:r>
            <w:r w:rsidR="008F6120">
              <w:rPr>
                <w:color w:val="000000" w:themeColor="text1"/>
                <w:sz w:val="24"/>
                <w:szCs w:val="24"/>
              </w:rPr>
              <w:t>–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200,0 тыс. рублей, </w:t>
            </w:r>
          </w:p>
          <w:p w14:paraId="7B9B8890" w14:textId="3A2ACA44" w:rsidR="00193D91" w:rsidRPr="007650B7" w:rsidRDefault="00193D91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18D2F014" w14:textId="03168658" w:rsidR="00193D91" w:rsidRPr="007650B7" w:rsidRDefault="00193D91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 xml:space="preserve">средства федерального бюджета </w:t>
            </w:r>
            <w:r w:rsidR="008F6120">
              <w:rPr>
                <w:color w:val="000000" w:themeColor="text1"/>
                <w:sz w:val="24"/>
                <w:szCs w:val="24"/>
              </w:rPr>
              <w:t>–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0</w:t>
            </w:r>
            <w:r w:rsidR="008F612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0B7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14:paraId="6F50FB2A" w14:textId="48EC37B9" w:rsidR="00193D91" w:rsidRPr="007650B7" w:rsidRDefault="00193D91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 xml:space="preserve">средства республиканского бюджета Республики Тыва </w:t>
            </w:r>
            <w:r w:rsidR="008F6120">
              <w:rPr>
                <w:color w:val="000000" w:themeColor="text1"/>
                <w:sz w:val="24"/>
                <w:szCs w:val="24"/>
              </w:rPr>
              <w:t>–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769D" w:rsidRPr="007650B7">
              <w:rPr>
                <w:color w:val="000000" w:themeColor="text1"/>
                <w:sz w:val="24"/>
                <w:szCs w:val="24"/>
              </w:rPr>
              <w:t>1 600,0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724FB497" w14:textId="41FF6927" w:rsidR="00193D91" w:rsidRPr="007650B7" w:rsidRDefault="00193D91" w:rsidP="008F6120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 xml:space="preserve">внебюджетные средства </w:t>
            </w:r>
            <w:r w:rsidR="008F6120">
              <w:rPr>
                <w:color w:val="000000" w:themeColor="text1"/>
                <w:sz w:val="24"/>
                <w:szCs w:val="24"/>
              </w:rPr>
              <w:t>–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0</w:t>
            </w:r>
            <w:r w:rsidR="008F612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0B7">
              <w:rPr>
                <w:color w:val="000000" w:themeColor="text1"/>
                <w:sz w:val="24"/>
                <w:szCs w:val="24"/>
              </w:rPr>
              <w:t>тыс. рублей</w:t>
            </w:r>
            <w:r w:rsidR="007908E8">
              <w:rPr>
                <w:color w:val="000000" w:themeColor="text1"/>
                <w:sz w:val="24"/>
                <w:szCs w:val="24"/>
              </w:rPr>
              <w:t>»</w:t>
            </w:r>
            <w:r w:rsidR="00A77745" w:rsidRPr="007650B7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</w:tbl>
    <w:p w14:paraId="29F1112E" w14:textId="0B837559" w:rsidR="00A77745" w:rsidRPr="007650B7" w:rsidRDefault="00A77745" w:rsidP="008F6120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A53AE0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C51D94" w:rsidRPr="007650B7">
        <w:rPr>
          <w:rFonts w:eastAsiaTheme="minorHAnsi"/>
          <w:color w:val="000000" w:themeColor="text1"/>
          <w:sz w:val="28"/>
          <w:szCs w:val="28"/>
          <w:lang w:eastAsia="en-US"/>
        </w:rPr>
        <w:t>в паспорте подпрограммы 3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Противодействие незаконному обороту алкогольной и спиртосодержащей продукции, а также наркотических средств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2B6D2A14" w14:textId="790DCA15" w:rsidR="009A769D" w:rsidRPr="007650B7" w:rsidRDefault="00C51D94" w:rsidP="008F6120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позицию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FD708C" w:rsidRPr="007650B7">
        <w:rPr>
          <w:rFonts w:eastAsiaTheme="minorHAnsi"/>
          <w:color w:val="000000" w:themeColor="text1"/>
          <w:sz w:val="28"/>
          <w:szCs w:val="28"/>
          <w:lang w:eastAsia="en-US"/>
        </w:rPr>
        <w:t>Соисполнители государственной подпрограммы Республики Тыва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FD708C" w:rsidRPr="007650B7">
        <w:rPr>
          <w:color w:val="000000" w:themeColor="text1"/>
        </w:rPr>
        <w:t xml:space="preserve"> </w:t>
      </w:r>
      <w:r w:rsidR="00FD708C" w:rsidRPr="007650B7">
        <w:rPr>
          <w:rFonts w:eastAsiaTheme="minorHAns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tbl>
      <w:tblPr>
        <w:tblW w:w="97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284"/>
      </w:tblGrid>
      <w:tr w:rsidR="009A769D" w:rsidRPr="007650B7" w14:paraId="219AD84D" w14:textId="77777777" w:rsidTr="00E0774E">
        <w:trPr>
          <w:jc w:val="center"/>
        </w:trPr>
        <w:tc>
          <w:tcPr>
            <w:tcW w:w="3118" w:type="dxa"/>
          </w:tcPr>
          <w:p w14:paraId="31ACB099" w14:textId="452D4BBF" w:rsidR="009A769D" w:rsidRPr="007650B7" w:rsidRDefault="007908E8" w:rsidP="00E0774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9A769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Соисполнители госуда</w:t>
            </w:r>
            <w:r w:rsidR="009A769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9A769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</w:t>
            </w:r>
            <w:r w:rsidR="00FD708C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венной </w:t>
            </w:r>
            <w:r w:rsidR="009A769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подпрограммы Республики Тыва</w:t>
            </w:r>
          </w:p>
        </w:tc>
        <w:tc>
          <w:tcPr>
            <w:tcW w:w="340" w:type="dxa"/>
          </w:tcPr>
          <w:p w14:paraId="48FFBA6B" w14:textId="506C2EA3" w:rsidR="009A769D" w:rsidRPr="007650B7" w:rsidRDefault="00E0774E" w:rsidP="00E0774E">
            <w:pPr>
              <w:overflowPunct/>
              <w:jc w:val="right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284" w:type="dxa"/>
          </w:tcPr>
          <w:p w14:paraId="159F76BC" w14:textId="557FAE74" w:rsidR="009A769D" w:rsidRPr="007650B7" w:rsidRDefault="009A769D" w:rsidP="00E0774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Министерство культуры Республики Тыва, Министерство образования Республики Тыва, Министерство цифрового развития Республики Тыва, Министерство здравоохран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ния Республики Тыва, Министерство по делам молодежи Республики Тыва, Служба по лицензированию и надзору отдельных видов деятельности Республики Тыва, ГБНИиОУ </w:t>
            </w:r>
            <w:r w:rsidR="007908E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Тувинский институт гуманитарных и прикла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социально-экономических исследований при Прав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тельстве Республики Тыва</w:t>
            </w:r>
            <w:r w:rsidR="007908E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МВД по Республике Тыва (по согласованию)</w:t>
            </w:r>
            <w:r w:rsidR="00FD708C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E0774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FD708C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епартамент информационной политики Администрации Главы Республики Тыва и Аппарата Пр</w:t>
            </w:r>
            <w:r w:rsidR="00FD708C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FD708C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вительства Республики Тыва</w:t>
            </w:r>
            <w:r w:rsidR="007908E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A77745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14:paraId="55B442F2" w14:textId="0C4D152F" w:rsidR="00C51D94" w:rsidRPr="007650B7" w:rsidRDefault="00FD708C" w:rsidP="00E0774E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позицию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C51D94" w:rsidRPr="007650B7">
        <w:rPr>
          <w:rFonts w:eastAsiaTheme="minorHAnsi"/>
          <w:color w:val="000000" w:themeColor="text1"/>
          <w:sz w:val="28"/>
          <w:szCs w:val="28"/>
          <w:lang w:eastAsia="en-US"/>
        </w:rPr>
        <w:t>Объемы финансового обеспечения за счет всех источников за весь период реализации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C51D94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243"/>
      </w:tblGrid>
      <w:tr w:rsidR="007650B7" w:rsidRPr="007650B7" w14:paraId="47900C64" w14:textId="77777777" w:rsidTr="00E077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F7922EA" w14:textId="1E5155D3" w:rsidR="00C51D94" w:rsidRPr="007650B7" w:rsidRDefault="007908E8" w:rsidP="007650B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C51D94" w:rsidRPr="007650B7">
              <w:rPr>
                <w:color w:val="000000" w:themeColor="text1"/>
                <w:sz w:val="24"/>
                <w:szCs w:val="24"/>
              </w:rPr>
              <w:t>Объемы финансового обе</w:t>
            </w:r>
            <w:r w:rsidR="00C51D94" w:rsidRPr="007650B7">
              <w:rPr>
                <w:color w:val="000000" w:themeColor="text1"/>
                <w:sz w:val="24"/>
                <w:szCs w:val="24"/>
              </w:rPr>
              <w:t>с</w:t>
            </w:r>
            <w:r w:rsidR="00C51D94" w:rsidRPr="007650B7">
              <w:rPr>
                <w:color w:val="000000" w:themeColor="text1"/>
                <w:sz w:val="24"/>
                <w:szCs w:val="24"/>
              </w:rPr>
              <w:t>печения за счет всех исто</w:t>
            </w:r>
            <w:r w:rsidR="00C51D94" w:rsidRPr="007650B7">
              <w:rPr>
                <w:color w:val="000000" w:themeColor="text1"/>
                <w:sz w:val="24"/>
                <w:szCs w:val="24"/>
              </w:rPr>
              <w:t>ч</w:t>
            </w:r>
            <w:r w:rsidR="00C51D94" w:rsidRPr="007650B7">
              <w:rPr>
                <w:color w:val="000000" w:themeColor="text1"/>
                <w:sz w:val="24"/>
                <w:szCs w:val="24"/>
              </w:rPr>
              <w:t>ников за весь период реал</w:t>
            </w:r>
            <w:r w:rsidR="00C51D94" w:rsidRPr="007650B7">
              <w:rPr>
                <w:color w:val="000000" w:themeColor="text1"/>
                <w:sz w:val="24"/>
                <w:szCs w:val="24"/>
              </w:rPr>
              <w:t>и</w:t>
            </w:r>
            <w:r w:rsidR="00C51D94" w:rsidRPr="007650B7">
              <w:rPr>
                <w:color w:val="000000" w:themeColor="text1"/>
                <w:sz w:val="24"/>
                <w:szCs w:val="24"/>
              </w:rPr>
              <w:t>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3D6583" w14:textId="3847F38D" w:rsidR="00C51D94" w:rsidRPr="007650B7" w:rsidRDefault="00E0774E" w:rsidP="00E0774E">
            <w:pPr>
              <w:widowControl w:val="0"/>
              <w:overflowPunct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14:paraId="7F6C5230" w14:textId="3B5747AF" w:rsidR="00C51D94" w:rsidRPr="007650B7" w:rsidRDefault="00C51D94" w:rsidP="00E0774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общий объем финансирования</w:t>
            </w:r>
            <w:r w:rsidR="00E0774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FD708C" w:rsidRPr="007650B7">
              <w:rPr>
                <w:color w:val="000000" w:themeColor="text1"/>
                <w:sz w:val="24"/>
                <w:szCs w:val="24"/>
              </w:rPr>
              <w:t>19 068,5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рублей, из них:</w:t>
            </w:r>
          </w:p>
          <w:p w14:paraId="799A0873" w14:textId="7CCC1148" w:rsidR="00C51D94" w:rsidRPr="007650B7" w:rsidRDefault="00C51D94" w:rsidP="00E0774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 xml:space="preserve">в 2024 году – </w:t>
            </w:r>
            <w:r w:rsidR="00FF25B6" w:rsidRPr="007650B7">
              <w:rPr>
                <w:color w:val="000000" w:themeColor="text1"/>
                <w:sz w:val="24"/>
                <w:szCs w:val="24"/>
              </w:rPr>
              <w:t>3 148,0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25431E49" w14:textId="100B955C" w:rsidR="00C51D94" w:rsidRPr="007650B7" w:rsidRDefault="00FD708C" w:rsidP="00E0774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в 2025 году – 2 718,0</w:t>
            </w:r>
            <w:r w:rsidR="00C51D94" w:rsidRPr="007650B7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1AEDAFC3" w14:textId="5464E072" w:rsidR="00C51D94" w:rsidRPr="007650B7" w:rsidRDefault="00C51D94" w:rsidP="00E0774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в 2026 году –</w:t>
            </w:r>
            <w:r w:rsidR="00FD708C" w:rsidRPr="007650B7">
              <w:rPr>
                <w:color w:val="000000" w:themeColor="text1"/>
                <w:sz w:val="24"/>
                <w:szCs w:val="24"/>
              </w:rPr>
              <w:t xml:space="preserve"> 615,9 </w:t>
            </w:r>
            <w:r w:rsidRPr="007650B7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14:paraId="2B7C8C21" w14:textId="441835DF" w:rsidR="00C51D94" w:rsidRPr="007650B7" w:rsidRDefault="00FD708C" w:rsidP="00E0774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в 2027 году – 700,6</w:t>
            </w:r>
            <w:r w:rsidR="00C51D94" w:rsidRPr="007650B7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6418A1FB" w14:textId="77777777" w:rsidR="00C51D94" w:rsidRPr="007650B7" w:rsidRDefault="00C51D94" w:rsidP="00E0774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в 2028 году – 3 832,0 тыс. рублей;</w:t>
            </w:r>
          </w:p>
          <w:p w14:paraId="200B0BC7" w14:textId="77777777" w:rsidR="00C51D94" w:rsidRPr="007650B7" w:rsidRDefault="00C51D94" w:rsidP="00E0774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в 2029 году – 3 960,0 тыс. рублей;</w:t>
            </w:r>
          </w:p>
          <w:p w14:paraId="62CF92DA" w14:textId="77777777" w:rsidR="00C51D94" w:rsidRPr="007650B7" w:rsidRDefault="00C51D94" w:rsidP="00E0774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в 2030 году – 4 094,0 тыс. рублей,</w:t>
            </w:r>
          </w:p>
          <w:p w14:paraId="5041B2ED" w14:textId="77777777" w:rsidR="00C51D94" w:rsidRPr="007650B7" w:rsidRDefault="00C51D94" w:rsidP="00E0774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037A0000" w14:textId="77777777" w:rsidR="00C51D94" w:rsidRPr="007650B7" w:rsidRDefault="00C51D94" w:rsidP="00E0774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>средства федерального бюджета – 0 тыс. рублей;</w:t>
            </w:r>
          </w:p>
          <w:p w14:paraId="1B691FE7" w14:textId="719C8BC2" w:rsidR="00C51D94" w:rsidRPr="007650B7" w:rsidRDefault="00C51D94" w:rsidP="00E0774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 xml:space="preserve">средства республиканского бюджета Республики Тыва – </w:t>
            </w:r>
            <w:r w:rsidR="00FD708C" w:rsidRPr="007650B7">
              <w:rPr>
                <w:color w:val="000000" w:themeColor="text1"/>
                <w:sz w:val="24"/>
                <w:szCs w:val="24"/>
              </w:rPr>
              <w:t>19 068,5</w:t>
            </w:r>
            <w:r w:rsidR="00FF25B6" w:rsidRPr="007650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0B7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14:paraId="2AF9ADDF" w14:textId="6A5EC587" w:rsidR="00C51D94" w:rsidRPr="007650B7" w:rsidRDefault="00C51D94" w:rsidP="005618F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650B7">
              <w:rPr>
                <w:color w:val="000000" w:themeColor="text1"/>
                <w:sz w:val="24"/>
                <w:szCs w:val="24"/>
              </w:rPr>
              <w:t xml:space="preserve">внебюджетные средства </w:t>
            </w:r>
            <w:r w:rsidR="005618FE">
              <w:rPr>
                <w:color w:val="000000" w:themeColor="text1"/>
                <w:sz w:val="24"/>
                <w:szCs w:val="24"/>
              </w:rPr>
              <w:t>–</w:t>
            </w:r>
            <w:r w:rsidRPr="007650B7">
              <w:rPr>
                <w:color w:val="000000" w:themeColor="text1"/>
                <w:sz w:val="24"/>
                <w:szCs w:val="24"/>
              </w:rPr>
              <w:t xml:space="preserve"> 0</w:t>
            </w:r>
            <w:r w:rsidR="005618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0B7">
              <w:rPr>
                <w:color w:val="000000" w:themeColor="text1"/>
                <w:sz w:val="24"/>
                <w:szCs w:val="24"/>
              </w:rPr>
              <w:t>тыс. рублей</w:t>
            </w:r>
            <w:r w:rsidR="007908E8">
              <w:rPr>
                <w:color w:val="000000" w:themeColor="text1"/>
                <w:sz w:val="24"/>
                <w:szCs w:val="24"/>
              </w:rPr>
              <w:t>»</w:t>
            </w:r>
            <w:r w:rsidR="00B716BD" w:rsidRPr="007650B7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</w:tbl>
    <w:p w14:paraId="693E12D6" w14:textId="503E0BE7" w:rsidR="00B716BD" w:rsidRPr="007650B7" w:rsidRDefault="00B716BD" w:rsidP="005618FE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6) в паспорте подпрограммы 4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Ресоциализация лиц, отбывших уголо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ное наказание в виде лишения свободы и (или) подвергшихся иным мерам уг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ловного характера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789E7527" w14:textId="4695D027" w:rsidR="00333306" w:rsidRPr="007650B7" w:rsidRDefault="00FD708C" w:rsidP="005618FE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позицию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Соисполнитель государственной подпрограммы Республики Тыва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243"/>
      </w:tblGrid>
      <w:tr w:rsidR="007650B7" w:rsidRPr="007650B7" w14:paraId="312DCDD1" w14:textId="77777777" w:rsidTr="005618FE">
        <w:tc>
          <w:tcPr>
            <w:tcW w:w="3118" w:type="dxa"/>
          </w:tcPr>
          <w:p w14:paraId="2ECCC28A" w14:textId="6F2344FF" w:rsidR="00FD708C" w:rsidRPr="007650B7" w:rsidRDefault="007908E8" w:rsidP="00DE37AE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FD708C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Соисполнитель госуда</w:t>
            </w:r>
            <w:r w:rsidR="00FD708C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FD708C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ственной подпрограммы Республики Тыва</w:t>
            </w:r>
          </w:p>
        </w:tc>
        <w:tc>
          <w:tcPr>
            <w:tcW w:w="340" w:type="dxa"/>
          </w:tcPr>
          <w:p w14:paraId="004FFCE2" w14:textId="5CAB5D09" w:rsidR="00FD708C" w:rsidRPr="007650B7" w:rsidRDefault="005618FE" w:rsidP="00DE37AE">
            <w:pPr>
              <w:overflowPunct/>
              <w:jc w:val="right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243" w:type="dxa"/>
          </w:tcPr>
          <w:p w14:paraId="17A507ED" w14:textId="1DF81422" w:rsidR="00FD708C" w:rsidRPr="007650B7" w:rsidRDefault="00FD708C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Управление Федеральной службы исполнения наказаний по Республике Тыва (по согласованию), Министерство труда и социальной политики Республики Тыва</w:t>
            </w:r>
            <w:r w:rsidR="007908E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B716B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14:paraId="733C43B6" w14:textId="47EF5F67" w:rsidR="00FD708C" w:rsidRPr="007650B7" w:rsidRDefault="000C7916" w:rsidP="005618FE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позицию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Объемы финансового обеспечения за счет всех источников за весь период реализации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243"/>
      </w:tblGrid>
      <w:tr w:rsidR="007650B7" w:rsidRPr="007650B7" w14:paraId="3498A257" w14:textId="77777777" w:rsidTr="00DE37AE">
        <w:tc>
          <w:tcPr>
            <w:tcW w:w="3118" w:type="dxa"/>
          </w:tcPr>
          <w:p w14:paraId="75B3FD95" w14:textId="3F474F1E" w:rsidR="000C7916" w:rsidRPr="007650B7" w:rsidRDefault="007908E8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C7916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Объемы финансового обе</w:t>
            </w:r>
            <w:r w:rsidR="000C7916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0C7916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печения за счет всех исто</w:t>
            </w:r>
            <w:r w:rsidR="000C7916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</w:t>
            </w:r>
            <w:r w:rsidR="000C7916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ников за весь период реал</w:t>
            </w:r>
            <w:r w:rsidR="000C7916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0C7916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340" w:type="dxa"/>
          </w:tcPr>
          <w:p w14:paraId="15143564" w14:textId="394D543A" w:rsidR="000C7916" w:rsidRPr="007650B7" w:rsidRDefault="00DE37AE" w:rsidP="00DE37AE">
            <w:pPr>
              <w:overflowPunct/>
              <w:jc w:val="right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243" w:type="dxa"/>
          </w:tcPr>
          <w:p w14:paraId="43510556" w14:textId="0399B8AB" w:rsidR="000C7916" w:rsidRPr="007650B7" w:rsidRDefault="000C7916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общий объем финансирования – 1 275,45 тыс. рублей, из них:</w:t>
            </w:r>
          </w:p>
          <w:p w14:paraId="16467D13" w14:textId="521FBABD" w:rsidR="000C7916" w:rsidRPr="007650B7" w:rsidRDefault="000C7916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2024 году 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1185,0 тыс. рублей;</w:t>
            </w:r>
          </w:p>
          <w:p w14:paraId="29390AA9" w14:textId="52368BAD" w:rsidR="000C7916" w:rsidRPr="007650B7" w:rsidRDefault="000C7916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2025 году 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0C5AB72F" w14:textId="1E8DBFC4" w:rsidR="000C7916" w:rsidRPr="007650B7" w:rsidRDefault="000C7916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2026 году 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0F324BFC" w14:textId="6E2E3CD8" w:rsidR="000C7916" w:rsidRPr="007650B7" w:rsidRDefault="000C7916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2027 году 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1799C815" w14:textId="5C193FC7" w:rsidR="000C7916" w:rsidRPr="007650B7" w:rsidRDefault="000C7916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2028 году 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30,15 тыс. рублей;</w:t>
            </w:r>
          </w:p>
          <w:p w14:paraId="019D96B0" w14:textId="1DFEE9F5" w:rsidR="000C7916" w:rsidRPr="007650B7" w:rsidRDefault="000C7916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2029 году 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30,15 тыс. рублей;</w:t>
            </w:r>
          </w:p>
          <w:p w14:paraId="169E5C5C" w14:textId="77777777" w:rsidR="00AA251D" w:rsidRDefault="000C7916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2030 году 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30,15 тыс. рублей, </w:t>
            </w:r>
          </w:p>
          <w:p w14:paraId="15AA953D" w14:textId="5449FE1A" w:rsidR="000C7916" w:rsidRPr="007650B7" w:rsidRDefault="000C7916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14:paraId="4C2BFA96" w14:textId="5E51A9F3" w:rsidR="000C7916" w:rsidRDefault="000C7916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средства федерального бюджета 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DE37A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6806F912" w14:textId="77777777" w:rsidR="009243A4" w:rsidRDefault="009243A4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6E8E1D2D" w14:textId="77777777" w:rsidR="009243A4" w:rsidRPr="007650B7" w:rsidRDefault="009243A4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4E391F06" w14:textId="3FD0E25C" w:rsidR="000C7916" w:rsidRPr="007650B7" w:rsidRDefault="000C7916" w:rsidP="00DE37AE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средства республиканского бюджета Республики Тыва – 1 275,45 тыс. рублей;</w:t>
            </w:r>
          </w:p>
          <w:p w14:paraId="00681920" w14:textId="05A55E2B" w:rsidR="000C7916" w:rsidRPr="007650B7" w:rsidRDefault="000C7916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внебюджетные средства 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</w:t>
            </w:r>
            <w:r w:rsidR="007908E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B716B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14:paraId="24DE6206" w14:textId="7794F181" w:rsidR="002F2328" w:rsidRDefault="009D21AD" w:rsidP="005618FE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7</w:t>
      </w:r>
      <w:r w:rsidR="000C7916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в паспорте подпрограммы 5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Предупреждение экстремизма и терр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>ризма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3A7AAF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F2328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позицию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2F2328" w:rsidRPr="007650B7">
        <w:rPr>
          <w:rFonts w:eastAsiaTheme="minorHAnsi"/>
          <w:color w:val="000000" w:themeColor="text1"/>
          <w:sz w:val="28"/>
          <w:szCs w:val="28"/>
          <w:lang w:eastAsia="en-US"/>
        </w:rPr>
        <w:t>Объемы финансового обеспечения за счет всех источников за весь период реализации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2F2328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14:paraId="341A452E" w14:textId="77777777" w:rsidR="00E91D03" w:rsidRPr="009243A4" w:rsidRDefault="00E91D03" w:rsidP="009243A4">
      <w:pPr>
        <w:overflowPunct/>
        <w:ind w:firstLine="709"/>
        <w:jc w:val="both"/>
        <w:textAlignment w:val="auto"/>
        <w:rPr>
          <w:rFonts w:eastAsiaTheme="minorHAnsi"/>
          <w:color w:val="000000" w:themeColor="text1"/>
          <w:sz w:val="6"/>
          <w:szCs w:val="28"/>
          <w:lang w:eastAsia="en-US"/>
        </w:rPr>
      </w:pPr>
    </w:p>
    <w:tbl>
      <w:tblPr>
        <w:tblW w:w="98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385"/>
      </w:tblGrid>
      <w:tr w:rsidR="007650B7" w:rsidRPr="007650B7" w14:paraId="1E0A0959" w14:textId="77777777" w:rsidTr="00E91D03">
        <w:trPr>
          <w:jc w:val="center"/>
        </w:trPr>
        <w:tc>
          <w:tcPr>
            <w:tcW w:w="3118" w:type="dxa"/>
          </w:tcPr>
          <w:p w14:paraId="1C366B92" w14:textId="69DA8879" w:rsidR="002F2328" w:rsidRPr="007650B7" w:rsidRDefault="007908E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2F2328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Объемы финансового обе</w:t>
            </w:r>
            <w:r w:rsidR="002F2328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2F2328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печения за счет всех исто</w:t>
            </w:r>
            <w:r w:rsidR="002F2328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</w:t>
            </w:r>
            <w:r w:rsidR="002F2328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ников за весь период реал</w:t>
            </w:r>
            <w:r w:rsidR="002F2328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2F2328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340" w:type="dxa"/>
          </w:tcPr>
          <w:p w14:paraId="6EC98EF0" w14:textId="600E186B" w:rsidR="002F2328" w:rsidRPr="007650B7" w:rsidRDefault="00E91D03" w:rsidP="00E91D03">
            <w:pPr>
              <w:overflowPunct/>
              <w:jc w:val="right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85" w:type="dxa"/>
          </w:tcPr>
          <w:p w14:paraId="457D714B" w14:textId="7EAD5FCE" w:rsidR="002F2328" w:rsidRPr="007650B7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общий объем финансирования – 845,2 тыс. рублей, из них:</w:t>
            </w:r>
          </w:p>
          <w:p w14:paraId="7870177E" w14:textId="22628B43" w:rsidR="002F2328" w:rsidRPr="007650B7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2024 году 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7F424763" w14:textId="60C1AB25" w:rsidR="002F2328" w:rsidRPr="007650B7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2025 году – 715,0 тыс. рублей;</w:t>
            </w:r>
          </w:p>
          <w:p w14:paraId="2CB9A2AB" w14:textId="1B223C0E" w:rsidR="002F2328" w:rsidRPr="007650B7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2026 году – 35,8 тыс. рублей;</w:t>
            </w:r>
          </w:p>
          <w:p w14:paraId="68A23DC7" w14:textId="6845D483" w:rsidR="002F2328" w:rsidRPr="007650B7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2027 году – 64,4 тыс. рублей;</w:t>
            </w:r>
          </w:p>
          <w:p w14:paraId="3328FC52" w14:textId="5932C990" w:rsidR="002F2328" w:rsidRPr="007650B7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2028 году 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10,0 тыс. рублей;</w:t>
            </w:r>
          </w:p>
          <w:p w14:paraId="4664A763" w14:textId="11E94053" w:rsidR="002F2328" w:rsidRPr="007650B7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2029 году 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10,0 тыс. рублей;</w:t>
            </w:r>
          </w:p>
          <w:p w14:paraId="35A60CA1" w14:textId="77777777" w:rsidR="00AA251D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2030 году 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10,0 тыс. рублей, </w:t>
            </w:r>
          </w:p>
          <w:p w14:paraId="1E765363" w14:textId="3E3F4685" w:rsidR="002F2328" w:rsidRPr="007650B7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14:paraId="3C69CF50" w14:textId="377E6961" w:rsidR="002F2328" w:rsidRPr="007650B7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средства федерального бюджета 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4242FB71" w14:textId="5082B457" w:rsidR="002F2328" w:rsidRPr="007650B7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средства республиканског</w:t>
            </w:r>
            <w:r w:rsidR="00EC52AF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 бюджета Республики Тыва – 845,2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рублей;</w:t>
            </w:r>
          </w:p>
          <w:p w14:paraId="1EB4ED8D" w14:textId="0184A1F3" w:rsidR="002F2328" w:rsidRPr="007650B7" w:rsidRDefault="002F2328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внебюджетные средства 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</w:t>
            </w:r>
            <w:r w:rsidR="007908E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9D21AD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14:paraId="359E84BA" w14:textId="41CAB027" w:rsidR="002F2328" w:rsidRPr="007650B7" w:rsidRDefault="009D21AD" w:rsidP="00E91D03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2F2328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в паспорте подпрограммы 6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2F2328" w:rsidRPr="007650B7">
        <w:rPr>
          <w:rFonts w:eastAsiaTheme="minorHAnsi"/>
          <w:color w:val="000000" w:themeColor="text1"/>
          <w:sz w:val="28"/>
          <w:szCs w:val="28"/>
          <w:lang w:eastAsia="en-US"/>
        </w:rPr>
        <w:t>Профилактика преступлений и админ</w:t>
      </w:r>
      <w:r w:rsidR="002F2328" w:rsidRPr="007650B7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2F2328" w:rsidRPr="007650B7">
        <w:rPr>
          <w:rFonts w:eastAsiaTheme="minorHAnsi"/>
          <w:color w:val="000000" w:themeColor="text1"/>
          <w:sz w:val="28"/>
          <w:szCs w:val="28"/>
          <w:lang w:eastAsia="en-US"/>
        </w:rPr>
        <w:t>стративных правонарушений участковыми уполномоченными полиции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2F2328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поз</w:t>
      </w:r>
      <w:r w:rsidR="002F2328" w:rsidRPr="007650B7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2F2328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цию 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7470B5" w:rsidRPr="007650B7">
        <w:rPr>
          <w:rFonts w:eastAsiaTheme="minorHAnsi"/>
          <w:color w:val="000000" w:themeColor="text1"/>
          <w:sz w:val="28"/>
          <w:szCs w:val="28"/>
          <w:lang w:eastAsia="en-US"/>
        </w:rPr>
        <w:t>Объемы финансового обеспечения за счет всех источников за весь период реализации</w:t>
      </w:r>
      <w:r w:rsidR="007908E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7470B5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182"/>
      </w:tblGrid>
      <w:tr w:rsidR="007470B5" w:rsidRPr="007650B7" w14:paraId="08D247CB" w14:textId="77777777" w:rsidTr="00E91D03">
        <w:trPr>
          <w:jc w:val="center"/>
        </w:trPr>
        <w:tc>
          <w:tcPr>
            <w:tcW w:w="3118" w:type="dxa"/>
          </w:tcPr>
          <w:p w14:paraId="25FEA3FA" w14:textId="77777777" w:rsidR="007470B5" w:rsidRPr="007650B7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Объемы финансового обе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печения за счет всех исто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ников за весь период реал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340" w:type="dxa"/>
          </w:tcPr>
          <w:p w14:paraId="34E576CD" w14:textId="4F61583E" w:rsidR="007470B5" w:rsidRPr="007650B7" w:rsidRDefault="00E91D03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82" w:type="dxa"/>
          </w:tcPr>
          <w:p w14:paraId="620B6D2A" w14:textId="706BFD9A" w:rsidR="007470B5" w:rsidRPr="007650B7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общий объем финансирования – 10 315,6 рублей, из них:</w:t>
            </w:r>
          </w:p>
          <w:p w14:paraId="6B67C42A" w14:textId="7E9A1110" w:rsidR="007470B5" w:rsidRPr="007650B7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2024 году 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250,0 тыс. рублей;</w:t>
            </w:r>
          </w:p>
          <w:p w14:paraId="06DD6C48" w14:textId="580F8171" w:rsidR="007470B5" w:rsidRPr="007650B7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2025 году 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E91D0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рублей;</w:t>
            </w:r>
          </w:p>
          <w:p w14:paraId="778FC4B8" w14:textId="559BC7D2" w:rsidR="007470B5" w:rsidRPr="007650B7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2026 году </w:t>
            </w:r>
            <w:r w:rsidR="00C45E8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C45E8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617ABA62" w14:textId="094FF947" w:rsidR="007470B5" w:rsidRPr="007650B7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2027 году – 0 тыс. рублей;</w:t>
            </w:r>
          </w:p>
          <w:p w14:paraId="3C4D1F0A" w14:textId="3B42FE89" w:rsidR="007470B5" w:rsidRPr="007650B7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2028 году </w:t>
            </w:r>
            <w:r w:rsidR="00C45E8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3193,4 тыс. рублей;</w:t>
            </w:r>
          </w:p>
          <w:p w14:paraId="75AC8983" w14:textId="3A6F98BA" w:rsidR="007470B5" w:rsidRPr="007650B7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2029 году </w:t>
            </w:r>
            <w:r w:rsidR="00C45E8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3356,6 тыс. рублей;</w:t>
            </w:r>
          </w:p>
          <w:p w14:paraId="1C81217A" w14:textId="77777777" w:rsidR="00AA251D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2030 году </w:t>
            </w:r>
            <w:r w:rsidR="00C45E8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3515,6 тыс. рублей, </w:t>
            </w:r>
          </w:p>
          <w:p w14:paraId="77246058" w14:textId="20EE11E6" w:rsidR="007470B5" w:rsidRPr="007650B7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14:paraId="4991169D" w14:textId="6BEF6B81" w:rsidR="007470B5" w:rsidRPr="007650B7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средства федерального бюджета </w:t>
            </w:r>
            <w:r w:rsidR="00A2604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A2604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5E1D6E9C" w14:textId="17B72E87" w:rsidR="007470B5" w:rsidRPr="007650B7" w:rsidRDefault="007470B5" w:rsidP="00E91D03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средства республиканского бюджета Республики Тыва – 10 315,6 тыс. рублей;</w:t>
            </w:r>
          </w:p>
          <w:p w14:paraId="2A292DE4" w14:textId="2929A6C1" w:rsidR="007470B5" w:rsidRPr="007650B7" w:rsidRDefault="007470B5" w:rsidP="00C45E8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внебюджетные средства </w:t>
            </w:r>
            <w:r w:rsidR="00C45E8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C45E8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</w:t>
            </w:r>
            <w:r w:rsidR="007908E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755E68" w:rsidRPr="00765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14:paraId="3B8C37F0" w14:textId="5E1A43B6" w:rsidR="00BF36A9" w:rsidRDefault="00755E68" w:rsidP="007650B7">
      <w:pPr>
        <w:overflowPunct/>
        <w:spacing w:line="240" w:lineRule="atLeast"/>
        <w:ind w:firstLine="426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="00BF36A9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513499" w:rsidRPr="007650B7">
        <w:rPr>
          <w:rFonts w:eastAsiaTheme="minorHAnsi"/>
          <w:color w:val="000000" w:themeColor="text1"/>
          <w:sz w:val="28"/>
          <w:szCs w:val="28"/>
          <w:lang w:eastAsia="en-US"/>
        </w:rPr>
        <w:t>прило</w:t>
      </w:r>
      <w:r w:rsidR="003976B1" w:rsidRPr="007650B7">
        <w:rPr>
          <w:rFonts w:eastAsiaTheme="minorHAnsi"/>
          <w:color w:val="000000" w:themeColor="text1"/>
          <w:sz w:val="28"/>
          <w:szCs w:val="28"/>
          <w:lang w:eastAsia="en-US"/>
        </w:rPr>
        <w:t>жение</w:t>
      </w:r>
      <w:r w:rsidR="006A071B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  <w:r w:rsidR="00A53AE0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470B5" w:rsidRPr="007650B7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3976B1" w:rsidRPr="00765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13499" w:rsidRPr="007650B7">
        <w:rPr>
          <w:rFonts w:eastAsiaTheme="minorHAnsi"/>
          <w:color w:val="000000" w:themeColor="text1"/>
          <w:sz w:val="28"/>
          <w:szCs w:val="28"/>
          <w:lang w:eastAsia="en-US"/>
        </w:rPr>
        <w:t>к Программ</w:t>
      </w:r>
      <w:r w:rsidR="00A53AE0" w:rsidRPr="007650B7">
        <w:rPr>
          <w:rFonts w:eastAsiaTheme="minorHAnsi"/>
          <w:color w:val="000000" w:themeColor="text1"/>
          <w:sz w:val="28"/>
          <w:szCs w:val="28"/>
          <w:lang w:eastAsia="en-US"/>
        </w:rPr>
        <w:t>е изложить в следующей редакции</w:t>
      </w:r>
      <w:r w:rsidR="007470B5" w:rsidRPr="007650B7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3DEF1514" w14:textId="77777777" w:rsidR="00C45E81" w:rsidRDefault="00C45E81" w:rsidP="007650B7">
      <w:pPr>
        <w:overflowPunct/>
        <w:spacing w:line="240" w:lineRule="atLeast"/>
        <w:ind w:firstLine="426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703F268" w14:textId="77777777" w:rsidR="00C45E81" w:rsidRDefault="00C45E81" w:rsidP="007650B7">
      <w:pPr>
        <w:overflowPunct/>
        <w:spacing w:line="240" w:lineRule="atLeast"/>
        <w:ind w:firstLine="426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C5D7D63" w14:textId="77777777" w:rsidR="00C45E81" w:rsidRPr="007650B7" w:rsidRDefault="00C45E81" w:rsidP="007650B7">
      <w:pPr>
        <w:overflowPunct/>
        <w:spacing w:line="240" w:lineRule="atLeast"/>
        <w:ind w:firstLine="426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  <w:sectPr w:rsidR="00C45E81" w:rsidRPr="007650B7" w:rsidSect="007650B7">
          <w:head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3CD21EC" w14:textId="174EA4E1" w:rsidR="007470B5" w:rsidRPr="00C45E81" w:rsidRDefault="007908E8" w:rsidP="00C45E81">
      <w:pPr>
        <w:ind w:left="9923"/>
        <w:jc w:val="center"/>
        <w:rPr>
          <w:rFonts w:eastAsiaTheme="minorHAnsi"/>
          <w:sz w:val="28"/>
          <w:szCs w:val="28"/>
        </w:rPr>
      </w:pPr>
      <w:r w:rsidRPr="00C45E81">
        <w:rPr>
          <w:rFonts w:eastAsiaTheme="minorHAnsi"/>
          <w:sz w:val="28"/>
          <w:szCs w:val="28"/>
        </w:rPr>
        <w:lastRenderedPageBreak/>
        <w:t>«</w:t>
      </w:r>
      <w:r w:rsidR="007470B5" w:rsidRPr="00C45E81">
        <w:rPr>
          <w:rFonts w:eastAsiaTheme="minorHAnsi"/>
          <w:sz w:val="28"/>
          <w:szCs w:val="28"/>
        </w:rPr>
        <w:t xml:space="preserve">Приложение </w:t>
      </w:r>
      <w:r w:rsidR="00C45E81">
        <w:rPr>
          <w:rFonts w:eastAsiaTheme="minorHAnsi"/>
          <w:sz w:val="28"/>
          <w:szCs w:val="28"/>
        </w:rPr>
        <w:t>№</w:t>
      </w:r>
      <w:r w:rsidR="007470B5" w:rsidRPr="00C45E81">
        <w:rPr>
          <w:rFonts w:eastAsiaTheme="minorHAnsi"/>
          <w:sz w:val="28"/>
          <w:szCs w:val="28"/>
        </w:rPr>
        <w:t xml:space="preserve"> 1</w:t>
      </w:r>
    </w:p>
    <w:p w14:paraId="5F9B2835" w14:textId="3DA3759F" w:rsidR="007470B5" w:rsidRPr="00C45E81" w:rsidRDefault="007470B5" w:rsidP="00C45E81">
      <w:pPr>
        <w:ind w:left="9923"/>
        <w:jc w:val="center"/>
        <w:rPr>
          <w:rFonts w:eastAsiaTheme="minorHAnsi"/>
          <w:sz w:val="28"/>
          <w:szCs w:val="28"/>
        </w:rPr>
      </w:pPr>
      <w:r w:rsidRPr="00C45E81">
        <w:rPr>
          <w:rFonts w:eastAsiaTheme="minorHAnsi"/>
          <w:sz w:val="28"/>
          <w:szCs w:val="28"/>
        </w:rPr>
        <w:t>к государственной программе Республики Тыва</w:t>
      </w:r>
    </w:p>
    <w:p w14:paraId="5E627269" w14:textId="4A7A1739" w:rsidR="007470B5" w:rsidRPr="00C45E81" w:rsidRDefault="007908E8" w:rsidP="00C45E81">
      <w:pPr>
        <w:ind w:left="9923"/>
        <w:jc w:val="center"/>
        <w:rPr>
          <w:rFonts w:eastAsiaTheme="minorHAnsi"/>
          <w:sz w:val="28"/>
          <w:szCs w:val="28"/>
        </w:rPr>
      </w:pPr>
      <w:r w:rsidRPr="00C45E81">
        <w:rPr>
          <w:rFonts w:eastAsiaTheme="minorHAnsi"/>
          <w:sz w:val="28"/>
          <w:szCs w:val="28"/>
        </w:rPr>
        <w:t>«</w:t>
      </w:r>
      <w:r w:rsidR="007470B5" w:rsidRPr="00C45E81">
        <w:rPr>
          <w:rFonts w:eastAsiaTheme="minorHAnsi"/>
          <w:sz w:val="28"/>
          <w:szCs w:val="28"/>
        </w:rPr>
        <w:t>Обеспечение общественного порядка и</w:t>
      </w:r>
    </w:p>
    <w:p w14:paraId="01CC1B56" w14:textId="77777777" w:rsidR="007470B5" w:rsidRPr="00C45E81" w:rsidRDefault="007470B5" w:rsidP="00C45E81">
      <w:pPr>
        <w:ind w:left="9923"/>
        <w:jc w:val="center"/>
        <w:rPr>
          <w:rFonts w:eastAsiaTheme="minorHAnsi"/>
          <w:sz w:val="28"/>
          <w:szCs w:val="28"/>
        </w:rPr>
      </w:pPr>
      <w:r w:rsidRPr="00C45E81">
        <w:rPr>
          <w:rFonts w:eastAsiaTheme="minorHAnsi"/>
          <w:sz w:val="28"/>
          <w:szCs w:val="28"/>
        </w:rPr>
        <w:t>противодействие преступности в</w:t>
      </w:r>
    </w:p>
    <w:p w14:paraId="0E416905" w14:textId="2B934E76" w:rsidR="007470B5" w:rsidRPr="00C45E81" w:rsidRDefault="00C45E81" w:rsidP="00C45E81">
      <w:pPr>
        <w:ind w:left="9923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Республике Тыва на 2024-</w:t>
      </w:r>
      <w:r w:rsidR="007470B5" w:rsidRPr="00C45E81">
        <w:rPr>
          <w:rFonts w:eastAsiaTheme="minorHAnsi"/>
          <w:sz w:val="28"/>
          <w:szCs w:val="28"/>
        </w:rPr>
        <w:t>2030 годы</w:t>
      </w:r>
      <w:r w:rsidR="007908E8" w:rsidRPr="00C45E81">
        <w:rPr>
          <w:rFonts w:eastAsiaTheme="minorHAnsi"/>
          <w:sz w:val="28"/>
          <w:szCs w:val="28"/>
        </w:rPr>
        <w:t>»</w:t>
      </w:r>
    </w:p>
    <w:p w14:paraId="7E668FD3" w14:textId="77777777" w:rsidR="007470B5" w:rsidRPr="00C45E81" w:rsidRDefault="007470B5" w:rsidP="00C45E81">
      <w:pPr>
        <w:ind w:left="9923"/>
        <w:jc w:val="center"/>
        <w:rPr>
          <w:rFonts w:eastAsiaTheme="minorHAnsi"/>
          <w:sz w:val="28"/>
          <w:szCs w:val="28"/>
        </w:rPr>
      </w:pPr>
    </w:p>
    <w:p w14:paraId="3FA88C89" w14:textId="73F3E1B7" w:rsidR="007470B5" w:rsidRPr="00C45E81" w:rsidRDefault="007470B5" w:rsidP="00C45E81">
      <w:pPr>
        <w:jc w:val="center"/>
        <w:rPr>
          <w:rFonts w:eastAsiaTheme="minorHAnsi"/>
          <w:sz w:val="28"/>
          <w:szCs w:val="28"/>
        </w:rPr>
      </w:pPr>
      <w:r w:rsidRPr="00C45E81">
        <w:rPr>
          <w:rFonts w:eastAsiaTheme="minorHAnsi"/>
          <w:sz w:val="28"/>
          <w:szCs w:val="28"/>
        </w:rPr>
        <w:t>П</w:t>
      </w:r>
      <w:r w:rsidR="00A2604B">
        <w:rPr>
          <w:rFonts w:eastAsiaTheme="minorHAnsi"/>
          <w:sz w:val="28"/>
          <w:szCs w:val="28"/>
        </w:rPr>
        <w:t xml:space="preserve"> </w:t>
      </w:r>
      <w:r w:rsidRPr="00C45E81">
        <w:rPr>
          <w:rFonts w:eastAsiaTheme="minorHAnsi"/>
          <w:sz w:val="28"/>
          <w:szCs w:val="28"/>
        </w:rPr>
        <w:t>О</w:t>
      </w:r>
      <w:r w:rsidR="00A2604B">
        <w:rPr>
          <w:rFonts w:eastAsiaTheme="minorHAnsi"/>
          <w:sz w:val="28"/>
          <w:szCs w:val="28"/>
        </w:rPr>
        <w:t xml:space="preserve"> </w:t>
      </w:r>
      <w:r w:rsidRPr="00C45E81">
        <w:rPr>
          <w:rFonts w:eastAsiaTheme="minorHAnsi"/>
          <w:sz w:val="28"/>
          <w:szCs w:val="28"/>
        </w:rPr>
        <w:t>К</w:t>
      </w:r>
      <w:r w:rsidR="00A2604B">
        <w:rPr>
          <w:rFonts w:eastAsiaTheme="minorHAnsi"/>
          <w:sz w:val="28"/>
          <w:szCs w:val="28"/>
        </w:rPr>
        <w:t xml:space="preserve"> </w:t>
      </w:r>
      <w:r w:rsidRPr="00C45E81">
        <w:rPr>
          <w:rFonts w:eastAsiaTheme="minorHAnsi"/>
          <w:sz w:val="28"/>
          <w:szCs w:val="28"/>
        </w:rPr>
        <w:t>А</w:t>
      </w:r>
      <w:r w:rsidR="00A2604B">
        <w:rPr>
          <w:rFonts w:eastAsiaTheme="minorHAnsi"/>
          <w:sz w:val="28"/>
          <w:szCs w:val="28"/>
        </w:rPr>
        <w:t xml:space="preserve"> </w:t>
      </w:r>
      <w:r w:rsidRPr="00C45E81">
        <w:rPr>
          <w:rFonts w:eastAsiaTheme="minorHAnsi"/>
          <w:sz w:val="28"/>
          <w:szCs w:val="28"/>
        </w:rPr>
        <w:t>З</w:t>
      </w:r>
      <w:r w:rsidR="00A2604B">
        <w:rPr>
          <w:rFonts w:eastAsiaTheme="minorHAnsi"/>
          <w:sz w:val="28"/>
          <w:szCs w:val="28"/>
        </w:rPr>
        <w:t xml:space="preserve"> </w:t>
      </w:r>
      <w:r w:rsidRPr="00C45E81">
        <w:rPr>
          <w:rFonts w:eastAsiaTheme="minorHAnsi"/>
          <w:sz w:val="28"/>
          <w:szCs w:val="28"/>
        </w:rPr>
        <w:t>А</w:t>
      </w:r>
      <w:r w:rsidR="00A2604B">
        <w:rPr>
          <w:rFonts w:eastAsiaTheme="minorHAnsi"/>
          <w:sz w:val="28"/>
          <w:szCs w:val="28"/>
        </w:rPr>
        <w:t xml:space="preserve"> </w:t>
      </w:r>
      <w:r w:rsidRPr="00C45E81">
        <w:rPr>
          <w:rFonts w:eastAsiaTheme="minorHAnsi"/>
          <w:sz w:val="28"/>
          <w:szCs w:val="28"/>
        </w:rPr>
        <w:t>Т</w:t>
      </w:r>
      <w:r w:rsidR="00A2604B">
        <w:rPr>
          <w:rFonts w:eastAsiaTheme="minorHAnsi"/>
          <w:sz w:val="28"/>
          <w:szCs w:val="28"/>
        </w:rPr>
        <w:t xml:space="preserve"> </w:t>
      </w:r>
      <w:r w:rsidRPr="00C45E81">
        <w:rPr>
          <w:rFonts w:eastAsiaTheme="minorHAnsi"/>
          <w:sz w:val="28"/>
          <w:szCs w:val="28"/>
        </w:rPr>
        <w:t>Е</w:t>
      </w:r>
      <w:r w:rsidR="00A2604B">
        <w:rPr>
          <w:rFonts w:eastAsiaTheme="minorHAnsi"/>
          <w:sz w:val="28"/>
          <w:szCs w:val="28"/>
        </w:rPr>
        <w:t xml:space="preserve"> </w:t>
      </w:r>
      <w:r w:rsidRPr="00C45E81">
        <w:rPr>
          <w:rFonts w:eastAsiaTheme="minorHAnsi"/>
          <w:sz w:val="28"/>
          <w:szCs w:val="28"/>
        </w:rPr>
        <w:t>Л</w:t>
      </w:r>
      <w:r w:rsidR="00A2604B">
        <w:rPr>
          <w:rFonts w:eastAsiaTheme="minorHAnsi"/>
          <w:sz w:val="28"/>
          <w:szCs w:val="28"/>
        </w:rPr>
        <w:t xml:space="preserve"> </w:t>
      </w:r>
      <w:r w:rsidRPr="00C45E81">
        <w:rPr>
          <w:rFonts w:eastAsiaTheme="minorHAnsi"/>
          <w:sz w:val="28"/>
          <w:szCs w:val="28"/>
        </w:rPr>
        <w:t>И</w:t>
      </w:r>
    </w:p>
    <w:p w14:paraId="1123B8D3" w14:textId="4C346594" w:rsidR="007470B5" w:rsidRPr="00C45E81" w:rsidRDefault="007470B5" w:rsidP="00C45E81">
      <w:pPr>
        <w:jc w:val="center"/>
        <w:rPr>
          <w:rFonts w:eastAsiaTheme="minorHAnsi"/>
          <w:sz w:val="28"/>
          <w:szCs w:val="28"/>
        </w:rPr>
      </w:pPr>
      <w:r w:rsidRPr="00C45E81">
        <w:rPr>
          <w:rFonts w:eastAsiaTheme="minorHAnsi"/>
          <w:sz w:val="28"/>
          <w:szCs w:val="28"/>
        </w:rPr>
        <w:t>государственной программы Республики Тыва</w:t>
      </w:r>
    </w:p>
    <w:p w14:paraId="2276208B" w14:textId="0BD73259" w:rsidR="007470B5" w:rsidRPr="00C45E81" w:rsidRDefault="007908E8" w:rsidP="00C45E81">
      <w:pPr>
        <w:jc w:val="center"/>
        <w:rPr>
          <w:rFonts w:eastAsiaTheme="minorHAnsi"/>
          <w:sz w:val="28"/>
          <w:szCs w:val="28"/>
        </w:rPr>
      </w:pPr>
      <w:r w:rsidRPr="00C45E81">
        <w:rPr>
          <w:rFonts w:eastAsiaTheme="minorHAnsi"/>
          <w:sz w:val="28"/>
          <w:szCs w:val="28"/>
        </w:rPr>
        <w:t>«</w:t>
      </w:r>
      <w:r w:rsidR="007470B5" w:rsidRPr="00C45E81">
        <w:rPr>
          <w:rFonts w:eastAsiaTheme="minorHAnsi"/>
          <w:sz w:val="28"/>
          <w:szCs w:val="28"/>
        </w:rPr>
        <w:t>Обеспечение общественного порядка и противодействие</w:t>
      </w:r>
    </w:p>
    <w:p w14:paraId="28CB2D38" w14:textId="4BDA123B" w:rsidR="007470B5" w:rsidRPr="00C45E81" w:rsidRDefault="007470B5" w:rsidP="00C45E81">
      <w:pPr>
        <w:jc w:val="center"/>
        <w:rPr>
          <w:rFonts w:eastAsiaTheme="minorHAnsi"/>
          <w:sz w:val="28"/>
          <w:szCs w:val="28"/>
        </w:rPr>
      </w:pPr>
      <w:r w:rsidRPr="00C45E81">
        <w:rPr>
          <w:rFonts w:eastAsiaTheme="minorHAnsi"/>
          <w:sz w:val="28"/>
          <w:szCs w:val="28"/>
        </w:rPr>
        <w:t>преступности в Республике Тыва</w:t>
      </w:r>
      <w:r w:rsidR="007908E8" w:rsidRPr="00C45E81">
        <w:rPr>
          <w:rFonts w:eastAsiaTheme="minorHAnsi"/>
          <w:sz w:val="28"/>
          <w:szCs w:val="28"/>
        </w:rPr>
        <w:t>»</w:t>
      </w:r>
    </w:p>
    <w:p w14:paraId="15928414" w14:textId="77777777" w:rsidR="007470B5" w:rsidRPr="007A4479" w:rsidRDefault="007470B5" w:rsidP="00C45E81">
      <w:pPr>
        <w:jc w:val="center"/>
        <w:rPr>
          <w:rFonts w:eastAsiaTheme="minorHAnsi"/>
          <w:szCs w:val="28"/>
        </w:rPr>
      </w:pPr>
    </w:p>
    <w:tbl>
      <w:tblPr>
        <w:tblW w:w="5000" w:type="pct"/>
        <w:jc w:val="center"/>
        <w:tblInd w:w="-2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988"/>
        <w:gridCol w:w="845"/>
        <w:gridCol w:w="705"/>
        <w:gridCol w:w="692"/>
        <w:gridCol w:w="704"/>
        <w:gridCol w:w="848"/>
        <w:gridCol w:w="846"/>
        <w:gridCol w:w="846"/>
        <w:gridCol w:w="832"/>
        <w:gridCol w:w="773"/>
        <w:gridCol w:w="1869"/>
        <w:gridCol w:w="1550"/>
        <w:gridCol w:w="1410"/>
        <w:gridCol w:w="1430"/>
      </w:tblGrid>
      <w:tr w:rsidR="003F1537" w:rsidRPr="003F1537" w14:paraId="172CA1B9" w14:textId="77777777" w:rsidTr="007A4479">
        <w:trPr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82D" w14:textId="530C6066" w:rsidR="007470B5" w:rsidRPr="003F1537" w:rsidRDefault="00510AE1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ECD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п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911D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Един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ца 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мер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ния (по </w:t>
            </w:r>
            <w:hyperlink r:id="rId18" w:history="1">
              <w:r w:rsidRPr="003F153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ОКЕИ</w:t>
              </w:r>
            </w:hyperlink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BEE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Баз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вое зн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чение</w:t>
            </w: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D7E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848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Документ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F39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Ответстве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ный за дост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жение показ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8F9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Связь с пок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зателями национал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ных целей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514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Информац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онная сист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ма</w:t>
            </w:r>
          </w:p>
        </w:tc>
      </w:tr>
      <w:tr w:rsidR="003F1537" w:rsidRPr="003F1537" w14:paraId="0F9F80B0" w14:textId="77777777" w:rsidTr="007A4479">
        <w:trPr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530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802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8D6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B7D9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56F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1B5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0F0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4AA6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EFC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CFA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E15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E9C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E7E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36C1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FAF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F1537" w:rsidRPr="003F1537" w14:paraId="49D1FF0D" w14:textId="77777777" w:rsidTr="007A447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97AE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3CF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0F2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81A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C2A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C03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DC6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EA0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D4B8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375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676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73B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E86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738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68F" w14:textId="77777777" w:rsidR="007470B5" w:rsidRPr="003F1537" w:rsidRDefault="007470B5" w:rsidP="007A4479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</w:tr>
      <w:tr w:rsidR="007650B7" w:rsidRPr="003F1537" w14:paraId="6A2E63BB" w14:textId="77777777" w:rsidTr="007A4479">
        <w:trPr>
          <w:jc w:val="center"/>
        </w:trPr>
        <w:tc>
          <w:tcPr>
            <w:tcW w:w="15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7C4D" w14:textId="77777777" w:rsidR="00661199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Цел</w:t>
            </w:r>
            <w:r w:rsidR="006611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Программы</w:t>
            </w:r>
            <w:r w:rsidR="006611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18326AEB" w14:textId="2870E1B0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обеспечение безопасности и правопорядка, повышение качества и результативности противодействия преступности, совершенствование системы профилактики пр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вонарушений;</w:t>
            </w:r>
          </w:p>
          <w:p w14:paraId="613C8100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популяризация деятельности народных дружин путем материального стимулирования;</w:t>
            </w:r>
          </w:p>
          <w:p w14:paraId="692DCFB7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повышение уровня защищенности жизни и спокойствия граждан, проживающих на территории Республики Тыва;</w:t>
            </w:r>
          </w:p>
          <w:p w14:paraId="1D867CD8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усиление борьбы с правонарушениями на почве пьянства, алкоголизма и наркомании;</w:t>
            </w:r>
          </w:p>
          <w:p w14:paraId="4B702A62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повышение уровня доверия граждан к органам внутренних дел Российской Федерации со стороны населения;</w:t>
            </w:r>
          </w:p>
          <w:p w14:paraId="2916C91F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развитие инфраструктуры региональной системы оказания помощи лицам, освобожденным из мест лишения свободы, для дальнейшей их социализации</w:t>
            </w:r>
          </w:p>
        </w:tc>
      </w:tr>
      <w:tr w:rsidR="003F1537" w:rsidRPr="003F1537" w14:paraId="51EAB454" w14:textId="77777777" w:rsidTr="007A447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E2FD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686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Сокращение кол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чества преступл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ний, совершенных в общественных местах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883" w14:textId="52270828" w:rsidR="007470B5" w:rsidRPr="003F1537" w:rsidRDefault="0066119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E84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17F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CC0E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AC1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01D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3812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4CA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9CF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0ED" w14:textId="4DC305AA" w:rsidR="007470B5" w:rsidRPr="003F1537" w:rsidRDefault="004E0291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hyperlink r:id="rId19" w:history="1">
              <w:r w:rsidR="007470B5" w:rsidRPr="003F153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Указ</w:t>
              </w:r>
            </w:hyperlink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Президента Российской Фед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рации от 2 июля 2021 г. </w:t>
            </w:r>
            <w:r w:rsidR="007A447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400 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Стратегии наци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нальной безопа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ности Российской Федерации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F10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Министерство внутренних дел по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лике Тыва (по согласованию)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FEA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госуда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ственная и обществе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2AD" w14:textId="059F590D" w:rsidR="007470B5" w:rsidRPr="003F1537" w:rsidRDefault="007470B5" w:rsidP="0066119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отчет, 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циальный сайт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</w:t>
            </w:r>
          </w:p>
        </w:tc>
      </w:tr>
    </w:tbl>
    <w:p w14:paraId="4B854F2B" w14:textId="77777777" w:rsidR="007A4479" w:rsidRDefault="007A4479"/>
    <w:p w14:paraId="37A5FBF0" w14:textId="77777777" w:rsidR="007A4479" w:rsidRDefault="007A4479"/>
    <w:tbl>
      <w:tblPr>
        <w:tblW w:w="5000" w:type="pct"/>
        <w:jc w:val="center"/>
        <w:tblInd w:w="-2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988"/>
        <w:gridCol w:w="845"/>
        <w:gridCol w:w="705"/>
        <w:gridCol w:w="692"/>
        <w:gridCol w:w="704"/>
        <w:gridCol w:w="848"/>
        <w:gridCol w:w="846"/>
        <w:gridCol w:w="846"/>
        <w:gridCol w:w="832"/>
        <w:gridCol w:w="773"/>
        <w:gridCol w:w="1869"/>
        <w:gridCol w:w="1550"/>
        <w:gridCol w:w="1410"/>
        <w:gridCol w:w="1430"/>
      </w:tblGrid>
      <w:tr w:rsidR="007A4479" w:rsidRPr="003F1537" w14:paraId="667F2B1E" w14:textId="77777777" w:rsidTr="007A4479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E45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3C2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963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19F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59E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49C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FB8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7E6B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7AA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8D2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7FD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DBD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38E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BC3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FB" w14:textId="77777777" w:rsidR="007A4479" w:rsidRPr="003F1537" w:rsidRDefault="007A447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</w:tr>
      <w:tr w:rsidR="003F1537" w:rsidRPr="003F1537" w14:paraId="3D172A09" w14:textId="77777777" w:rsidTr="007A447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E2C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07CB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Сокращение кол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чества краж сел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скохозяйственных животных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700" w14:textId="11EDE46D" w:rsidR="007470B5" w:rsidRPr="003F1537" w:rsidRDefault="0066119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3F1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F55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9DFE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95F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ACC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B12D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BAD9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D2E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B6A" w14:textId="6D73C4C4" w:rsidR="007470B5" w:rsidRPr="003F1537" w:rsidRDefault="004E0291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hyperlink r:id="rId20" w:history="1">
              <w:r w:rsidR="007470B5" w:rsidRPr="003F153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Указ</w:t>
              </w:r>
            </w:hyperlink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Президента Российской Фед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рации от 2 июля 2021 г. </w:t>
            </w:r>
            <w:r w:rsidR="007A447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400 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Стратегии наци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нальной безопа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ности Российской Федерации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2D8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Министерство внутренних дел по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лике Тыва (по согласованию)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14B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госуда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ственная и обществе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882" w14:textId="67A0B240" w:rsidR="007470B5" w:rsidRPr="003F1537" w:rsidRDefault="007470B5" w:rsidP="00CD24D0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отчет, 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циальный сайт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</w:t>
            </w:r>
          </w:p>
        </w:tc>
      </w:tr>
      <w:tr w:rsidR="003F1537" w:rsidRPr="003F1537" w14:paraId="36E787DD" w14:textId="77777777" w:rsidTr="007A447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7B2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BFE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Сокращение кол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чества преступл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ний, связанных с незаконным обор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том оружия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16F" w14:textId="1707DCD1" w:rsidR="007470B5" w:rsidRPr="003F1537" w:rsidRDefault="0066119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5101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73F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B75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CD0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214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CEC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AC2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DC96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6EE" w14:textId="66F4915F" w:rsidR="007470B5" w:rsidRPr="003F1537" w:rsidRDefault="004E0291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hyperlink r:id="rId21" w:history="1">
              <w:r w:rsidR="007470B5" w:rsidRPr="003F153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Указ</w:t>
              </w:r>
            </w:hyperlink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Президента Российской Фед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рации от 2 июля 2021 г. </w:t>
            </w:r>
            <w:r w:rsidR="007A447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400 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Стратегии наци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нальной безопа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ности Российской Федерации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32B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Министерство внутренних дел по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лике Тыва (по согласованию)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6FE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госуда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ственная и обществе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E1C" w14:textId="1AE31EEA" w:rsidR="007470B5" w:rsidRPr="003F1537" w:rsidRDefault="007470B5" w:rsidP="00CD24D0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отчет, 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циальный сайт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</w:t>
            </w:r>
          </w:p>
        </w:tc>
      </w:tr>
      <w:tr w:rsidR="003F1537" w:rsidRPr="003F1537" w14:paraId="36061DA4" w14:textId="77777777" w:rsidTr="007A447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BE5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C64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Сокращение числа дорожно-транспортных пр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исшествий, сове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шенных по вине водителей, нах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дившихся в сост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янии опьянения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6E6" w14:textId="09EE4867" w:rsidR="007470B5" w:rsidRPr="003F1537" w:rsidRDefault="0066119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C5F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EF6E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54A3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67C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8DE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49C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718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9611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58D" w14:textId="1058E210" w:rsidR="007470B5" w:rsidRPr="003F1537" w:rsidRDefault="004E0291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hyperlink r:id="rId22" w:history="1">
              <w:r w:rsidR="007470B5" w:rsidRPr="003F153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Указ</w:t>
              </w:r>
            </w:hyperlink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Президента Российской Фед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рации от 2 июля 2021 г. </w:t>
            </w:r>
            <w:r w:rsidR="007A447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400 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Стратегии наци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нальной безопа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ности Российской Федерации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816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Министерство внутренних дел по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лике Тыва (по согласованию)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B331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госуда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ственная и обществе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386B" w14:textId="1625AC6F" w:rsidR="007470B5" w:rsidRPr="003F1537" w:rsidRDefault="007470B5" w:rsidP="00CD24D0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отчет, 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циальный сайт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</w:t>
            </w:r>
          </w:p>
        </w:tc>
      </w:tr>
      <w:tr w:rsidR="003F1537" w:rsidRPr="003F1537" w14:paraId="5BE07AC9" w14:textId="77777777" w:rsidTr="007A447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BF8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633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Сокращение удельного веса преступлений, 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вершенных в 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стоянии алкогол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ного опьянения, в общем числе пр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ступлений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27C" w14:textId="514CD906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6611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центов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C1C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FCC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83C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1E9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B43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74F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D7D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C2A9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44,9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012" w14:textId="43BBE3B7" w:rsidR="007470B5" w:rsidRPr="003F1537" w:rsidRDefault="004E0291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hyperlink r:id="rId23" w:history="1">
              <w:r w:rsidR="007470B5" w:rsidRPr="003F153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Указ</w:t>
              </w:r>
            </w:hyperlink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Президента Российской Фед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рации от 2 июля 2021 г. </w:t>
            </w:r>
            <w:r w:rsidR="007A447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400 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Стратегии наци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нальной безопа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ности Российской Федерации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3FD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Министерство внутренних дел по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лике Тыва (по согласованию)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565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госуда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ственная и обществе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E48" w14:textId="3E54E55B" w:rsidR="007470B5" w:rsidRPr="003F1537" w:rsidRDefault="007470B5" w:rsidP="00CD24D0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отчет, 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циальный сайт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</w:t>
            </w:r>
          </w:p>
        </w:tc>
      </w:tr>
      <w:tr w:rsidR="003F1537" w:rsidRPr="003F1537" w14:paraId="39E7DA29" w14:textId="77777777" w:rsidTr="007A447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790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149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Увеличение кол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чества привлече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ных лиц в проф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лактические мер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приятия (детей и молодежи)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C6C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чел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век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C8F9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C12" w14:textId="506932EC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46488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2CB" w14:textId="0E3D6A52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46508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115" w14:textId="2EE14C81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46528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C94" w14:textId="7F0BB4DC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46548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D9B" w14:textId="476EAC8C" w:rsidR="007470B5" w:rsidRPr="003F1537" w:rsidRDefault="00FC298D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46568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BD53" w14:textId="230D2A11" w:rsidR="007470B5" w:rsidRPr="003F1537" w:rsidRDefault="00FC298D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46588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978" w14:textId="4AC5A2C6" w:rsidR="007470B5" w:rsidRPr="003F1537" w:rsidRDefault="00FC298D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46608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527" w14:textId="32C540C9" w:rsidR="007470B5" w:rsidRPr="003F1537" w:rsidRDefault="004E0291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hyperlink r:id="rId24" w:history="1">
              <w:r w:rsidR="007470B5" w:rsidRPr="003F153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Указ</w:t>
              </w:r>
            </w:hyperlink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Президента Российской Фед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рации от 2 июля 2021 г. </w:t>
            </w:r>
            <w:r w:rsidR="007A447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400 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Стратегии наци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нальной безопа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ности Российской Федерации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381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Министерство внутренних дел по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лике Тыва (по согласов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нию), Мин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стерство здр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воохранения Республики Тыва, Мин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стерство обр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зования Ре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публики Тыва, Министерство по делам м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лодежи Ре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публики Тыва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763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госуда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ственная и обществе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4C3" w14:textId="59EFB564" w:rsidR="007470B5" w:rsidRPr="003F1537" w:rsidRDefault="007470B5" w:rsidP="00CD24D0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отчет, 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циальный сайт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</w:t>
            </w:r>
          </w:p>
        </w:tc>
      </w:tr>
      <w:tr w:rsidR="003F1537" w:rsidRPr="003F1537" w14:paraId="71905A71" w14:textId="77777777" w:rsidTr="007A447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143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D11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Увеличение кол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чества трудоустр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енных лиц, освоб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дившихся из мест лишения свободы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1B8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чел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век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0B1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FC3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767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BC4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B29" w14:textId="41C5A742" w:rsidR="007470B5" w:rsidRPr="003F1537" w:rsidRDefault="001606F4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D23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801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25B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EA7" w14:textId="14ED61CC" w:rsidR="007470B5" w:rsidRPr="003F1537" w:rsidRDefault="004E0291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hyperlink r:id="rId25" w:history="1">
              <w:r w:rsidR="007470B5" w:rsidRPr="003F153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Указ</w:t>
              </w:r>
            </w:hyperlink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Президента Российской Фед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рации от 2 июля 2021 г. </w:t>
            </w:r>
            <w:r w:rsidR="007A447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400 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Стратегии наци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нальной безопа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ности Российской Федерации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E3B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Министерства труда и соц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альной пол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тики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Тыва, Управление ФСИН России по Республике Тыва (по 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гласованию)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4CC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госуда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ственная и обществе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E5F" w14:textId="3E18A55F" w:rsidR="007470B5" w:rsidRPr="003F1537" w:rsidRDefault="007470B5" w:rsidP="00CD24D0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отчет, 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циальный сайт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</w:t>
            </w:r>
          </w:p>
        </w:tc>
      </w:tr>
      <w:tr w:rsidR="003F1537" w:rsidRPr="003F1537" w14:paraId="44124DE8" w14:textId="77777777" w:rsidTr="007A447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947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5BF" w14:textId="4D8DEA87" w:rsidR="007470B5" w:rsidRPr="003F1537" w:rsidRDefault="007470B5" w:rsidP="007E5E2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Сокращение удельного веса тяжких и особо тяжких преступл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ний от общего чи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ла зарегистриро</w:t>
            </w:r>
            <w:r w:rsidR="007E5E2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8C4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центов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2E0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5E3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F7D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927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F60" w14:textId="7A87FC26" w:rsidR="007470B5" w:rsidRPr="003F1537" w:rsidRDefault="001606F4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DDD1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749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A61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36E" w14:textId="1936D952" w:rsidR="007470B5" w:rsidRPr="003F1537" w:rsidRDefault="004E0291" w:rsidP="007E5E2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hyperlink r:id="rId26" w:history="1">
              <w:r w:rsidR="007470B5" w:rsidRPr="003F153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Указ</w:t>
              </w:r>
            </w:hyperlink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Президента Российской Фед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рации от 2 июля 2021 г. </w:t>
            </w:r>
            <w:r w:rsidR="007A447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400 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Стратегии наци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нальной безопас</w:t>
            </w:r>
            <w:r w:rsidR="007E5E2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74C9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Министерство внутренних дел по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лике Тыва (по согласованию)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3FB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госуда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ственная и обществе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087" w14:textId="528CF25F" w:rsidR="007470B5" w:rsidRPr="003F1537" w:rsidRDefault="007470B5" w:rsidP="00CD24D0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отчет, 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циальный сайт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</w:t>
            </w:r>
          </w:p>
        </w:tc>
      </w:tr>
    </w:tbl>
    <w:p w14:paraId="5DA1A279" w14:textId="77777777" w:rsidR="007E5E29" w:rsidRDefault="007E5E29"/>
    <w:p w14:paraId="1CE2DCD7" w14:textId="77777777" w:rsidR="007E5E29" w:rsidRDefault="007E5E29"/>
    <w:tbl>
      <w:tblPr>
        <w:tblW w:w="5104" w:type="pct"/>
        <w:jc w:val="center"/>
        <w:tblInd w:w="-2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988"/>
        <w:gridCol w:w="845"/>
        <w:gridCol w:w="705"/>
        <w:gridCol w:w="692"/>
        <w:gridCol w:w="704"/>
        <w:gridCol w:w="848"/>
        <w:gridCol w:w="846"/>
        <w:gridCol w:w="846"/>
        <w:gridCol w:w="832"/>
        <w:gridCol w:w="773"/>
        <w:gridCol w:w="1869"/>
        <w:gridCol w:w="1550"/>
        <w:gridCol w:w="1410"/>
        <w:gridCol w:w="1430"/>
        <w:gridCol w:w="330"/>
      </w:tblGrid>
      <w:tr w:rsidR="007E5E29" w:rsidRPr="003F1537" w14:paraId="5E0E7578" w14:textId="77777777" w:rsidTr="007E5E29">
        <w:trPr>
          <w:gridAfter w:val="1"/>
          <w:wAfter w:w="330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BA6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315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3CF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0B77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CA51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976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3CA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E66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380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B65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A24E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AC3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416B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2E6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0E7" w14:textId="77777777" w:rsidR="007E5E29" w:rsidRPr="003F1537" w:rsidRDefault="007E5E29" w:rsidP="00907D28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</w:tr>
      <w:tr w:rsidR="007E5E29" w:rsidRPr="003F1537" w14:paraId="7C039B78" w14:textId="77777777" w:rsidTr="007E5E29">
        <w:trPr>
          <w:gridAfter w:val="1"/>
          <w:wAfter w:w="330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A5B" w14:textId="77777777" w:rsidR="007E5E29" w:rsidRPr="003F1537" w:rsidRDefault="007E5E2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701" w14:textId="586B2917" w:rsidR="007E5E29" w:rsidRPr="003F1537" w:rsidRDefault="007E5E29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ванных преступл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26B3" w14:textId="77777777" w:rsidR="007E5E29" w:rsidRPr="003F1537" w:rsidRDefault="007E5E2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759" w14:textId="77777777" w:rsidR="007E5E29" w:rsidRPr="003F1537" w:rsidRDefault="007E5E2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A0D" w14:textId="77777777" w:rsidR="007E5E29" w:rsidRPr="003F1537" w:rsidRDefault="007E5E2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A99" w14:textId="77777777" w:rsidR="007E5E29" w:rsidRPr="003F1537" w:rsidRDefault="007E5E2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A0F" w14:textId="77777777" w:rsidR="007E5E29" w:rsidRPr="003F1537" w:rsidRDefault="007E5E2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BEC" w14:textId="77777777" w:rsidR="007E5E29" w:rsidRPr="003F1537" w:rsidRDefault="007E5E2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F46" w14:textId="77777777" w:rsidR="007E5E29" w:rsidRPr="003F1537" w:rsidRDefault="007E5E2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F4B" w14:textId="77777777" w:rsidR="007E5E29" w:rsidRPr="003F1537" w:rsidRDefault="007E5E2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94B" w14:textId="77777777" w:rsidR="007E5E29" w:rsidRPr="003F1537" w:rsidRDefault="007E5E29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569" w14:textId="683BEA8A" w:rsidR="007E5E29" w:rsidRPr="003F1537" w:rsidRDefault="007E5E29" w:rsidP="003F1537">
            <w:pPr>
              <w:overflowPunct/>
              <w:contextualSpacing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ности Российской Федерации»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8E07" w14:textId="77777777" w:rsidR="007E5E29" w:rsidRPr="003F1537" w:rsidRDefault="007E5E29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723" w14:textId="77777777" w:rsidR="007E5E29" w:rsidRPr="003F1537" w:rsidRDefault="007E5E29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653" w14:textId="77777777" w:rsidR="007E5E29" w:rsidRPr="003F1537" w:rsidRDefault="007E5E29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F1537" w:rsidRPr="003F1537" w14:paraId="35B5BF63" w14:textId="77777777" w:rsidTr="007E5E29">
        <w:trPr>
          <w:gridAfter w:val="1"/>
          <w:wAfter w:w="330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8A8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3AB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Увеличение во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мещения исковых обязательств осу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денных, наход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я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щихся в исправ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тельных учрежд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ниях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1A1" w14:textId="49C09D7A" w:rsidR="007470B5" w:rsidRPr="003F1537" w:rsidRDefault="0002670D" w:rsidP="0002670D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</w:t>
            </w:r>
            <w:r w:rsidR="00DA63F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ыс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рубл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6BA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43A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32D9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AE5D" w14:textId="015B9240" w:rsidR="007470B5" w:rsidRPr="003F1537" w:rsidRDefault="001C439A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110</w:t>
            </w:r>
            <w:r w:rsidR="00F0368B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F41" w14:textId="585AF2DC" w:rsidR="007470B5" w:rsidRPr="003F1537" w:rsidRDefault="001C439A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6AB" w14:textId="5941B0E9" w:rsidR="007470B5" w:rsidRPr="003F1537" w:rsidRDefault="001C439A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1300,</w:t>
            </w:r>
            <w:r w:rsidR="00F0368B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0BC" w14:textId="768205CD" w:rsidR="007470B5" w:rsidRPr="003F1537" w:rsidRDefault="001C439A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140</w:t>
            </w:r>
            <w:r w:rsidR="00F0368B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222" w14:textId="3B9589CD" w:rsidR="007470B5" w:rsidRPr="003F1537" w:rsidRDefault="001C439A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150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F0EB" w14:textId="223CF4EC" w:rsidR="007470B5" w:rsidRPr="003F1537" w:rsidRDefault="004E0291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hyperlink r:id="rId27" w:history="1">
              <w:r w:rsidR="007470B5" w:rsidRPr="003F153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Указ</w:t>
              </w:r>
            </w:hyperlink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Президента Российской Фед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рации от 2 июля 2021 г. </w:t>
            </w:r>
            <w:r w:rsidR="007A447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400 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Стратегии наци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нальной безопа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ности Российской Федерации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8D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Управление ФСИН России по Республике Тыва (по 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гласованию)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C25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госуда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ственная и обществе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B6C0" w14:textId="043AFD95" w:rsidR="007470B5" w:rsidRPr="003F1537" w:rsidRDefault="007470B5" w:rsidP="00CD24D0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отчет, 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циальный сайт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</w:t>
            </w:r>
          </w:p>
        </w:tc>
      </w:tr>
      <w:tr w:rsidR="003F1537" w:rsidRPr="003F1537" w14:paraId="3D104A84" w14:textId="77777777" w:rsidTr="007E5E29">
        <w:trPr>
          <w:gridAfter w:val="1"/>
          <w:wAfter w:w="330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186D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D0CE" w14:textId="77777777" w:rsidR="007470B5" w:rsidRPr="003F1537" w:rsidRDefault="007470B5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Сокращение пр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ступлений, сове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шенных с испол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зованием инфо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мационно-телекоммуникац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онных технологий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C6B" w14:textId="22A16B52" w:rsidR="007470B5" w:rsidRPr="003F1537" w:rsidRDefault="00CD24D0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08D4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775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A38E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1073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FB2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9F2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F38A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AD1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AEC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ECB" w14:textId="77777777" w:rsidR="007470B5" w:rsidRPr="003F1537" w:rsidRDefault="007470B5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87EB" w14:textId="0CA343B2" w:rsidR="007470B5" w:rsidRPr="003F1537" w:rsidRDefault="004E0291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hyperlink r:id="rId28" w:history="1">
              <w:r w:rsidR="007470B5" w:rsidRPr="003F153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Указ</w:t>
              </w:r>
            </w:hyperlink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Президента Российской Фед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рации от 2 июля 2021 г. </w:t>
            </w:r>
            <w:r w:rsidR="007A447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400 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Стратегии наци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нальной безопа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="007470B5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ности Российской Федерации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8B9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Министерство внутренних дел по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лике Тыва (по согласованию)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FB2" w14:textId="77777777" w:rsidR="007470B5" w:rsidRPr="003F1537" w:rsidRDefault="007470B5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госуда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ственная и обществе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503" w14:textId="661EF326" w:rsidR="007470B5" w:rsidRPr="003F1537" w:rsidRDefault="007470B5" w:rsidP="00CD24D0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отчет, 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циальный сайт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</w:t>
            </w:r>
          </w:p>
        </w:tc>
      </w:tr>
      <w:tr w:rsidR="007E5E29" w:rsidRPr="003F1537" w14:paraId="4EA8CC40" w14:textId="6BBD577B" w:rsidTr="007E5E2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BC2" w14:textId="66B72438" w:rsidR="001606F4" w:rsidRPr="003F1537" w:rsidRDefault="001606F4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6F54" w14:textId="528B78B5" w:rsidR="001606F4" w:rsidRPr="003F1537" w:rsidRDefault="001606F4" w:rsidP="007A4479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Сокращение пр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ступлений ранее судимыми лицами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C9" w14:textId="5F4EB681" w:rsidR="001606F4" w:rsidRPr="003F1537" w:rsidRDefault="00CD24D0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FDF8" w14:textId="3BDA3B7E" w:rsidR="001606F4" w:rsidRPr="003F1537" w:rsidRDefault="002B4D10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1259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BD1" w14:textId="48464EE6" w:rsidR="001606F4" w:rsidRPr="003F1537" w:rsidRDefault="001606F4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7A8" w14:textId="2BC78651" w:rsidR="001606F4" w:rsidRPr="003F1537" w:rsidRDefault="002B4D10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3DB" w14:textId="5786941C" w:rsidR="001606F4" w:rsidRPr="003F1537" w:rsidRDefault="001606F4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AB8" w14:textId="60ECE19E" w:rsidR="001606F4" w:rsidRPr="003F1537" w:rsidRDefault="001606F4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ED97" w14:textId="7A98565E" w:rsidR="001606F4" w:rsidRPr="003F1537" w:rsidRDefault="001606F4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784" w14:textId="41364A89" w:rsidR="001606F4" w:rsidRPr="003F1537" w:rsidRDefault="001606F4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786" w14:textId="5AD6434F" w:rsidR="001606F4" w:rsidRPr="003F1537" w:rsidRDefault="001606F4" w:rsidP="00237EF3">
            <w:pPr>
              <w:overflowPunct/>
              <w:contextualSpacing/>
              <w:jc w:val="center"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55E" w14:textId="4534EFFF" w:rsidR="001606F4" w:rsidRPr="003F1537" w:rsidRDefault="001606F4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Указ Президента Российской Фед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рации от 2 июля 2021 г. </w:t>
            </w:r>
            <w:r w:rsidR="007A447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400 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Стратегии наци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нальной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ности Российской Федерации</w:t>
            </w:r>
            <w:r w:rsidR="007908E8"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A81" w14:textId="5553E7C8" w:rsidR="001606F4" w:rsidRPr="003F1537" w:rsidRDefault="001606F4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Управление ФСИН России по Республике Тыва (по 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гласованию)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F82" w14:textId="0EEFCE0F" w:rsidR="001606F4" w:rsidRPr="003F1537" w:rsidRDefault="001606F4" w:rsidP="003F1537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госуда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ственная и обществе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ная безопа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45C" w14:textId="4C62F795" w:rsidR="001606F4" w:rsidRPr="003F1537" w:rsidRDefault="001606F4" w:rsidP="00CD24D0">
            <w:pPr>
              <w:overflowPunct/>
              <w:contextualSpacing/>
              <w:textAlignment w:val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отчет, оф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циальный сайт Респу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3F153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лики Тыва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D1F02F" w14:textId="728E76E6" w:rsidR="007E5E29" w:rsidRPr="003F1537" w:rsidRDefault="007E5E29" w:rsidP="007E5E29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»;</w:t>
            </w:r>
          </w:p>
        </w:tc>
      </w:tr>
    </w:tbl>
    <w:p w14:paraId="37F2C053" w14:textId="77777777" w:rsidR="007E5E29" w:rsidRDefault="007E5E29" w:rsidP="007E5E29">
      <w:pPr>
        <w:overflowPunct/>
        <w:ind w:firstLine="709"/>
        <w:jc w:val="both"/>
        <w:textAlignment w:val="auto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330A432" w14:textId="76C90FD5" w:rsidR="003976B1" w:rsidRPr="007650B7" w:rsidRDefault="003976B1" w:rsidP="007E5E29">
      <w:pPr>
        <w:overflowPunct/>
        <w:ind w:firstLine="709"/>
        <w:jc w:val="both"/>
        <w:textAlignment w:val="auto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10) приложение № 2 к Программе изложить в следующей редакции:</w:t>
      </w:r>
    </w:p>
    <w:p w14:paraId="77C585E1" w14:textId="77777777" w:rsidR="007E5E29" w:rsidRDefault="007E5E29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br w:type="page"/>
      </w:r>
    </w:p>
    <w:p w14:paraId="07EEAA6D" w14:textId="5C099C7E" w:rsidR="001606F4" w:rsidRPr="007E5E29" w:rsidRDefault="007908E8" w:rsidP="007E5E29">
      <w:pPr>
        <w:ind w:left="10206"/>
        <w:jc w:val="center"/>
        <w:rPr>
          <w:rFonts w:eastAsiaTheme="minorHAnsi"/>
          <w:sz w:val="28"/>
          <w:szCs w:val="28"/>
        </w:rPr>
      </w:pPr>
      <w:r w:rsidRPr="007E5E29">
        <w:rPr>
          <w:rFonts w:eastAsiaTheme="minorHAnsi"/>
          <w:sz w:val="28"/>
          <w:szCs w:val="28"/>
        </w:rPr>
        <w:lastRenderedPageBreak/>
        <w:t>«</w:t>
      </w:r>
      <w:r w:rsidR="001606F4" w:rsidRPr="007E5E29">
        <w:rPr>
          <w:rFonts w:eastAsiaTheme="minorHAnsi"/>
          <w:sz w:val="28"/>
          <w:szCs w:val="28"/>
        </w:rPr>
        <w:t xml:space="preserve">Приложение </w:t>
      </w:r>
      <w:r w:rsidR="007A4479" w:rsidRPr="007E5E29">
        <w:rPr>
          <w:rFonts w:eastAsiaTheme="minorHAnsi"/>
          <w:sz w:val="28"/>
          <w:szCs w:val="28"/>
        </w:rPr>
        <w:t>№</w:t>
      </w:r>
      <w:r w:rsidR="001606F4" w:rsidRPr="007E5E29">
        <w:rPr>
          <w:rFonts w:eastAsiaTheme="minorHAnsi"/>
          <w:sz w:val="28"/>
          <w:szCs w:val="28"/>
        </w:rPr>
        <w:t xml:space="preserve"> 2</w:t>
      </w:r>
    </w:p>
    <w:p w14:paraId="14FCBFED" w14:textId="23679693" w:rsidR="001606F4" w:rsidRPr="007E5E29" w:rsidRDefault="001606F4" w:rsidP="007E5E29">
      <w:pPr>
        <w:ind w:left="10206"/>
        <w:jc w:val="center"/>
        <w:rPr>
          <w:rFonts w:eastAsiaTheme="minorHAnsi"/>
          <w:sz w:val="28"/>
          <w:szCs w:val="28"/>
        </w:rPr>
      </w:pPr>
      <w:r w:rsidRPr="007E5E29">
        <w:rPr>
          <w:rFonts w:eastAsiaTheme="minorHAnsi"/>
          <w:sz w:val="28"/>
          <w:szCs w:val="28"/>
        </w:rPr>
        <w:t>к государственной программе Республики Тыва</w:t>
      </w:r>
      <w:r w:rsidR="007E5E29">
        <w:rPr>
          <w:rFonts w:eastAsiaTheme="minorHAnsi"/>
          <w:sz w:val="28"/>
          <w:szCs w:val="28"/>
        </w:rPr>
        <w:t xml:space="preserve"> </w:t>
      </w:r>
      <w:r w:rsidR="007908E8" w:rsidRPr="007E5E29">
        <w:rPr>
          <w:rFonts w:eastAsiaTheme="minorHAnsi"/>
          <w:sz w:val="28"/>
          <w:szCs w:val="28"/>
        </w:rPr>
        <w:t>«</w:t>
      </w:r>
      <w:r w:rsidRPr="007E5E29">
        <w:rPr>
          <w:rFonts w:eastAsiaTheme="minorHAnsi"/>
          <w:sz w:val="28"/>
          <w:szCs w:val="28"/>
        </w:rPr>
        <w:t>Обеспечение общественного порядка и</w:t>
      </w:r>
      <w:r w:rsidR="007E5E29">
        <w:rPr>
          <w:rFonts w:eastAsiaTheme="minorHAnsi"/>
          <w:sz w:val="28"/>
          <w:szCs w:val="28"/>
        </w:rPr>
        <w:t xml:space="preserve"> </w:t>
      </w:r>
      <w:r w:rsidRPr="007E5E29">
        <w:rPr>
          <w:rFonts w:eastAsiaTheme="minorHAnsi"/>
          <w:sz w:val="28"/>
          <w:szCs w:val="28"/>
        </w:rPr>
        <w:t>противодействие преступности в</w:t>
      </w:r>
    </w:p>
    <w:p w14:paraId="3F5BB386" w14:textId="676665DF" w:rsidR="001606F4" w:rsidRPr="007E5E29" w:rsidRDefault="007E5E29" w:rsidP="007E5E29">
      <w:pPr>
        <w:ind w:left="10206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Республике Тыва на 2024-</w:t>
      </w:r>
      <w:r w:rsidR="001606F4" w:rsidRPr="007E5E29">
        <w:rPr>
          <w:rFonts w:eastAsiaTheme="minorHAnsi"/>
          <w:sz w:val="28"/>
          <w:szCs w:val="28"/>
        </w:rPr>
        <w:t>2030 годы</w:t>
      </w:r>
      <w:r w:rsidR="007908E8" w:rsidRPr="007E5E29">
        <w:rPr>
          <w:rFonts w:eastAsiaTheme="minorHAnsi"/>
          <w:sz w:val="28"/>
          <w:szCs w:val="28"/>
        </w:rPr>
        <w:t>»</w:t>
      </w:r>
    </w:p>
    <w:p w14:paraId="3C030002" w14:textId="77777777" w:rsidR="001606F4" w:rsidRDefault="001606F4" w:rsidP="007E5E29">
      <w:pPr>
        <w:jc w:val="center"/>
        <w:rPr>
          <w:rFonts w:eastAsiaTheme="minorHAnsi"/>
          <w:sz w:val="28"/>
          <w:szCs w:val="28"/>
        </w:rPr>
      </w:pPr>
    </w:p>
    <w:p w14:paraId="58085BB8" w14:textId="77777777" w:rsidR="007E5E29" w:rsidRPr="007E5E29" w:rsidRDefault="007E5E29" w:rsidP="007E5E29">
      <w:pPr>
        <w:jc w:val="center"/>
        <w:rPr>
          <w:rFonts w:eastAsiaTheme="minorHAnsi"/>
          <w:sz w:val="28"/>
          <w:szCs w:val="28"/>
        </w:rPr>
      </w:pPr>
    </w:p>
    <w:p w14:paraId="5A242EE2" w14:textId="77777777" w:rsidR="001606F4" w:rsidRPr="007E5E29" w:rsidRDefault="001606F4" w:rsidP="007E5E29">
      <w:pPr>
        <w:jc w:val="center"/>
        <w:rPr>
          <w:rFonts w:eastAsiaTheme="minorHAnsi"/>
          <w:sz w:val="28"/>
          <w:szCs w:val="28"/>
        </w:rPr>
      </w:pPr>
      <w:r w:rsidRPr="007E5E29">
        <w:rPr>
          <w:rFonts w:eastAsiaTheme="minorHAnsi"/>
          <w:sz w:val="28"/>
          <w:szCs w:val="28"/>
        </w:rPr>
        <w:t>ПОМЕСЯЧНЫЙ ПЛАН</w:t>
      </w:r>
    </w:p>
    <w:p w14:paraId="12F3EA66" w14:textId="372ACDDA" w:rsidR="001606F4" w:rsidRPr="007E5E29" w:rsidRDefault="001606F4" w:rsidP="007E5E29">
      <w:pPr>
        <w:jc w:val="center"/>
        <w:rPr>
          <w:rFonts w:eastAsiaTheme="minorHAnsi"/>
          <w:sz w:val="28"/>
          <w:szCs w:val="28"/>
        </w:rPr>
      </w:pPr>
      <w:r w:rsidRPr="007E5E29">
        <w:rPr>
          <w:rFonts w:eastAsiaTheme="minorHAnsi"/>
          <w:sz w:val="28"/>
          <w:szCs w:val="28"/>
        </w:rPr>
        <w:t>государственной программы Республики Тыва</w:t>
      </w:r>
    </w:p>
    <w:p w14:paraId="327416BC" w14:textId="1A2C3508" w:rsidR="001606F4" w:rsidRPr="007E5E29" w:rsidRDefault="007908E8" w:rsidP="007E5E29">
      <w:pPr>
        <w:jc w:val="center"/>
        <w:rPr>
          <w:rFonts w:eastAsiaTheme="minorHAnsi"/>
          <w:sz w:val="28"/>
          <w:szCs w:val="28"/>
        </w:rPr>
      </w:pPr>
      <w:r w:rsidRPr="007E5E29">
        <w:rPr>
          <w:rFonts w:eastAsiaTheme="minorHAnsi"/>
          <w:sz w:val="28"/>
          <w:szCs w:val="28"/>
        </w:rPr>
        <w:t>«</w:t>
      </w:r>
      <w:r w:rsidR="001606F4" w:rsidRPr="007E5E29">
        <w:rPr>
          <w:rFonts w:eastAsiaTheme="minorHAnsi"/>
          <w:sz w:val="28"/>
          <w:szCs w:val="28"/>
        </w:rPr>
        <w:t>Обеспечение общественного порядка и противодействие</w:t>
      </w:r>
    </w:p>
    <w:p w14:paraId="2A98EF4F" w14:textId="3DF4004E" w:rsidR="001606F4" w:rsidRDefault="001606F4" w:rsidP="007E5E29">
      <w:pPr>
        <w:jc w:val="center"/>
        <w:rPr>
          <w:rFonts w:eastAsiaTheme="minorHAnsi"/>
          <w:sz w:val="28"/>
          <w:szCs w:val="28"/>
        </w:rPr>
      </w:pPr>
      <w:r w:rsidRPr="007E5E29">
        <w:rPr>
          <w:rFonts w:eastAsiaTheme="minorHAnsi"/>
          <w:sz w:val="28"/>
          <w:szCs w:val="28"/>
        </w:rPr>
        <w:t>преступности в Республике Тыва</w:t>
      </w:r>
      <w:r w:rsidR="007908E8" w:rsidRPr="007E5E29">
        <w:rPr>
          <w:rFonts w:eastAsiaTheme="minorHAnsi"/>
          <w:sz w:val="28"/>
          <w:szCs w:val="28"/>
        </w:rPr>
        <w:t>»</w:t>
      </w:r>
    </w:p>
    <w:p w14:paraId="53B38546" w14:textId="77777777" w:rsidR="007E5E29" w:rsidRPr="007E5E29" w:rsidRDefault="007E5E29" w:rsidP="007E5E29">
      <w:pPr>
        <w:jc w:val="center"/>
        <w:rPr>
          <w:rFonts w:eastAsiaTheme="minorHAnsi"/>
          <w:sz w:val="28"/>
          <w:szCs w:val="28"/>
        </w:rPr>
      </w:pPr>
    </w:p>
    <w:tbl>
      <w:tblPr>
        <w:tblW w:w="5050" w:type="pct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45"/>
        <w:gridCol w:w="1217"/>
        <w:gridCol w:w="884"/>
        <w:gridCol w:w="1039"/>
        <w:gridCol w:w="672"/>
        <w:gridCol w:w="886"/>
        <w:gridCol w:w="561"/>
        <w:gridCol w:w="787"/>
        <w:gridCol w:w="719"/>
        <w:gridCol w:w="841"/>
        <w:gridCol w:w="1039"/>
        <w:gridCol w:w="950"/>
        <w:gridCol w:w="908"/>
        <w:gridCol w:w="1009"/>
        <w:gridCol w:w="1141"/>
      </w:tblGrid>
      <w:tr w:rsidR="007650B7" w:rsidRPr="007E5E29" w14:paraId="7E39747C" w14:textId="77777777" w:rsidTr="00850EE4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62E" w14:textId="6CD2781D" w:rsidR="001606F4" w:rsidRPr="007E5E29" w:rsidRDefault="007A4479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№</w:t>
            </w:r>
            <w:r w:rsidR="001606F4"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0DDE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83E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Единица измерения (по </w:t>
            </w:r>
            <w:hyperlink r:id="rId29" w:history="1">
              <w:r w:rsidRPr="007E5E29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ОКЕИ</w:t>
              </w:r>
            </w:hyperlink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E0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Плановые значения по месяцам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A9C" w14:textId="5408B829" w:rsidR="001606F4" w:rsidRPr="007E5E29" w:rsidRDefault="00CB6EF0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 конец 2025</w:t>
            </w:r>
            <w:r w:rsidR="001606F4"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7650B7" w:rsidRPr="007E5E29" w14:paraId="71CF0C20" w14:textId="77777777" w:rsidTr="00850EE4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5F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3B0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CE2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AB1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1CD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CF2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2FA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A1A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3A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6BB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C1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51F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D2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09E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1C44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1F64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650B7" w:rsidRPr="007E5E29" w14:paraId="2930D842" w14:textId="77777777" w:rsidTr="00850EE4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ECC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5A9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E28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59A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C18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D292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A51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FA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BF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F68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25C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B7F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C71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4B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C6F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F81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7650B7" w:rsidRPr="007E5E29" w14:paraId="67A655CE" w14:textId="77777777" w:rsidTr="00850EE4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122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84A" w14:textId="77777777" w:rsidR="001606F4" w:rsidRPr="007E5E29" w:rsidRDefault="001606F4" w:rsidP="00850EE4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Сокращение количества преступлений, соверше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в общественных м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стах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126" w14:textId="1F5D7F5A" w:rsidR="001606F4" w:rsidRPr="007E5E29" w:rsidRDefault="0002670D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26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8B9" w14:textId="77777777" w:rsidR="001606F4" w:rsidRPr="007E5E29" w:rsidRDefault="001606F4" w:rsidP="00850EE4">
            <w:pPr>
              <w:overflowPunct/>
              <w:jc w:val="center"/>
              <w:textAlignment w:val="auto"/>
              <w:outlineLvl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37C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151" w14:textId="306E76EF" w:rsidR="001606F4" w:rsidRPr="007E5E29" w:rsidRDefault="00CB6EF0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606F4"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F07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7C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34AB" w14:textId="1F3BA364" w:rsidR="001606F4" w:rsidRPr="007E5E29" w:rsidRDefault="00CB6EF0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08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ADE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1FF" w14:textId="3D049FFD" w:rsidR="001606F4" w:rsidRPr="007E5E29" w:rsidRDefault="00CB6EF0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1B8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E8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384" w14:textId="76799D79" w:rsidR="001606F4" w:rsidRPr="007E5E29" w:rsidRDefault="00CB6EF0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1606F4"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892" w14:textId="333246C6" w:rsidR="001606F4" w:rsidRPr="007E5E29" w:rsidRDefault="00CB6EF0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1606F4"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</w:tr>
      <w:tr w:rsidR="007650B7" w:rsidRPr="007E5E29" w14:paraId="45677344" w14:textId="77777777" w:rsidTr="00850EE4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59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EF6" w14:textId="77777777" w:rsidR="001606F4" w:rsidRPr="007E5E29" w:rsidRDefault="001606F4" w:rsidP="00850EE4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Сокращение количества краж сельскохозяйстве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животных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366" w14:textId="199798B7" w:rsidR="001606F4" w:rsidRPr="007E5E29" w:rsidRDefault="0002670D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26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418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8D7E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47D" w14:textId="50849E06" w:rsidR="001606F4" w:rsidRPr="007E5E29" w:rsidRDefault="008A3F78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CA37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519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8FF6" w14:textId="6C541FD0" w:rsidR="001606F4" w:rsidRPr="007E5E29" w:rsidRDefault="008A3F78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CD4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06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BA8" w14:textId="7D945100" w:rsidR="001606F4" w:rsidRPr="007E5E29" w:rsidRDefault="008A3F78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DBC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08F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79AC" w14:textId="197E8EB2" w:rsidR="001606F4" w:rsidRPr="007E5E29" w:rsidRDefault="008A3F78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66B8" w14:textId="37E75CD3" w:rsidR="001606F4" w:rsidRPr="007E5E29" w:rsidRDefault="008A3F78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295</w:t>
            </w:r>
          </w:p>
        </w:tc>
      </w:tr>
      <w:tr w:rsidR="007650B7" w:rsidRPr="007E5E29" w14:paraId="264224C0" w14:textId="77777777" w:rsidTr="00850EE4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A0D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01B" w14:textId="77777777" w:rsidR="001606F4" w:rsidRPr="007E5E29" w:rsidRDefault="001606F4" w:rsidP="00850EE4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Сокращение количества преступлений, связанных с незаконным оборотом оружия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4F2" w14:textId="5C65D817" w:rsidR="001606F4" w:rsidRPr="007E5E29" w:rsidRDefault="0002670D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26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9709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D47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41F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F52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042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B27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59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38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CC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D0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B0D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D27" w14:textId="7835B27E" w:rsidR="001606F4" w:rsidRPr="007E5E29" w:rsidRDefault="001E18D7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AF1" w14:textId="02D748FE" w:rsidR="001606F4" w:rsidRPr="007E5E29" w:rsidRDefault="001E18D7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73</w:t>
            </w:r>
          </w:p>
        </w:tc>
      </w:tr>
    </w:tbl>
    <w:p w14:paraId="7124116E" w14:textId="77777777" w:rsidR="00850EE4" w:rsidRDefault="00850EE4"/>
    <w:p w14:paraId="0FBD9F6D" w14:textId="77777777" w:rsidR="00850EE4" w:rsidRDefault="00850EE4"/>
    <w:p w14:paraId="7899D2D0" w14:textId="77777777" w:rsidR="00850EE4" w:rsidRDefault="00850EE4"/>
    <w:p w14:paraId="40397AEF" w14:textId="77777777" w:rsidR="00850EE4" w:rsidRDefault="00850EE4"/>
    <w:tbl>
      <w:tblPr>
        <w:tblW w:w="5050" w:type="pct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45"/>
        <w:gridCol w:w="1217"/>
        <w:gridCol w:w="884"/>
        <w:gridCol w:w="1039"/>
        <w:gridCol w:w="672"/>
        <w:gridCol w:w="886"/>
        <w:gridCol w:w="561"/>
        <w:gridCol w:w="787"/>
        <w:gridCol w:w="719"/>
        <w:gridCol w:w="841"/>
        <w:gridCol w:w="1039"/>
        <w:gridCol w:w="950"/>
        <w:gridCol w:w="908"/>
        <w:gridCol w:w="1009"/>
        <w:gridCol w:w="1141"/>
      </w:tblGrid>
      <w:tr w:rsidR="00850EE4" w:rsidRPr="007E5E29" w14:paraId="6B1BCD2A" w14:textId="77777777" w:rsidTr="00850EE4">
        <w:trPr>
          <w:tblHeader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692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BEA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C7C9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386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CC9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472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22B1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2DD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5E12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710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14B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1BA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159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8EE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4E5B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155" w14:textId="77777777" w:rsidR="00850EE4" w:rsidRPr="007E5E29" w:rsidRDefault="00850EE4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7650B7" w:rsidRPr="007E5E29" w14:paraId="30940FF3" w14:textId="77777777" w:rsidTr="00850EE4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23D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BDA" w14:textId="77777777" w:rsidR="001606F4" w:rsidRPr="007E5E29" w:rsidRDefault="001606F4" w:rsidP="00850EE4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Сокращение числа д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рожно-транспортных происшествий, соверше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по вине водителей, находившихся в состо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нии опьянения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767" w14:textId="443CEFB8" w:rsidR="001606F4" w:rsidRPr="007E5E29" w:rsidRDefault="0002670D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26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1E7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95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77A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F3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5941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5E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6BF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DDD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522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7C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FCE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75E" w14:textId="448A56B4" w:rsidR="001606F4" w:rsidRPr="007E5E29" w:rsidRDefault="001E18D7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05A" w14:textId="7ED54C46" w:rsidR="001606F4" w:rsidRPr="007E5E29" w:rsidRDefault="001E18D7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83</w:t>
            </w:r>
          </w:p>
        </w:tc>
      </w:tr>
      <w:tr w:rsidR="007650B7" w:rsidRPr="007E5E29" w14:paraId="500CC266" w14:textId="77777777" w:rsidTr="00850EE4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A0B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DBF" w14:textId="77777777" w:rsidR="001606F4" w:rsidRPr="007E5E29" w:rsidRDefault="001606F4" w:rsidP="00850EE4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Сокращение удельного веса преступлений, с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вершенных в состоянии алкогольного опьянения, в общем числе престу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BDA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097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54E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5F9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574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AE5F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3414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444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CF7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7AA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6A0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EA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AFE" w14:textId="30CD793D" w:rsidR="001606F4" w:rsidRPr="007E5E29" w:rsidRDefault="001E18D7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BC6" w14:textId="7F788367" w:rsidR="001606F4" w:rsidRPr="007E5E29" w:rsidRDefault="001E18D7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45,4</w:t>
            </w:r>
          </w:p>
        </w:tc>
      </w:tr>
      <w:tr w:rsidR="007650B7" w:rsidRPr="007E5E29" w14:paraId="1E88EE40" w14:textId="77777777" w:rsidTr="00850EE4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AC7B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3F7" w14:textId="77777777" w:rsidR="001606F4" w:rsidRPr="007E5E29" w:rsidRDefault="001606F4" w:rsidP="00850EE4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Увеличение количества привлеченных лиц в пр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филактические меропри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тия (детей и молодежи)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6EE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E40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569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BD8C" w14:textId="77BBF9EB" w:rsidR="001606F4" w:rsidRPr="007E5E29" w:rsidRDefault="001E18D7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ABC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732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E64" w14:textId="01EB17F4" w:rsidR="001606F4" w:rsidRPr="007E5E29" w:rsidRDefault="001E18D7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B7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4EA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B55" w14:textId="02B50C1F" w:rsidR="001606F4" w:rsidRPr="007E5E29" w:rsidRDefault="001E18D7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9CF" w14:textId="7BD7288E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A1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4DBB" w14:textId="3F4D5904" w:rsidR="001606F4" w:rsidRPr="007E5E29" w:rsidRDefault="001E18D7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46508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7F4" w14:textId="098E0540" w:rsidR="001606F4" w:rsidRPr="007E5E29" w:rsidRDefault="001E18D7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46508</w:t>
            </w:r>
          </w:p>
        </w:tc>
      </w:tr>
      <w:tr w:rsidR="007650B7" w:rsidRPr="007E5E29" w14:paraId="18ED04AA" w14:textId="77777777" w:rsidTr="00850EE4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23A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EA7" w14:textId="77777777" w:rsidR="001606F4" w:rsidRPr="007E5E29" w:rsidRDefault="001606F4" w:rsidP="00850EE4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Увеличение количества трудоустроенных лиц, освободившихся из мест лишения свободы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6BA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934A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4FED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354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FDA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4DD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12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97B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67EF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63B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71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BE0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EE27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678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7650B7" w:rsidRPr="007E5E29" w14:paraId="35122C02" w14:textId="77777777" w:rsidTr="00850EE4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607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431" w14:textId="77777777" w:rsidR="001606F4" w:rsidRPr="007E5E29" w:rsidRDefault="001606F4" w:rsidP="00850EE4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Сокращение удельного веса тяжких и особо тя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ж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ких преступлений от о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щего числа зарегистрир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ванных преступлений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9FC" w14:textId="2DE97196" w:rsidR="001606F4" w:rsidRPr="007E5E29" w:rsidRDefault="00A2604B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4EC0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EC4D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0391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0FE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2668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E38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CD6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0D6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295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17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DC88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DE2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1DB9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7650B7" w:rsidRPr="007E5E29" w14:paraId="6E77D808" w14:textId="77777777" w:rsidTr="00850EE4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E7D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902" w14:textId="77777777" w:rsidR="001606F4" w:rsidRPr="007E5E29" w:rsidRDefault="001606F4" w:rsidP="00850EE4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Увеличение возмещения исковых обязательств осужденных, находящи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ся в исправительных учреждениях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E30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A17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730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652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F0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BAE9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7CD" w14:textId="55A707E9" w:rsidR="001606F4" w:rsidRPr="007E5E29" w:rsidRDefault="001C439A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E11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EDA9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448" w14:textId="5E062104" w:rsidR="001606F4" w:rsidRPr="007E5E29" w:rsidRDefault="001C439A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E99C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C24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C14" w14:textId="7F32949C" w:rsidR="001606F4" w:rsidRPr="007E5E29" w:rsidRDefault="00F0368B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</w:t>
            </w:r>
            <w:r w:rsidR="001606F4"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4A7" w14:textId="60B9B31A" w:rsidR="001606F4" w:rsidRPr="007E5E29" w:rsidRDefault="00F0368B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</w:tr>
    </w:tbl>
    <w:p w14:paraId="38C553AC" w14:textId="77777777" w:rsidR="00907D28" w:rsidRDefault="00907D28"/>
    <w:tbl>
      <w:tblPr>
        <w:tblW w:w="5000" w:type="pct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840"/>
        <w:gridCol w:w="1209"/>
        <w:gridCol w:w="869"/>
        <w:gridCol w:w="1020"/>
        <w:gridCol w:w="667"/>
        <w:gridCol w:w="871"/>
        <w:gridCol w:w="553"/>
        <w:gridCol w:w="780"/>
        <w:gridCol w:w="710"/>
        <w:gridCol w:w="829"/>
        <w:gridCol w:w="818"/>
        <w:gridCol w:w="936"/>
        <w:gridCol w:w="895"/>
        <w:gridCol w:w="999"/>
        <w:gridCol w:w="986"/>
        <w:gridCol w:w="359"/>
      </w:tblGrid>
      <w:tr w:rsidR="00907D28" w:rsidRPr="007E5E29" w14:paraId="590983BA" w14:textId="77777777" w:rsidTr="00907D28">
        <w:trPr>
          <w:gridAfter w:val="1"/>
          <w:wAfter w:w="360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B03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618C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16E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68A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675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6AC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252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E26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31B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1B3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29A2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48F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3B1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CF3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7356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B03" w14:textId="77777777" w:rsidR="00907D28" w:rsidRPr="007E5E29" w:rsidRDefault="00907D28" w:rsidP="00907D28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907D28" w:rsidRPr="007E5E29" w14:paraId="08DF28E1" w14:textId="77777777" w:rsidTr="00907D28">
        <w:trPr>
          <w:gridAfter w:val="1"/>
          <w:wAfter w:w="360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20C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2A4" w14:textId="77777777" w:rsidR="001606F4" w:rsidRPr="007E5E29" w:rsidRDefault="001606F4" w:rsidP="00850EE4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Сокращение преступл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ний, совершенных с и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пользованием информ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ционно-телекоммуникационных технологий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4D4" w14:textId="586B624A" w:rsidR="001606F4" w:rsidRPr="007E5E29" w:rsidRDefault="0002670D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26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E6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96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DCDB" w14:textId="683009F7" w:rsidR="001606F4" w:rsidRPr="007E5E29" w:rsidRDefault="00985B9B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9AFF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EF8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4B7" w14:textId="636C1308" w:rsidR="001606F4" w:rsidRPr="007E5E29" w:rsidRDefault="00985B9B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EA53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4B0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205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987F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8FA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7212" w14:textId="205D8C0A" w:rsidR="001606F4" w:rsidRPr="007E5E29" w:rsidRDefault="00F0368B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106</w:t>
            </w:r>
            <w:r w:rsidR="001606F4"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FFAC" w14:textId="793B6F99" w:rsidR="001606F4" w:rsidRPr="007E5E29" w:rsidRDefault="00F0368B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106</w:t>
            </w:r>
            <w:r w:rsidR="001606F4"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907D28" w:rsidRPr="007E5E29" w14:paraId="4E687E78" w14:textId="5D0F54E7" w:rsidTr="00907D28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5A4" w14:textId="5CA1BB48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88B" w14:textId="439A9671" w:rsidR="001606F4" w:rsidRPr="007E5E29" w:rsidRDefault="001606F4" w:rsidP="00850EE4">
            <w:pPr>
              <w:overflowPunct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Сокращение преступл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ний ранее судимыми л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464F" w14:textId="55D38275" w:rsidR="001606F4" w:rsidRPr="007E5E29" w:rsidRDefault="0002670D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26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5D0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77C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19A" w14:textId="23CDFBA3" w:rsidR="001606F4" w:rsidRPr="007E5E29" w:rsidRDefault="002B4D10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DD2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1EB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79C9" w14:textId="303B73F5" w:rsidR="001606F4" w:rsidRPr="007E5E29" w:rsidRDefault="002B4D10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16EB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BCD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690" w14:textId="73DC4C60" w:rsidR="001606F4" w:rsidRPr="007E5E29" w:rsidRDefault="002B4D10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9E8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9B8" w14:textId="77777777" w:rsidR="001606F4" w:rsidRPr="007E5E29" w:rsidRDefault="001606F4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9C7" w14:textId="656AFEED" w:rsidR="001606F4" w:rsidRPr="007E5E29" w:rsidRDefault="002B4D10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1159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A48" w14:textId="54C2B445" w:rsidR="001606F4" w:rsidRPr="007E5E29" w:rsidRDefault="002B4D10" w:rsidP="00850EE4">
            <w:pPr>
              <w:overflowPunct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E5E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1159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39160F" w14:textId="0E9FCD46" w:rsidR="00907D28" w:rsidRPr="007E5E29" w:rsidRDefault="00907D28" w:rsidP="00907D28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2D710703" w14:textId="35B8AD4D" w:rsidR="003976B1" w:rsidRPr="007650B7" w:rsidRDefault="003976B1" w:rsidP="007650B7">
      <w:pPr>
        <w:overflowPunct/>
        <w:autoSpaceDE/>
        <w:autoSpaceDN/>
        <w:adjustRightInd/>
        <w:jc w:val="center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30338576" w14:textId="50733C46" w:rsidR="003976B1" w:rsidRPr="007650B7" w:rsidRDefault="003976B1" w:rsidP="00907D28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>11) приложение № 3 к Программе изложить в следующей редакции:</w:t>
      </w:r>
    </w:p>
    <w:p w14:paraId="427D71E2" w14:textId="77777777" w:rsidR="00907D28" w:rsidRDefault="00907D28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br w:type="page"/>
      </w:r>
    </w:p>
    <w:p w14:paraId="19253707" w14:textId="3AF0BE50" w:rsidR="003976B1" w:rsidRPr="00907D28" w:rsidRDefault="007908E8" w:rsidP="00907D28">
      <w:pPr>
        <w:ind w:left="10490"/>
        <w:jc w:val="center"/>
        <w:rPr>
          <w:rFonts w:eastAsiaTheme="minorHAnsi"/>
          <w:sz w:val="28"/>
          <w:szCs w:val="28"/>
        </w:rPr>
      </w:pPr>
      <w:r w:rsidRPr="00907D28">
        <w:rPr>
          <w:rFonts w:eastAsiaTheme="minorHAnsi"/>
          <w:sz w:val="28"/>
          <w:szCs w:val="28"/>
        </w:rPr>
        <w:lastRenderedPageBreak/>
        <w:t>«</w:t>
      </w:r>
      <w:r w:rsidR="00895EF5" w:rsidRPr="00907D28">
        <w:rPr>
          <w:rFonts w:eastAsiaTheme="minorHAnsi"/>
          <w:sz w:val="28"/>
          <w:szCs w:val="28"/>
        </w:rPr>
        <w:t>Приложение № 3</w:t>
      </w:r>
    </w:p>
    <w:p w14:paraId="1364FA4C" w14:textId="77777777" w:rsidR="00907D28" w:rsidRDefault="00895EF5" w:rsidP="00907D28">
      <w:pPr>
        <w:ind w:left="10490"/>
        <w:jc w:val="center"/>
        <w:rPr>
          <w:rFonts w:eastAsiaTheme="minorHAnsi"/>
          <w:sz w:val="28"/>
          <w:szCs w:val="28"/>
        </w:rPr>
      </w:pPr>
      <w:r w:rsidRPr="00907D28">
        <w:rPr>
          <w:rFonts w:eastAsiaTheme="minorHAnsi"/>
          <w:sz w:val="28"/>
          <w:szCs w:val="28"/>
        </w:rPr>
        <w:t>к государственной</w:t>
      </w:r>
      <w:r w:rsidR="00907D28">
        <w:rPr>
          <w:rFonts w:eastAsiaTheme="minorHAnsi"/>
          <w:sz w:val="28"/>
          <w:szCs w:val="28"/>
        </w:rPr>
        <w:t xml:space="preserve"> </w:t>
      </w:r>
      <w:r w:rsidRPr="00907D28">
        <w:rPr>
          <w:rFonts w:eastAsiaTheme="minorHAnsi"/>
          <w:sz w:val="28"/>
          <w:szCs w:val="28"/>
        </w:rPr>
        <w:t xml:space="preserve">программе Республики </w:t>
      </w:r>
    </w:p>
    <w:p w14:paraId="5CD631B0" w14:textId="2CFEB5D7" w:rsidR="00895EF5" w:rsidRPr="00907D28" w:rsidRDefault="00895EF5" w:rsidP="00907D28">
      <w:pPr>
        <w:ind w:left="10490"/>
        <w:jc w:val="center"/>
        <w:rPr>
          <w:rFonts w:eastAsiaTheme="minorHAnsi"/>
          <w:sz w:val="28"/>
          <w:szCs w:val="28"/>
        </w:rPr>
      </w:pPr>
      <w:r w:rsidRPr="00907D28">
        <w:rPr>
          <w:rFonts w:eastAsiaTheme="minorHAnsi"/>
          <w:sz w:val="28"/>
          <w:szCs w:val="28"/>
        </w:rPr>
        <w:t>Тыва</w:t>
      </w:r>
      <w:r w:rsidR="00907D28">
        <w:rPr>
          <w:rFonts w:eastAsiaTheme="minorHAnsi"/>
          <w:sz w:val="28"/>
          <w:szCs w:val="28"/>
        </w:rPr>
        <w:t xml:space="preserve"> </w:t>
      </w:r>
      <w:r w:rsidR="007908E8" w:rsidRPr="00907D28">
        <w:rPr>
          <w:rFonts w:eastAsiaTheme="minorHAnsi"/>
          <w:sz w:val="28"/>
          <w:szCs w:val="28"/>
        </w:rPr>
        <w:t>«</w:t>
      </w:r>
      <w:r w:rsidRPr="00907D28">
        <w:rPr>
          <w:rFonts w:eastAsiaTheme="minorHAnsi"/>
          <w:sz w:val="28"/>
          <w:szCs w:val="28"/>
        </w:rPr>
        <w:t>Обеспечение общественного</w:t>
      </w:r>
    </w:p>
    <w:p w14:paraId="203D09B3" w14:textId="2D9E9045" w:rsidR="00895EF5" w:rsidRPr="00907D28" w:rsidRDefault="00895EF5" w:rsidP="00907D28">
      <w:pPr>
        <w:ind w:left="10490"/>
        <w:jc w:val="center"/>
        <w:rPr>
          <w:rFonts w:eastAsiaTheme="minorHAnsi"/>
          <w:sz w:val="28"/>
          <w:szCs w:val="28"/>
        </w:rPr>
      </w:pPr>
      <w:r w:rsidRPr="00907D28">
        <w:rPr>
          <w:rFonts w:eastAsiaTheme="minorHAnsi"/>
          <w:sz w:val="28"/>
          <w:szCs w:val="28"/>
        </w:rPr>
        <w:t>порядка и противодействие</w:t>
      </w:r>
    </w:p>
    <w:p w14:paraId="60A9ECEB" w14:textId="58D99A70" w:rsidR="00895EF5" w:rsidRPr="00907D28" w:rsidRDefault="00895EF5" w:rsidP="00907D28">
      <w:pPr>
        <w:ind w:left="10490"/>
        <w:jc w:val="center"/>
        <w:rPr>
          <w:rFonts w:eastAsiaTheme="minorHAnsi"/>
          <w:sz w:val="28"/>
          <w:szCs w:val="28"/>
        </w:rPr>
      </w:pPr>
      <w:r w:rsidRPr="00907D28">
        <w:rPr>
          <w:rFonts w:eastAsiaTheme="minorHAnsi"/>
          <w:sz w:val="28"/>
          <w:szCs w:val="28"/>
        </w:rPr>
        <w:t>преступности в Республике Тыва</w:t>
      </w:r>
      <w:r w:rsidR="007908E8" w:rsidRPr="00907D28">
        <w:rPr>
          <w:rFonts w:eastAsiaTheme="minorHAnsi"/>
          <w:sz w:val="28"/>
          <w:szCs w:val="28"/>
        </w:rPr>
        <w:t>»</w:t>
      </w:r>
    </w:p>
    <w:p w14:paraId="71F2EBDA" w14:textId="77777777" w:rsidR="00895EF5" w:rsidRDefault="00895EF5" w:rsidP="00907D28">
      <w:pPr>
        <w:jc w:val="center"/>
        <w:rPr>
          <w:rFonts w:eastAsiaTheme="minorHAnsi"/>
          <w:sz w:val="28"/>
          <w:szCs w:val="28"/>
        </w:rPr>
      </w:pPr>
    </w:p>
    <w:p w14:paraId="4292D56B" w14:textId="77777777" w:rsidR="00907D28" w:rsidRPr="00907D28" w:rsidRDefault="00907D28" w:rsidP="00907D28">
      <w:pPr>
        <w:jc w:val="center"/>
        <w:rPr>
          <w:rFonts w:eastAsiaTheme="minorHAnsi"/>
          <w:sz w:val="28"/>
          <w:szCs w:val="28"/>
        </w:rPr>
      </w:pPr>
    </w:p>
    <w:p w14:paraId="36ACAA88" w14:textId="371180D5" w:rsidR="00895EF5" w:rsidRPr="00907D28" w:rsidRDefault="00895EF5" w:rsidP="00907D28">
      <w:pPr>
        <w:jc w:val="center"/>
        <w:rPr>
          <w:rFonts w:eastAsiaTheme="minorHAnsi"/>
          <w:sz w:val="28"/>
          <w:szCs w:val="28"/>
        </w:rPr>
      </w:pPr>
      <w:r w:rsidRPr="00907D28">
        <w:rPr>
          <w:rFonts w:eastAsiaTheme="minorHAnsi"/>
          <w:sz w:val="28"/>
          <w:szCs w:val="28"/>
        </w:rPr>
        <w:t>РЕСУРСНОЕ ОБЕСПЕЧЕНИЕ</w:t>
      </w:r>
    </w:p>
    <w:p w14:paraId="0F4F0D66" w14:textId="35883615" w:rsidR="00895EF5" w:rsidRPr="00907D28" w:rsidRDefault="00895EF5" w:rsidP="00907D28">
      <w:pPr>
        <w:jc w:val="center"/>
        <w:rPr>
          <w:rFonts w:eastAsiaTheme="minorHAnsi"/>
          <w:sz w:val="28"/>
          <w:szCs w:val="28"/>
        </w:rPr>
      </w:pPr>
      <w:r w:rsidRPr="00907D28">
        <w:rPr>
          <w:rFonts w:eastAsiaTheme="minorHAnsi"/>
          <w:sz w:val="28"/>
          <w:szCs w:val="28"/>
        </w:rPr>
        <w:t>государственной программы Республики Тыва</w:t>
      </w:r>
    </w:p>
    <w:p w14:paraId="66C1B7A0" w14:textId="2BC761D8" w:rsidR="00895EF5" w:rsidRPr="00907D28" w:rsidRDefault="007908E8" w:rsidP="00907D28">
      <w:pPr>
        <w:jc w:val="center"/>
        <w:rPr>
          <w:rFonts w:eastAsiaTheme="minorHAnsi"/>
          <w:sz w:val="28"/>
          <w:szCs w:val="28"/>
        </w:rPr>
      </w:pPr>
      <w:r w:rsidRPr="00907D28">
        <w:rPr>
          <w:rFonts w:eastAsiaTheme="minorHAnsi"/>
          <w:sz w:val="28"/>
          <w:szCs w:val="28"/>
        </w:rPr>
        <w:t>«</w:t>
      </w:r>
      <w:r w:rsidR="00895EF5" w:rsidRPr="00907D28">
        <w:rPr>
          <w:rFonts w:eastAsiaTheme="minorHAnsi"/>
          <w:sz w:val="28"/>
          <w:szCs w:val="28"/>
        </w:rPr>
        <w:t>Обеспечение общественного порядка и противодействие</w:t>
      </w:r>
    </w:p>
    <w:p w14:paraId="30AE7075" w14:textId="1FE4A18F" w:rsidR="00895EF5" w:rsidRPr="00907D28" w:rsidRDefault="00895EF5" w:rsidP="00907D28">
      <w:pPr>
        <w:jc w:val="center"/>
        <w:rPr>
          <w:rFonts w:eastAsiaTheme="minorHAnsi"/>
          <w:sz w:val="28"/>
          <w:szCs w:val="28"/>
        </w:rPr>
      </w:pPr>
      <w:r w:rsidRPr="00907D28">
        <w:rPr>
          <w:rFonts w:eastAsiaTheme="minorHAnsi"/>
          <w:sz w:val="28"/>
          <w:szCs w:val="28"/>
        </w:rPr>
        <w:t>преступности в Республике Тыва</w:t>
      </w:r>
      <w:r w:rsidR="007908E8" w:rsidRPr="00907D28">
        <w:rPr>
          <w:rFonts w:eastAsiaTheme="minorHAnsi"/>
          <w:sz w:val="28"/>
          <w:szCs w:val="28"/>
        </w:rPr>
        <w:t>»</w:t>
      </w:r>
    </w:p>
    <w:p w14:paraId="2F1D1198" w14:textId="77777777" w:rsidR="00895EF5" w:rsidRPr="00907D28" w:rsidRDefault="00895EF5" w:rsidP="00907D28">
      <w:pPr>
        <w:jc w:val="center"/>
        <w:rPr>
          <w:rFonts w:eastAsiaTheme="minorHAnsi"/>
          <w:sz w:val="28"/>
          <w:szCs w:val="28"/>
        </w:rPr>
      </w:pPr>
    </w:p>
    <w:tbl>
      <w:tblPr>
        <w:tblW w:w="15844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04"/>
        <w:gridCol w:w="2661"/>
        <w:gridCol w:w="1134"/>
        <w:gridCol w:w="1134"/>
        <w:gridCol w:w="1134"/>
        <w:gridCol w:w="1276"/>
        <w:gridCol w:w="1157"/>
        <w:gridCol w:w="1134"/>
        <w:gridCol w:w="1134"/>
        <w:gridCol w:w="1276"/>
      </w:tblGrid>
      <w:tr w:rsidR="007650B7" w:rsidRPr="00907D28" w14:paraId="3E2946DA" w14:textId="77777777" w:rsidTr="00DC5E52">
        <w:trPr>
          <w:trHeight w:val="20"/>
          <w:jc w:val="center"/>
        </w:trPr>
        <w:tc>
          <w:tcPr>
            <w:tcW w:w="3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8CCF0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bookmarkStart w:id="2" w:name="P646"/>
            <w:bookmarkEnd w:id="2"/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Наименование государственной программы (комплексной пр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граммы), структурного элемента / источник финансирования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C90F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354B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7650B7" w:rsidRPr="00907D28" w14:paraId="0BB84190" w14:textId="77777777" w:rsidTr="00DC5E52">
        <w:trPr>
          <w:trHeight w:val="20"/>
          <w:jc w:val="center"/>
        </w:trPr>
        <w:tc>
          <w:tcPr>
            <w:tcW w:w="38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8FF369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D14C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1566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93CB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68CE4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7DEDF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DD4E5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D44C2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3B213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5672" w14:textId="387B070C" w:rsidR="00895EF5" w:rsidRPr="00907D28" w:rsidRDefault="00DC5E52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895EF5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сего</w:t>
            </w:r>
          </w:p>
        </w:tc>
      </w:tr>
      <w:tr w:rsidR="007650B7" w:rsidRPr="00907D28" w14:paraId="055FF5BB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7E53D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A47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CCD2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64C3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869D3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50AD74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B00E7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E5584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37A41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C629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7650B7" w:rsidRPr="00907D28" w14:paraId="0A08AA84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2AA73" w14:textId="77777777" w:rsidR="00895EF5" w:rsidRPr="00907D28" w:rsidRDefault="00895EF5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Государственная программа (вс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го), в том числе: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DB5C" w14:textId="3706FC13" w:rsidR="00895EF5" w:rsidRPr="00907D28" w:rsidRDefault="00895EF5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539A" w14:textId="4434A5A1" w:rsidR="00895EF5" w:rsidRPr="00907D28" w:rsidRDefault="002F5558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91</w:t>
            </w:r>
            <w:r w:rsidR="00A53AE0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63</w:t>
            </w:r>
            <w:r w:rsidR="00C51D94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2C76" w14:textId="0C60B2E4" w:rsidR="00895EF5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8713,0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B8BD3" w14:textId="57A2BE71" w:rsidR="00895EF5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4FE66" w14:textId="17845517" w:rsidR="00895EF5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1513,2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25C98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12082,65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45A17" w14:textId="4F8A6E28" w:rsidR="00895EF5" w:rsidRPr="00907D28" w:rsidRDefault="00E454A6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12514,7</w:t>
            </w:r>
            <w:r w:rsidR="00895EF5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766EA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12955,25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D614" w14:textId="327F2A65" w:rsidR="00895EF5" w:rsidRPr="00907D28" w:rsidRDefault="00950A60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58142,55</w:t>
            </w:r>
          </w:p>
        </w:tc>
      </w:tr>
      <w:tr w:rsidR="007650B7" w:rsidRPr="00907D28" w14:paraId="15E7E22C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24E11" w14:textId="77777777" w:rsidR="00985B9B" w:rsidRPr="00907D28" w:rsidRDefault="00985B9B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99EC" w14:textId="22012E2F" w:rsidR="00985B9B" w:rsidRPr="00907D28" w:rsidRDefault="00985B9B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D1F9" w14:textId="2CBF9833" w:rsidR="00985B9B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9163,0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EBC3" w14:textId="78E73154" w:rsidR="00985B9B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8713,0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A7B6C" w14:textId="68D25963" w:rsidR="00985B9B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28840" w14:textId="14AE8F5C" w:rsidR="00985B9B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1513,2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B5939" w14:textId="2EE906F6" w:rsidR="00985B9B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12082,65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BE264" w14:textId="35251A44" w:rsidR="00985B9B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12514,75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5946B" w14:textId="5E02C3B3" w:rsidR="00985B9B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12955,25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A8CF" w14:textId="34052487" w:rsidR="00985B9B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58142,6</w:t>
            </w:r>
          </w:p>
        </w:tc>
      </w:tr>
      <w:tr w:rsidR="007650B7" w:rsidRPr="00907D28" w14:paraId="338ED3DF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C64B5" w14:textId="57DAB3A3" w:rsidR="00895EF5" w:rsidRPr="00907D28" w:rsidRDefault="00895EF5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Направление 1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Обеспечение 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щественного порядка и безопасн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сти граждан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72D5" w14:textId="22558D47" w:rsidR="00895EF5" w:rsidRPr="00907D28" w:rsidRDefault="00895EF5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319D" w14:textId="6ADFFBB4" w:rsidR="00895EF5" w:rsidRPr="00907D28" w:rsidRDefault="00FF25B6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44E0" w14:textId="5CF68CB9" w:rsidR="00895EF5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4980,0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D347F" w14:textId="77CCD72A" w:rsidR="00895EF5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3ADFF" w14:textId="0A5D2B3D" w:rsidR="00895EF5" w:rsidRPr="00907D28" w:rsidRDefault="00950A60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448,2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702E1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4817,1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6334D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4958,0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AE856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5105,5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2380" w14:textId="7D76733F" w:rsidR="00895EF5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950A60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5037,8</w:t>
            </w:r>
          </w:p>
        </w:tc>
      </w:tr>
    </w:tbl>
    <w:p w14:paraId="54640E33" w14:textId="77777777" w:rsidR="00DC5E52" w:rsidRDefault="00DC5E52"/>
    <w:p w14:paraId="1D81A00F" w14:textId="77777777" w:rsidR="00DC5E52" w:rsidRDefault="00DC5E52"/>
    <w:tbl>
      <w:tblPr>
        <w:tblW w:w="15844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04"/>
        <w:gridCol w:w="2661"/>
        <w:gridCol w:w="1134"/>
        <w:gridCol w:w="1134"/>
        <w:gridCol w:w="1134"/>
        <w:gridCol w:w="1276"/>
        <w:gridCol w:w="1157"/>
        <w:gridCol w:w="1134"/>
        <w:gridCol w:w="1134"/>
        <w:gridCol w:w="1276"/>
      </w:tblGrid>
      <w:tr w:rsidR="00DC5E52" w:rsidRPr="00907D28" w14:paraId="3E596D6F" w14:textId="77777777" w:rsidTr="00DC5E52">
        <w:trPr>
          <w:trHeight w:val="20"/>
          <w:tblHeader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97111" w14:textId="77777777" w:rsidR="00DC5E52" w:rsidRPr="00907D28" w:rsidRDefault="00DC5E52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7F00" w14:textId="77777777" w:rsidR="00DC5E52" w:rsidRPr="00907D28" w:rsidRDefault="00DC5E52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1D6F" w14:textId="77777777" w:rsidR="00DC5E52" w:rsidRPr="00907D28" w:rsidRDefault="00DC5E52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FDAB" w14:textId="77777777" w:rsidR="00DC5E52" w:rsidRPr="00907D28" w:rsidRDefault="00DC5E52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D7ADD" w14:textId="77777777" w:rsidR="00DC5E52" w:rsidRPr="00907D28" w:rsidRDefault="00DC5E52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F3FC8" w14:textId="77777777" w:rsidR="00DC5E52" w:rsidRPr="00907D28" w:rsidRDefault="00DC5E52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ED124" w14:textId="77777777" w:rsidR="00DC5E52" w:rsidRPr="00907D28" w:rsidRDefault="00DC5E52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A4B17" w14:textId="77777777" w:rsidR="00DC5E52" w:rsidRPr="00907D28" w:rsidRDefault="00DC5E52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F7252" w14:textId="77777777" w:rsidR="00DC5E52" w:rsidRPr="00907D28" w:rsidRDefault="00DC5E52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79C7" w14:textId="77777777" w:rsidR="00DC5E52" w:rsidRPr="00907D28" w:rsidRDefault="00DC5E52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7650B7" w:rsidRPr="00907D28" w14:paraId="38FE08DB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DAD8" w14:textId="11B84889" w:rsidR="00895EF5" w:rsidRPr="00907D28" w:rsidRDefault="00895EF5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1.1.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Развитие и модернизация с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стем видеонаблюдения на террит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рии Республики Тыва в рамках АПК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Безопасный город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593A" w14:textId="4719AC38" w:rsidR="00895EF5" w:rsidRPr="00907D28" w:rsidRDefault="00895EF5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C7DC" w14:textId="3A569D53" w:rsidR="00895EF5" w:rsidRPr="00907D28" w:rsidRDefault="003F3A24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08D4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C98EA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31211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8CD7A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F76BE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B446C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9E34" w14:textId="38C01819" w:rsidR="00895EF5" w:rsidRPr="00907D28" w:rsidRDefault="003F3A24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7650B7" w:rsidRPr="00907D28" w14:paraId="651BA35A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69CD8" w14:textId="77777777" w:rsidR="00895EF5" w:rsidRPr="00907D28" w:rsidRDefault="00895EF5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1.2. Материальное стимулирование деятельности народных дружин и граждан, участвующих в охране общественного порядка, в том чи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 в охране Государственной гр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ницы Российской Федерации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B16F" w14:textId="3EF0A880" w:rsidR="00895EF5" w:rsidRPr="00907D28" w:rsidRDefault="00895EF5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B42F" w14:textId="1065F32D" w:rsidR="00895EF5" w:rsidRPr="00907D28" w:rsidRDefault="00FF25B6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1672</w:t>
            </w:r>
            <w:r w:rsidR="00895EF5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4623" w14:textId="3E0B1D25" w:rsidR="00895EF5" w:rsidRPr="00907D28" w:rsidRDefault="00C63C2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AAF76" w14:textId="4D0F26EB" w:rsidR="00895EF5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A40B9" w14:textId="2A84EF73" w:rsidR="00895EF5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178,2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1C089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444FA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6F24E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58C1" w14:textId="62A28A22" w:rsidR="00895EF5" w:rsidRPr="00907D28" w:rsidRDefault="00985B9B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6929,2</w:t>
            </w:r>
          </w:p>
        </w:tc>
      </w:tr>
      <w:tr w:rsidR="007650B7" w:rsidRPr="00907D28" w14:paraId="7B5C8076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6A4B9" w14:textId="61C10621" w:rsidR="00895EF5" w:rsidRPr="00907D28" w:rsidRDefault="00895EF5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1.3. </w:t>
            </w:r>
            <w:r w:rsidR="0065716C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Личное страхование народных дружинников на период участия в охране общественного порядка в Республике Тыва, в том числе в охране Государственной границы Российской Федерации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3A74" w14:textId="317D0D45" w:rsidR="00895EF5" w:rsidRPr="00907D28" w:rsidRDefault="00895EF5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47B0" w14:textId="63D40E27" w:rsidR="00895EF5" w:rsidRPr="00907D28" w:rsidRDefault="00AE10A6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F2B8" w14:textId="3ACD077C" w:rsidR="00895EF5" w:rsidRPr="00907D28" w:rsidRDefault="00C63C2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75723" w14:textId="075CC648" w:rsidR="00895EF5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168878" w14:textId="705D8AB8" w:rsidR="00895EF5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67,5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7E4A9F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1864F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A68A8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B458" w14:textId="3939E9D7" w:rsidR="00895EF5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4455,0</w:t>
            </w:r>
          </w:p>
        </w:tc>
      </w:tr>
      <w:tr w:rsidR="007650B7" w:rsidRPr="00907D28" w14:paraId="346C43BF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92FAC" w14:textId="3D23564E" w:rsidR="00895EF5" w:rsidRPr="00907D28" w:rsidRDefault="00895EF5" w:rsidP="0072190B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1.4. Приобретение специальных средств для содействия правоохр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нительным органам в их деятел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ности для обеспечения обществе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ного порядка, предупреждени</w:t>
            </w:r>
            <w:r w:rsidR="007219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и пресечени</w:t>
            </w:r>
            <w:r w:rsidR="007219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правонарушений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9641" w14:textId="2572D095" w:rsidR="00895EF5" w:rsidRPr="00907D28" w:rsidRDefault="00895EF5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FB00" w14:textId="53F01850" w:rsidR="00895EF5" w:rsidRPr="00907D28" w:rsidRDefault="003F3A24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2276" w14:textId="4C3E5FFC" w:rsidR="00895EF5" w:rsidRPr="00907D28" w:rsidRDefault="003F3A24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7058D" w14:textId="6546F24B" w:rsidR="00895EF5" w:rsidRPr="00907D28" w:rsidRDefault="003F3A24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CAF4B" w14:textId="26D9CB0B" w:rsidR="00895EF5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D8525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2817,1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9BF6B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2958,0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16A0D" w14:textId="77777777" w:rsidR="00895EF5" w:rsidRPr="00907D28" w:rsidRDefault="00895EF5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3105,5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4A12" w14:textId="40DE6D77" w:rsidR="00895EF5" w:rsidRPr="00907D28" w:rsidRDefault="00950A60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11088,6</w:t>
            </w:r>
          </w:p>
        </w:tc>
      </w:tr>
      <w:tr w:rsidR="007650B7" w:rsidRPr="00907D28" w14:paraId="3587EFAB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3E55A" w14:textId="56F2EC53" w:rsidR="0072735F" w:rsidRPr="00907D28" w:rsidRDefault="0072735F" w:rsidP="0072190B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1.5. Проведение </w:t>
            </w:r>
            <w:r w:rsidR="007219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еспубликанской спартакиады среди добровольных народных дружин Республики Т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82AB" w14:textId="7E27BFA7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8CD8" w14:textId="55F05749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398D" w14:textId="005181D6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78C19" w14:textId="51EE9AF3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6658F" w14:textId="49BB3C90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430DEB" w14:textId="2F0F31D6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9CA95" w14:textId="74F7AA31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DAAA5" w14:textId="5C4916A1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40BA" w14:textId="7AF61000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395,0</w:t>
            </w:r>
          </w:p>
        </w:tc>
      </w:tr>
      <w:tr w:rsidR="007650B7" w:rsidRPr="00907D28" w14:paraId="4DFA726C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00CDA" w14:textId="192510DE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1.6. Конкурс профессионального мастерства среди сотрудников по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разделений участковых уполном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ченных полиции, патрульно-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постовой службы полиции и охранно-конвойной службы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DE0A" w14:textId="4F40628A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ED1E" w14:textId="741135AD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5650" w14:textId="53451D1E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C20A9" w14:textId="1D7AD7B3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DFF4A" w14:textId="0CB1B2AA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77228" w14:textId="7656EE8E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32BD1" w14:textId="000AA55E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4CF1B" w14:textId="3376AA4A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4B60" w14:textId="6A6FB9FD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399,0</w:t>
            </w:r>
          </w:p>
        </w:tc>
      </w:tr>
      <w:tr w:rsidR="007650B7" w:rsidRPr="00907D28" w14:paraId="7B62CB25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6E4B8" w14:textId="4ACD4A7A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1.7. Материально-техническое обеспечение деятельности наро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дружин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6579" w14:textId="1F216E66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ABE6" w14:textId="60950EA0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6155" w14:textId="515F0C95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3DE5B" w14:textId="46727EA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63926" w14:textId="3171B44C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B5CD2" w14:textId="721E831A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49AFC" w14:textId="17985ED4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AA651" w14:textId="4B7AB186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330F" w14:textId="3CF93899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1600</w:t>
            </w:r>
          </w:p>
        </w:tc>
      </w:tr>
      <w:tr w:rsidR="007650B7" w:rsidRPr="00907D28" w14:paraId="0AFEC824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A2A3D" w14:textId="45BF4A5B" w:rsidR="0072735F" w:rsidRPr="00907D28" w:rsidRDefault="0072735F" w:rsidP="0072190B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1.8. Разработка, изготовление 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формационной печатной проду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ции и видеоматериалов</w:t>
            </w:r>
            <w:r w:rsidR="007219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содерж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щ</w:t>
            </w:r>
            <w:r w:rsidR="007219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их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правовую информацию для граждан о мошеннических де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ствиях, совершенных с использ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ванием информационно-телекоммуникационных технол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гий или в сфере компьютерной 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формации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1510" w14:textId="4AF8E40B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FBC6" w14:textId="495152F0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986" w14:textId="4FE78BF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DF76A" w14:textId="00F1673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98044" w14:textId="63E0A2B5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A739C" w14:textId="4BC3B53B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22FBD" w14:textId="2E0C7366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E6077" w14:textId="2EB3D72A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AA59" w14:textId="44522832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171,0</w:t>
            </w:r>
          </w:p>
        </w:tc>
      </w:tr>
      <w:tr w:rsidR="007650B7" w:rsidRPr="00907D28" w14:paraId="5A700942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FBA7F" w14:textId="7E8BBF6C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Направление 2 </w:t>
            </w:r>
            <w:bookmarkStart w:id="3" w:name="_Hlk148366676"/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Профилактика преступлений, совершенных с применением огнестрельного ор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жия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bookmarkEnd w:id="3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783F" w14:textId="40B8A6AA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E81F" w14:textId="4B523852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C1EE" w14:textId="3FC8D2A4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0AB0A" w14:textId="0A136723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E87D4" w14:textId="2D7BCD1D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DD11F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C448A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E3768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447B" w14:textId="77D8E502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1600,0</w:t>
            </w:r>
          </w:p>
        </w:tc>
      </w:tr>
      <w:tr w:rsidR="007650B7" w:rsidRPr="00907D28" w14:paraId="306E0DDD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01C72" w14:textId="77777777" w:rsidR="0039296E" w:rsidRPr="00907D28" w:rsidRDefault="0039296E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2.1. Проведение мероприятий по добровольной сдаче огнестрельн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 оружия, боеприпасов, взрывч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тых веществ и взрывных устройств, незаконно хранящихся у населения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F15E" w14:textId="06DEACFD" w:rsidR="0039296E" w:rsidRPr="00907D28" w:rsidRDefault="0039296E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8695" w14:textId="3D55A7BD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B707" w14:textId="12702374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86A87" w14:textId="4C49641F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B6E7E" w14:textId="3CA4BC7E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AD37A" w14:textId="2BE71FD4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FEB54" w14:textId="53D86FC0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3C098" w14:textId="160C248C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6136" w14:textId="1C0083FB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1600,0</w:t>
            </w:r>
          </w:p>
        </w:tc>
      </w:tr>
      <w:tr w:rsidR="007650B7" w:rsidRPr="00907D28" w14:paraId="68CEFC3F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6A870" w14:textId="1BCED0D3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Направление 3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Противодействие незаконному обороту алкогольной и спиртосодержащей продукции, а также наркотических средств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794C" w14:textId="279F2899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43B0" w14:textId="051077B5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3148,0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59B4" w14:textId="72A370BE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2718,0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D3305" w14:textId="5998D06D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615,9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B1E7C" w14:textId="23AA7AF6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700,6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D4274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3832,0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B39F3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B0901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4094,0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2A27" w14:textId="13C661C0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19068,5</w:t>
            </w:r>
          </w:p>
        </w:tc>
      </w:tr>
      <w:tr w:rsidR="007650B7" w:rsidRPr="00907D28" w14:paraId="08EE2DE8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F43F" w14:textId="77777777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3.1. Приобретение портативных приборов для измерения конце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трации паров этанола в выдыха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мом воздухе (алкотестеров)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FC49" w14:textId="1FE54263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FD6" w14:textId="6F7B823E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2D21" w14:textId="7B566DEE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2E9EF" w14:textId="2D142621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55058" w14:textId="2EEB0223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F444" w14:textId="70BFD73E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2CCAA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2682D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2814,0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F10" w14:textId="64195989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12052,4</w:t>
            </w:r>
          </w:p>
        </w:tc>
      </w:tr>
      <w:tr w:rsidR="007650B7" w:rsidRPr="00907D28" w14:paraId="55E56B21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3CD63" w14:textId="77777777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3.2. Проведение исследований спиртосодержащей жидкости на предмет соответствия пищевым стандартам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19F7" w14:textId="39308A69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121D" w14:textId="597FFEC0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C643" w14:textId="004306AB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9EF7B" w14:textId="52F6B62D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4EDD2" w14:textId="6DA3EC49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40,3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4443D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AC5C8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25987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8202" w14:textId="2DA7BB56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2438,7</w:t>
            </w:r>
          </w:p>
        </w:tc>
      </w:tr>
      <w:tr w:rsidR="007650B7" w:rsidRPr="00907D28" w14:paraId="2DEAD552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BBA1C" w14:textId="400CB277" w:rsidR="0072735F" w:rsidRPr="00907D28" w:rsidRDefault="0072735F" w:rsidP="0072190B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3.3. Предоставление </w:t>
            </w:r>
            <w:r w:rsidR="007219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аренд</w:t>
            </w:r>
            <w:r w:rsidR="007219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циализированного помещения для хранения изъятой алкогольной и спиртосодержащей продукции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E4E" w14:textId="4C409EE7" w:rsidR="0072735F" w:rsidRPr="00907D28" w:rsidRDefault="0039296E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Министерство земел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ных и имущественных отношений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9305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1B1B" w14:textId="45585EB3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1B10E" w14:textId="571D5240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21C2E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01676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A6930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21261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F911" w14:textId="001C9813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2940,0</w:t>
            </w:r>
          </w:p>
        </w:tc>
      </w:tr>
      <w:tr w:rsidR="007650B7" w:rsidRPr="00907D28" w14:paraId="2D13231F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683F5" w14:textId="123AC42F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3.4. Проведение общероссийской антинаркотической профилактич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ской акции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Сообщи, где торгуют смертью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0754" w14:textId="5F75BFED" w:rsidR="0072735F" w:rsidRPr="00907D28" w:rsidRDefault="0039296E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Министерство образ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вания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D344" w14:textId="10BA6DD5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C8EB" w14:textId="4849F5AC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BCAE5" w14:textId="0F5C2024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37FC4" w14:textId="12009F5C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97478" w14:textId="1958A046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5F982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1C8DD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C1EB" w14:textId="543A047D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205,8</w:t>
            </w:r>
          </w:p>
        </w:tc>
      </w:tr>
      <w:tr w:rsidR="007650B7" w:rsidRPr="00907D28" w14:paraId="38E2D784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7326E" w14:textId="7C348653" w:rsidR="0039296E" w:rsidRPr="00907D28" w:rsidRDefault="0039296E" w:rsidP="0072190B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3.5. Проведение </w:t>
            </w:r>
            <w:r w:rsidR="007219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егионального этапа Всероссийского конкурса с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циальной антинаркотической 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кламы и пропаганды здорового 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раза жизни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Спасем жизнь вместе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B75" w14:textId="702D1C94" w:rsidR="0039296E" w:rsidRPr="00907D28" w:rsidRDefault="0039296E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Министерство образ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вания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F4A5" w14:textId="34EE58DB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402C" w14:textId="51CB01CE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2B6D7" w14:textId="4D9089FF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D54AA" w14:textId="61E64F6D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5A94A" w14:textId="209F36F3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C6A2D" w14:textId="38F7E3BC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22892" w14:textId="27079C91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5C5A" w14:textId="3B3ECE22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205,8</w:t>
            </w:r>
          </w:p>
        </w:tc>
      </w:tr>
      <w:tr w:rsidR="007650B7" w:rsidRPr="00907D28" w14:paraId="6C74E47E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2AF4D" w14:textId="01E3C6A2" w:rsidR="0072735F" w:rsidRPr="0072190B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3.6. </w:t>
            </w:r>
            <w:r w:rsidRPr="0072190B">
              <w:rPr>
                <w:rFonts w:eastAsiaTheme="minorHAnsi"/>
                <w:sz w:val="24"/>
              </w:rPr>
              <w:t>Информирование полиции о лицах, управляющих транспор</w:t>
            </w:r>
            <w:r w:rsidRPr="0072190B">
              <w:rPr>
                <w:rFonts w:eastAsiaTheme="minorHAnsi"/>
                <w:sz w:val="24"/>
              </w:rPr>
              <w:t>т</w:t>
            </w:r>
            <w:r w:rsidRPr="0072190B">
              <w:rPr>
                <w:rFonts w:eastAsiaTheme="minorHAnsi"/>
                <w:sz w:val="24"/>
              </w:rPr>
              <w:t>ными с</w:t>
            </w:r>
            <w:r w:rsidR="0072190B" w:rsidRPr="0072190B">
              <w:rPr>
                <w:rFonts w:eastAsiaTheme="minorHAnsi"/>
                <w:sz w:val="24"/>
              </w:rPr>
              <w:t>редствами в состоянии оп</w:t>
            </w:r>
            <w:r w:rsidR="0072190B" w:rsidRPr="0072190B">
              <w:rPr>
                <w:rFonts w:eastAsiaTheme="minorHAnsi"/>
                <w:sz w:val="24"/>
              </w:rPr>
              <w:t>ь</w:t>
            </w:r>
            <w:r w:rsidR="0072190B" w:rsidRPr="0072190B">
              <w:rPr>
                <w:rFonts w:eastAsiaTheme="minorHAnsi"/>
                <w:sz w:val="24"/>
              </w:rPr>
              <w:t>янения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20B2" w14:textId="77777777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3317" w14:textId="254C7D61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DECE" w14:textId="0B6535E2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B82CB" w14:textId="18709D5B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56643" w14:textId="2CA06BDB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0DAE0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9A89B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04FF" w14:textId="7777777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7771" w14:textId="7B41F442" w:rsidR="0072735F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910,0</w:t>
            </w:r>
          </w:p>
        </w:tc>
      </w:tr>
      <w:tr w:rsidR="007650B7" w:rsidRPr="00907D28" w14:paraId="7796F8BF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4B31C" w14:textId="47BA4BDC" w:rsidR="0039296E" w:rsidRPr="00907D28" w:rsidRDefault="0039296E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3.7. Поведение профилактических мероприятий, приуроченных к Международному дню борьбы со злоупотреблением наркотическими средствами и их незаконным об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ротом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FEDC" w14:textId="2C9110E7" w:rsidR="0039296E" w:rsidRPr="00907D28" w:rsidRDefault="0039296E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Министерство образ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вания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E8C" w14:textId="0E4069B8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6CA5" w14:textId="0AF35AE9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8C31F" w14:textId="740DD5AD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23330" w14:textId="7B174D29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27161" w14:textId="7A2794A3" w:rsidR="0039296E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4983D" w14:textId="5B7E2EDE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13B9E" w14:textId="12D8EC05" w:rsidR="0039296E" w:rsidRPr="00907D28" w:rsidRDefault="0039296E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05F9" w14:textId="73948DAF" w:rsidR="0039296E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39296E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5,8</w:t>
            </w:r>
          </w:p>
        </w:tc>
      </w:tr>
      <w:tr w:rsidR="007650B7" w:rsidRPr="00907D28" w14:paraId="1D7BAFD1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B124D" w14:textId="0C203888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3.8. Социальный опрос среди нас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ления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Влияние алкоголя на ур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вень преступности в Республике Тыва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EA24" w14:textId="2C76EAAB" w:rsidR="0072735F" w:rsidRPr="00907D28" w:rsidRDefault="0072735F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3C92" w14:textId="34CCB89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908B" w14:textId="07F2F508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E06BA" w14:textId="0EAEF7A5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84EC6F" w14:textId="695F3035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F1026" w14:textId="03C95519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B79FD" w14:textId="5DD24C83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C63C" w14:textId="67CE32C7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D838" w14:textId="180822F4" w:rsidR="0072735F" w:rsidRPr="00907D28" w:rsidRDefault="0072735F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</w:tr>
      <w:tr w:rsidR="007650B7" w:rsidRPr="00907D28" w14:paraId="69804BDB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579D9" w14:textId="6E702CE6" w:rsidR="006D635C" w:rsidRPr="00907D28" w:rsidRDefault="006D635C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3.9. Организация и проведение конкурса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Лучший заместитель председателя администрации м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ниципального района (городского округа) Республики Тыва по пр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филактике правонарушений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6A99" w14:textId="505E1213" w:rsidR="006D635C" w:rsidRPr="00907D28" w:rsidRDefault="006D635C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57A8" w14:textId="49E3FF40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AD69" w14:textId="099E4705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265C5" w14:textId="5B2239AE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96FB20" w14:textId="2AD267E0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2CDC2F" w14:textId="27F028C2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7BD95" w14:textId="43585106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D40B" w14:textId="2E293603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9ECE" w14:textId="7E09DAF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7650B7" w:rsidRPr="00907D28" w14:paraId="308E40E1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5007" w14:textId="173A66F0" w:rsidR="006D635C" w:rsidRPr="00907D28" w:rsidRDefault="006D635C" w:rsidP="00D013A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3.10. Создание анимированных и статичных цифровых постеров, 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лиграфической продукци</w:t>
            </w:r>
            <w:r w:rsidR="00D013A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шир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коформатной печати в рамках ре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лизации концепции единой ант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наркотической коммуникационной компании, направленной на пр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D013A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движение в информационно-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телекоммуникационной сети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тернет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контента, популяризир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ющего ценности здорового образа жизни и формирующего в общ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стве осознанное негативное отн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шение к незаконному потреблению наркотиков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012C" w14:textId="71DE2285" w:rsidR="006D635C" w:rsidRPr="00907D28" w:rsidRDefault="006D635C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CCA8" w14:textId="31FBB75C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EA13" w14:textId="20B605B0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9FB8B7" w14:textId="0204EC6F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7E07D8" w14:textId="11EF1A58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FA841" w14:textId="1CD26868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6CE0E" w14:textId="4EFC1E5E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E673" w14:textId="3925EC04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8AD1" w14:textId="7EDC368F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7650B7" w:rsidRPr="00907D28" w14:paraId="60348ADE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EA9B0" w14:textId="19216116" w:rsidR="006D635C" w:rsidRPr="00907D28" w:rsidRDefault="006D635C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Направление 4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Ресоциализация лиц, отбывших уголовное наказ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ние в виде лишение свободы и (или) подвергшихся иным мерам уголовного характера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AA51" w14:textId="163AABB3" w:rsidR="006D635C" w:rsidRPr="00907D28" w:rsidRDefault="006D635C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60C" w14:textId="1467586E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D547" w14:textId="51361C9C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90CB7" w14:textId="75353CEB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98F24" w14:textId="3AC69D49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51691" w14:textId="55FA6D7C" w:rsidR="006D635C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FA53F" w14:textId="59EBFFC5" w:rsidR="006D635C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3434B" w14:textId="5BBBA659" w:rsidR="006D635C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732E" w14:textId="23EC6CBF" w:rsidR="006D635C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1275,45</w:t>
            </w:r>
          </w:p>
        </w:tc>
      </w:tr>
      <w:tr w:rsidR="007650B7" w:rsidRPr="00907D28" w14:paraId="50202C42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05AB6" w14:textId="63D9A56D" w:rsidR="006D635C" w:rsidRPr="00907D28" w:rsidRDefault="006D635C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4.1. Приобретение оборудования для создания рабочих мест для осужденных, находящихся в 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правительных учреждениях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DFD2" w14:textId="2FAC37AA" w:rsidR="006D635C" w:rsidRPr="00907D28" w:rsidRDefault="006D635C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парат Правительства 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3DC0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CD02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1B2E6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8EDFC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4E9A84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A75C0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D3F848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81C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1185,0</w:t>
            </w:r>
          </w:p>
        </w:tc>
      </w:tr>
      <w:tr w:rsidR="007650B7" w:rsidRPr="00907D28" w14:paraId="4F3692FE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EC1C1" w14:textId="77777777" w:rsidR="006D635C" w:rsidRPr="00907D28" w:rsidRDefault="006D635C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4.2. Приобретение учебного обор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дования для обучения осужденных, готовящихся к освобождению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0AE3" w14:textId="7CE05244" w:rsidR="006D635C" w:rsidRPr="00907D28" w:rsidRDefault="006D635C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9762" w14:textId="1F734520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5A2E" w14:textId="70717DAD" w:rsidR="006D635C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64671" w14:textId="156BBAF9" w:rsidR="006D635C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92B94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98E07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A8466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61F96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91DC" w14:textId="085BA782" w:rsidR="006D635C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7650B7" w:rsidRPr="00907D28" w14:paraId="2ECFAECF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1ED97" w14:textId="2658C390" w:rsidR="006D635C" w:rsidRPr="00907D28" w:rsidRDefault="006D635C" w:rsidP="00A3024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4.3. Разработка и издание рекоме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даций для осужденных к наказан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ям, не связанным с лишением св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боды, справочно-информационных материалов по вопросам труд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устройства, жилищного и пенсио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ного обеспечения, получения соц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альных, медицинских и образов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тельных услуг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B975" w14:textId="44C0EEEB" w:rsidR="006D635C" w:rsidRPr="00907D28" w:rsidRDefault="006D635C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A43C" w14:textId="0F39E931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4679" w14:textId="77E5E0CE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45E09" w14:textId="77A76C5C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E83D16" w14:textId="11C22AFC" w:rsidR="006D635C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C4935" w14:textId="77777777" w:rsidR="006D635C" w:rsidRPr="00907D28" w:rsidRDefault="006D635C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17CBF" w14:textId="44B36074" w:rsidR="006D635C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BAD63" w14:textId="6F616C77" w:rsidR="006D635C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8E6C" w14:textId="1D422D2B" w:rsidR="006D635C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90,45</w:t>
            </w:r>
          </w:p>
        </w:tc>
      </w:tr>
      <w:tr w:rsidR="007650B7" w:rsidRPr="00907D28" w14:paraId="139E5455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23B7A" w14:textId="368BB01F" w:rsidR="00696697" w:rsidRPr="00907D28" w:rsidRDefault="00696697" w:rsidP="00D013A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4.4. Создание центра пробации для лиц, не имеющих определенного места жительства или лишившихся его за период отбывания наказания в виде лишения свободы и прин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дительных работ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7B35" w14:textId="19A937FF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6975" w14:textId="1A78EDB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9919" w14:textId="2C444540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B4DFD" w14:textId="52216278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BD122" w14:textId="65CB749A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2C051" w14:textId="49451E13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8E1C1" w14:textId="7B9F887B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8C8C" w14:textId="3243BEC3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8BD5" w14:textId="6BF9FDDA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7650B7" w:rsidRPr="00907D28" w14:paraId="023DD82D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2126A" w14:textId="770E2F9A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Направление 5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Предупреждение экстремизма и терроризма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56D4" w14:textId="389A7CB9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F9A1" w14:textId="4A6B94B3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5D93" w14:textId="38220123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779D6" w14:textId="0E35C8EE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9F1BE" w14:textId="41DC728B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64,4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BC82F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B9BD2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5C519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02A9" w14:textId="744677CF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845,2</w:t>
            </w:r>
          </w:p>
        </w:tc>
      </w:tr>
      <w:tr w:rsidR="007650B7" w:rsidRPr="00907D28" w14:paraId="0FE9CE56" w14:textId="77777777" w:rsidTr="00DC5E52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AF477" w14:textId="32CF980B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5.1. Проведение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круглых столов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диспутов, встреч, реализация пр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ектов отдыха и занятости детей и молодежи в целях профилактики экстремизма в молодежной среде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2F6" w14:textId="19AF8666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BE06" w14:textId="5224DC11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99CF" w14:textId="15B28C43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98BCB" w14:textId="214DB57F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4AC4E" w14:textId="535E5C7A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32A10" w14:textId="763BBDA6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1A038" w14:textId="0A900699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C8093" w14:textId="58CB56BE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6789" w14:textId="59A9B2F5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</w:tr>
    </w:tbl>
    <w:p w14:paraId="365330D9" w14:textId="77777777" w:rsidR="00A30249" w:rsidRDefault="00A30249"/>
    <w:p w14:paraId="3085BDE3" w14:textId="77777777" w:rsidR="00A30249" w:rsidRDefault="00A30249"/>
    <w:p w14:paraId="15D28B21" w14:textId="77777777" w:rsidR="00A30249" w:rsidRDefault="00A30249"/>
    <w:p w14:paraId="49302669" w14:textId="77777777" w:rsidR="00A30249" w:rsidRDefault="00A30249"/>
    <w:tbl>
      <w:tblPr>
        <w:tblW w:w="1601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04"/>
        <w:gridCol w:w="2661"/>
        <w:gridCol w:w="1134"/>
        <w:gridCol w:w="1134"/>
        <w:gridCol w:w="1134"/>
        <w:gridCol w:w="1119"/>
        <w:gridCol w:w="1157"/>
        <w:gridCol w:w="1134"/>
        <w:gridCol w:w="1134"/>
        <w:gridCol w:w="1276"/>
        <w:gridCol w:w="323"/>
      </w:tblGrid>
      <w:tr w:rsidR="00A30249" w:rsidRPr="00907D28" w14:paraId="2F7AB011" w14:textId="77777777" w:rsidTr="00A30249">
        <w:trPr>
          <w:gridAfter w:val="1"/>
          <w:wAfter w:w="323" w:type="dxa"/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00F32" w14:textId="77777777" w:rsidR="00A30249" w:rsidRPr="00907D28" w:rsidRDefault="00A30249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D471" w14:textId="77777777" w:rsidR="00A30249" w:rsidRPr="00907D28" w:rsidRDefault="00A30249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E6BD" w14:textId="77777777" w:rsidR="00A30249" w:rsidRPr="00907D28" w:rsidRDefault="00A30249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CBE2" w14:textId="77777777" w:rsidR="00A30249" w:rsidRPr="00907D28" w:rsidRDefault="00A30249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B742C" w14:textId="77777777" w:rsidR="00A30249" w:rsidRPr="00907D28" w:rsidRDefault="00A30249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47202" w14:textId="77777777" w:rsidR="00A30249" w:rsidRPr="00907D28" w:rsidRDefault="00A30249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68F25" w14:textId="77777777" w:rsidR="00A30249" w:rsidRPr="00907D28" w:rsidRDefault="00A30249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E3ECE" w14:textId="77777777" w:rsidR="00A30249" w:rsidRPr="00907D28" w:rsidRDefault="00A30249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C3FCC" w14:textId="77777777" w:rsidR="00A30249" w:rsidRPr="00907D28" w:rsidRDefault="00A30249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6294" w14:textId="77777777" w:rsidR="00A30249" w:rsidRPr="00907D28" w:rsidRDefault="00A30249" w:rsidP="00A773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7650B7" w:rsidRPr="00907D28" w14:paraId="3F9476EB" w14:textId="77777777" w:rsidTr="00A30249">
        <w:trPr>
          <w:gridAfter w:val="1"/>
          <w:wAfter w:w="323" w:type="dxa"/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2D263" w14:textId="615DF810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5.2. Приобретение технических средств и оборудования для обе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печения антитеррористической з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щищенности населения, объектов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DF6E" w14:textId="56386615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5307" w14:textId="4CB1121D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2C1A" w14:textId="4010BE3F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7C53F" w14:textId="5D5F5D50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35,8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6FFFE" w14:textId="2E8BAB84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64,4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781A7" w14:textId="3F3FBE8B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596FE" w14:textId="0B7DC14D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E7860" w14:textId="726D628A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B625" w14:textId="696A317B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815,2</w:t>
            </w:r>
          </w:p>
        </w:tc>
      </w:tr>
      <w:tr w:rsidR="007650B7" w:rsidRPr="00907D28" w14:paraId="4E0E2824" w14:textId="77777777" w:rsidTr="00A30249">
        <w:trPr>
          <w:gridAfter w:val="1"/>
          <w:wAfter w:w="323" w:type="dxa"/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D6B5F" w14:textId="0AD056B5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Направление 6 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Профилактика преступлений и административных правонарушений участковыми уполномоченными полиции</w:t>
            </w:r>
            <w:r w:rsidR="007908E8"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E2D9" w14:textId="7DC3AB93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F50" w14:textId="5E43566A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778B" w14:textId="42153BFC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8F445" w14:textId="12BF5262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00708" w14:textId="3F253CD4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AAA36F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3193,4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CB7E2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3356,6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73BC7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3515,6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4A09" w14:textId="6D203F18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10315,6</w:t>
            </w:r>
          </w:p>
        </w:tc>
      </w:tr>
      <w:tr w:rsidR="007650B7" w:rsidRPr="00907D28" w14:paraId="6B1162FB" w14:textId="77777777" w:rsidTr="00A30249">
        <w:trPr>
          <w:gridAfter w:val="1"/>
          <w:wAfter w:w="323" w:type="dxa"/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6C400" w14:textId="77777777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6.1. Обеспечение участковых упо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номоченных полиции служебным транспортом при обслуживании административного участка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DC16" w14:textId="569A3344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18A6" w14:textId="708F5552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7E48" w14:textId="4F4FBD5E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4722A" w14:textId="1BE484B6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C7F37" w14:textId="6193C166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291F2C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3143,4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DABAF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3306,6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D0241A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3465,6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D6E2" w14:textId="53F2DA5A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9915,6</w:t>
            </w:r>
          </w:p>
        </w:tc>
      </w:tr>
      <w:tr w:rsidR="00A30249" w:rsidRPr="00907D28" w14:paraId="521C3A96" w14:textId="10C15006" w:rsidTr="00A30249">
        <w:trPr>
          <w:trHeight w:val="20"/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371EE" w14:textId="398E24FE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6.2. Разработка, изготовление 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формационной печатной проду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ции, содержащей правовую 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формацию для граждан о моше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нических действиях, совершенных с использованием информационно-телекоммуникационных технол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гий или в сфере компьютерной и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формации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BBC9" w14:textId="74ADA41F" w:rsidR="00696697" w:rsidRPr="00907D28" w:rsidRDefault="00696697" w:rsidP="00DC5E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парат Правительства Республики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DF78" w14:textId="1D2DE563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C315" w14:textId="62FBA55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BB0DB" w14:textId="6B02F5A3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1CA32F" w14:textId="04C5DAE3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D0043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00167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2A654" w14:textId="77777777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3E385" w14:textId="64217740" w:rsidR="00696697" w:rsidRPr="00907D28" w:rsidRDefault="00696697" w:rsidP="00DC5E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7D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27B378" w14:textId="0C13CE99" w:rsidR="00A30249" w:rsidRPr="00907D28" w:rsidRDefault="00A30249" w:rsidP="00A30249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</w:tbl>
    <w:p w14:paraId="7C43E68A" w14:textId="53F02867" w:rsidR="0069332A" w:rsidRDefault="003976B1" w:rsidP="007650B7">
      <w:pPr>
        <w:tabs>
          <w:tab w:val="left" w:pos="13020"/>
        </w:tabs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0B7">
        <w:rPr>
          <w:rFonts w:eastAsiaTheme="minorHAnsi"/>
          <w:color w:val="000000" w:themeColor="text1"/>
          <w:sz w:val="28"/>
          <w:szCs w:val="28"/>
          <w:lang w:eastAsia="en-US"/>
        </w:rPr>
        <w:tab/>
      </w:r>
    </w:p>
    <w:p w14:paraId="5976F9DB" w14:textId="77777777" w:rsidR="00A30249" w:rsidRDefault="00A30249" w:rsidP="007650B7">
      <w:pPr>
        <w:tabs>
          <w:tab w:val="left" w:pos="13020"/>
        </w:tabs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45C2B43" w14:textId="77777777" w:rsidR="00A30249" w:rsidRDefault="00A30249" w:rsidP="007650B7">
      <w:pPr>
        <w:tabs>
          <w:tab w:val="left" w:pos="13020"/>
        </w:tabs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EF487FA" w14:textId="77777777" w:rsidR="00A30249" w:rsidRPr="007650B7" w:rsidRDefault="00A30249" w:rsidP="007650B7">
      <w:pPr>
        <w:tabs>
          <w:tab w:val="left" w:pos="13020"/>
        </w:tabs>
        <w:rPr>
          <w:rFonts w:eastAsiaTheme="minorHAnsi"/>
          <w:color w:val="000000" w:themeColor="text1"/>
          <w:sz w:val="28"/>
          <w:szCs w:val="28"/>
          <w:lang w:eastAsia="en-US"/>
        </w:rPr>
        <w:sectPr w:rsidR="00A30249" w:rsidRPr="007650B7" w:rsidSect="00C45E81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593C2DF1" w14:textId="4F782FEB" w:rsidR="0069332A" w:rsidRPr="00A30249" w:rsidRDefault="00D013A9" w:rsidP="00A30249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3976B1" w:rsidRPr="00A30249">
        <w:rPr>
          <w:color w:val="000000" w:themeColor="text1"/>
          <w:sz w:val="28"/>
          <w:szCs w:val="28"/>
        </w:rPr>
        <w:t xml:space="preserve">. </w:t>
      </w:r>
      <w:r w:rsidR="0069332A" w:rsidRPr="00A30249">
        <w:rPr>
          <w:color w:val="000000" w:themeColor="text1"/>
          <w:sz w:val="28"/>
          <w:szCs w:val="28"/>
        </w:rPr>
        <w:t xml:space="preserve">Разместить настоящее постановление на </w:t>
      </w:r>
      <w:r w:rsidR="007908E8" w:rsidRPr="00A30249">
        <w:rPr>
          <w:color w:val="000000" w:themeColor="text1"/>
          <w:sz w:val="28"/>
          <w:szCs w:val="28"/>
        </w:rPr>
        <w:t>«</w:t>
      </w:r>
      <w:r w:rsidR="0069332A" w:rsidRPr="00A30249">
        <w:rPr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7908E8" w:rsidRPr="00A30249">
        <w:rPr>
          <w:color w:val="000000" w:themeColor="text1"/>
          <w:sz w:val="28"/>
          <w:szCs w:val="28"/>
        </w:rPr>
        <w:t>»</w:t>
      </w:r>
      <w:r w:rsidR="0069332A" w:rsidRPr="00A30249">
        <w:rPr>
          <w:color w:val="000000" w:themeColor="text1"/>
          <w:sz w:val="28"/>
          <w:szCs w:val="28"/>
        </w:rPr>
        <w:t xml:space="preserve"> (www.pravo.gov.ru) и официальном сайте Ре</w:t>
      </w:r>
      <w:r w:rsidR="0069332A" w:rsidRPr="00A30249">
        <w:rPr>
          <w:color w:val="000000" w:themeColor="text1"/>
          <w:sz w:val="28"/>
          <w:szCs w:val="28"/>
        </w:rPr>
        <w:t>с</w:t>
      </w:r>
      <w:r w:rsidR="0069332A" w:rsidRPr="00A30249">
        <w:rPr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7908E8" w:rsidRPr="00A30249">
        <w:rPr>
          <w:color w:val="000000" w:themeColor="text1"/>
          <w:sz w:val="28"/>
          <w:szCs w:val="28"/>
        </w:rPr>
        <w:t>«</w:t>
      </w:r>
      <w:r w:rsidR="0069332A" w:rsidRPr="00A30249">
        <w:rPr>
          <w:color w:val="000000" w:themeColor="text1"/>
          <w:sz w:val="28"/>
          <w:szCs w:val="28"/>
        </w:rPr>
        <w:t>Интернет</w:t>
      </w:r>
      <w:r w:rsidR="007908E8" w:rsidRPr="00A30249">
        <w:rPr>
          <w:color w:val="000000" w:themeColor="text1"/>
          <w:sz w:val="28"/>
          <w:szCs w:val="28"/>
        </w:rPr>
        <w:t>»</w:t>
      </w:r>
      <w:r w:rsidR="0069332A" w:rsidRPr="00A30249">
        <w:rPr>
          <w:color w:val="000000" w:themeColor="text1"/>
          <w:sz w:val="28"/>
          <w:szCs w:val="28"/>
        </w:rPr>
        <w:t>.</w:t>
      </w:r>
    </w:p>
    <w:p w14:paraId="4C5FCBC1" w14:textId="509C6C38" w:rsidR="00D013A9" w:rsidRPr="00A30249" w:rsidRDefault="00D013A9" w:rsidP="00D013A9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30249">
        <w:rPr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4BB5D6D" w14:textId="77777777" w:rsidR="0069332A" w:rsidRPr="00A30249" w:rsidRDefault="0069332A" w:rsidP="00A30249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14:paraId="52FC077F" w14:textId="0EB07691" w:rsidR="0069332A" w:rsidRDefault="0069332A" w:rsidP="008D454C">
      <w:pPr>
        <w:overflowPunct/>
        <w:spacing w:line="360" w:lineRule="atLeast"/>
        <w:textAlignment w:val="auto"/>
        <w:rPr>
          <w:color w:val="000000" w:themeColor="text1"/>
          <w:sz w:val="28"/>
          <w:szCs w:val="28"/>
        </w:rPr>
      </w:pPr>
    </w:p>
    <w:p w14:paraId="0F2F10BC" w14:textId="77777777" w:rsidR="00C66EC9" w:rsidRDefault="00C66EC9" w:rsidP="00C66EC9">
      <w:pPr>
        <w:rPr>
          <w:sz w:val="28"/>
          <w:szCs w:val="28"/>
        </w:rPr>
      </w:pPr>
    </w:p>
    <w:p w14:paraId="1BA1BEE9" w14:textId="77777777" w:rsidR="00C66EC9" w:rsidRPr="00EE5391" w:rsidRDefault="00C66EC9" w:rsidP="00C66EC9">
      <w:pPr>
        <w:rPr>
          <w:sz w:val="28"/>
          <w:szCs w:val="28"/>
        </w:rPr>
      </w:pPr>
      <w:r w:rsidRPr="00EE5391">
        <w:rPr>
          <w:sz w:val="28"/>
          <w:szCs w:val="28"/>
        </w:rPr>
        <w:t xml:space="preserve">    Заместитель Председателя </w:t>
      </w:r>
    </w:p>
    <w:p w14:paraId="2725B67B" w14:textId="77777777" w:rsidR="00C66EC9" w:rsidRPr="00FC1860" w:rsidRDefault="00C66EC9" w:rsidP="00C66EC9">
      <w:pPr>
        <w:rPr>
          <w:sz w:val="28"/>
          <w:szCs w:val="28"/>
        </w:rPr>
      </w:pPr>
      <w:r w:rsidRPr="00EE5391">
        <w:rPr>
          <w:sz w:val="28"/>
          <w:szCs w:val="28"/>
        </w:rPr>
        <w:t>Правительства Республики Тыва                                                            О. Сарыглар</w:t>
      </w:r>
    </w:p>
    <w:p w14:paraId="6E92874F" w14:textId="5F32B9FB" w:rsidR="00411EF1" w:rsidRPr="00A30249" w:rsidRDefault="00411EF1" w:rsidP="00C66EC9">
      <w:pPr>
        <w:overflowPunct/>
        <w:spacing w:line="360" w:lineRule="atLeast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sectPr w:rsidR="00411EF1" w:rsidRPr="00A30249" w:rsidSect="00A302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B7181" w14:textId="77777777" w:rsidR="004E0291" w:rsidRDefault="004E0291" w:rsidP="007650B7">
      <w:r>
        <w:separator/>
      </w:r>
    </w:p>
  </w:endnote>
  <w:endnote w:type="continuationSeparator" w:id="0">
    <w:p w14:paraId="7C3E052E" w14:textId="77777777" w:rsidR="004E0291" w:rsidRDefault="004E0291" w:rsidP="007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10D0B" w14:textId="77777777" w:rsidR="004E0291" w:rsidRDefault="004E0291" w:rsidP="007650B7">
      <w:r>
        <w:separator/>
      </w:r>
    </w:p>
  </w:footnote>
  <w:footnote w:type="continuationSeparator" w:id="0">
    <w:p w14:paraId="3D059CF7" w14:textId="77777777" w:rsidR="004E0291" w:rsidRDefault="004E0291" w:rsidP="0076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7426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1A58D62" w14:textId="06F1A1A3" w:rsidR="00A7739B" w:rsidRPr="007650B7" w:rsidRDefault="009F0249">
        <w:pPr>
          <w:pStyle w:val="a7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D2ACE6" wp14:editId="6C5232C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0DAA7D" w14:textId="73ECC418" w:rsidR="009F0249" w:rsidRPr="009F0249" w:rsidRDefault="009F0249" w:rsidP="009F024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620200099/30796(5)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090DAA7D" w14:textId="73ECC418" w:rsidR="009F0249" w:rsidRPr="009F0249" w:rsidRDefault="009F0249" w:rsidP="009F024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620200099/30796(5)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7739B" w:rsidRPr="007650B7">
          <w:rPr>
            <w:sz w:val="24"/>
          </w:rPr>
          <w:fldChar w:fldCharType="begin"/>
        </w:r>
        <w:r w:rsidR="00A7739B" w:rsidRPr="007650B7">
          <w:rPr>
            <w:sz w:val="24"/>
          </w:rPr>
          <w:instrText>PAGE   \* MERGEFORMAT</w:instrText>
        </w:r>
        <w:r w:rsidR="00A7739B" w:rsidRPr="007650B7">
          <w:rPr>
            <w:sz w:val="24"/>
          </w:rPr>
          <w:fldChar w:fldCharType="separate"/>
        </w:r>
        <w:r>
          <w:rPr>
            <w:noProof/>
            <w:sz w:val="24"/>
          </w:rPr>
          <w:t>4</w:t>
        </w:r>
        <w:r w:rsidR="00A7739B" w:rsidRPr="007650B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059"/>
    <w:multiLevelType w:val="hybridMultilevel"/>
    <w:tmpl w:val="3364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735"/>
    <w:multiLevelType w:val="hybridMultilevel"/>
    <w:tmpl w:val="00F4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7c7b13d-6b45-44ce-80d0-3497a09100f6"/>
  </w:docVars>
  <w:rsids>
    <w:rsidRoot w:val="00A26675"/>
    <w:rsid w:val="00002F6B"/>
    <w:rsid w:val="00011DCC"/>
    <w:rsid w:val="00020B00"/>
    <w:rsid w:val="00026344"/>
    <w:rsid w:val="0002670D"/>
    <w:rsid w:val="000312DA"/>
    <w:rsid w:val="00037EFC"/>
    <w:rsid w:val="00040278"/>
    <w:rsid w:val="00040582"/>
    <w:rsid w:val="00040DE0"/>
    <w:rsid w:val="000433EA"/>
    <w:rsid w:val="00046C0A"/>
    <w:rsid w:val="00047CFC"/>
    <w:rsid w:val="00050A0F"/>
    <w:rsid w:val="00061CE3"/>
    <w:rsid w:val="0007581C"/>
    <w:rsid w:val="00076E73"/>
    <w:rsid w:val="000806FF"/>
    <w:rsid w:val="00082B78"/>
    <w:rsid w:val="000860BB"/>
    <w:rsid w:val="000904F6"/>
    <w:rsid w:val="00090830"/>
    <w:rsid w:val="000909B1"/>
    <w:rsid w:val="000A213A"/>
    <w:rsid w:val="000A328E"/>
    <w:rsid w:val="000C7916"/>
    <w:rsid w:val="000C7A05"/>
    <w:rsid w:val="000D0942"/>
    <w:rsid w:val="000D0C98"/>
    <w:rsid w:val="000D3A1C"/>
    <w:rsid w:val="000E21DE"/>
    <w:rsid w:val="000E2BDE"/>
    <w:rsid w:val="000E3266"/>
    <w:rsid w:val="000E4C71"/>
    <w:rsid w:val="000E63BA"/>
    <w:rsid w:val="000E6FD0"/>
    <w:rsid w:val="000E73C8"/>
    <w:rsid w:val="000F3654"/>
    <w:rsid w:val="000F6568"/>
    <w:rsid w:val="00123982"/>
    <w:rsid w:val="00126F2B"/>
    <w:rsid w:val="0013196B"/>
    <w:rsid w:val="00140F51"/>
    <w:rsid w:val="001427B0"/>
    <w:rsid w:val="00143141"/>
    <w:rsid w:val="001519D6"/>
    <w:rsid w:val="001606F4"/>
    <w:rsid w:val="0016427B"/>
    <w:rsid w:val="00172B56"/>
    <w:rsid w:val="0018388A"/>
    <w:rsid w:val="00193D91"/>
    <w:rsid w:val="001940BB"/>
    <w:rsid w:val="001975B5"/>
    <w:rsid w:val="001A0C73"/>
    <w:rsid w:val="001A5734"/>
    <w:rsid w:val="001A5963"/>
    <w:rsid w:val="001A6433"/>
    <w:rsid w:val="001A7C31"/>
    <w:rsid w:val="001B505F"/>
    <w:rsid w:val="001B50DA"/>
    <w:rsid w:val="001C3F85"/>
    <w:rsid w:val="001C439A"/>
    <w:rsid w:val="001C4896"/>
    <w:rsid w:val="001C7CF7"/>
    <w:rsid w:val="001D1564"/>
    <w:rsid w:val="001D577C"/>
    <w:rsid w:val="001D61C6"/>
    <w:rsid w:val="001E013C"/>
    <w:rsid w:val="001E18D7"/>
    <w:rsid w:val="001F0C67"/>
    <w:rsid w:val="001F19D9"/>
    <w:rsid w:val="002037B0"/>
    <w:rsid w:val="002043B5"/>
    <w:rsid w:val="00207950"/>
    <w:rsid w:val="002122EF"/>
    <w:rsid w:val="00215574"/>
    <w:rsid w:val="00215D9F"/>
    <w:rsid w:val="00216F2C"/>
    <w:rsid w:val="0022535D"/>
    <w:rsid w:val="00226BC9"/>
    <w:rsid w:val="00232AFA"/>
    <w:rsid w:val="002369A5"/>
    <w:rsid w:val="00237EF3"/>
    <w:rsid w:val="00240B90"/>
    <w:rsid w:val="00242ED1"/>
    <w:rsid w:val="0025669E"/>
    <w:rsid w:val="002656CA"/>
    <w:rsid w:val="002658AE"/>
    <w:rsid w:val="002722EC"/>
    <w:rsid w:val="002854BA"/>
    <w:rsid w:val="00295DA4"/>
    <w:rsid w:val="00297BF0"/>
    <w:rsid w:val="002B0D14"/>
    <w:rsid w:val="002B184B"/>
    <w:rsid w:val="002B4D10"/>
    <w:rsid w:val="002B60D1"/>
    <w:rsid w:val="002B6E8C"/>
    <w:rsid w:val="002C275F"/>
    <w:rsid w:val="002C6848"/>
    <w:rsid w:val="002D0BD6"/>
    <w:rsid w:val="002D1F97"/>
    <w:rsid w:val="002E07FE"/>
    <w:rsid w:val="002E548F"/>
    <w:rsid w:val="002E6406"/>
    <w:rsid w:val="002F13F9"/>
    <w:rsid w:val="002F2328"/>
    <w:rsid w:val="002F4C1C"/>
    <w:rsid w:val="002F5558"/>
    <w:rsid w:val="00300010"/>
    <w:rsid w:val="003003DE"/>
    <w:rsid w:val="0030330F"/>
    <w:rsid w:val="003061F7"/>
    <w:rsid w:val="003070B6"/>
    <w:rsid w:val="00313E1B"/>
    <w:rsid w:val="00314854"/>
    <w:rsid w:val="00317EAE"/>
    <w:rsid w:val="00323D51"/>
    <w:rsid w:val="0033128C"/>
    <w:rsid w:val="0033216C"/>
    <w:rsid w:val="00333306"/>
    <w:rsid w:val="00345229"/>
    <w:rsid w:val="00354C7F"/>
    <w:rsid w:val="003564A8"/>
    <w:rsid w:val="00357DAA"/>
    <w:rsid w:val="003659BE"/>
    <w:rsid w:val="00366220"/>
    <w:rsid w:val="00366BEF"/>
    <w:rsid w:val="0037024E"/>
    <w:rsid w:val="00374288"/>
    <w:rsid w:val="00375933"/>
    <w:rsid w:val="00375A55"/>
    <w:rsid w:val="0039119B"/>
    <w:rsid w:val="0039296E"/>
    <w:rsid w:val="003976B1"/>
    <w:rsid w:val="003A71BA"/>
    <w:rsid w:val="003A7AAF"/>
    <w:rsid w:val="003B2281"/>
    <w:rsid w:val="003B4C2F"/>
    <w:rsid w:val="003B7F35"/>
    <w:rsid w:val="003C4140"/>
    <w:rsid w:val="003F1537"/>
    <w:rsid w:val="003F1A5F"/>
    <w:rsid w:val="003F30E7"/>
    <w:rsid w:val="003F3A24"/>
    <w:rsid w:val="003F5117"/>
    <w:rsid w:val="00401DF4"/>
    <w:rsid w:val="00402167"/>
    <w:rsid w:val="00403249"/>
    <w:rsid w:val="00404976"/>
    <w:rsid w:val="00405F31"/>
    <w:rsid w:val="00410BFA"/>
    <w:rsid w:val="00411299"/>
    <w:rsid w:val="00411EF1"/>
    <w:rsid w:val="00412327"/>
    <w:rsid w:val="0042202C"/>
    <w:rsid w:val="0043599C"/>
    <w:rsid w:val="004434A3"/>
    <w:rsid w:val="00444E57"/>
    <w:rsid w:val="004464F2"/>
    <w:rsid w:val="00452EEC"/>
    <w:rsid w:val="00454399"/>
    <w:rsid w:val="004548A0"/>
    <w:rsid w:val="00461323"/>
    <w:rsid w:val="0046684E"/>
    <w:rsid w:val="00473313"/>
    <w:rsid w:val="00475523"/>
    <w:rsid w:val="00477ADF"/>
    <w:rsid w:val="00491658"/>
    <w:rsid w:val="0049347F"/>
    <w:rsid w:val="004A1657"/>
    <w:rsid w:val="004A54CA"/>
    <w:rsid w:val="004B4CB3"/>
    <w:rsid w:val="004B6BF6"/>
    <w:rsid w:val="004C04A5"/>
    <w:rsid w:val="004C04F9"/>
    <w:rsid w:val="004C43B9"/>
    <w:rsid w:val="004C7842"/>
    <w:rsid w:val="004D1C7A"/>
    <w:rsid w:val="004D2931"/>
    <w:rsid w:val="004D620A"/>
    <w:rsid w:val="004E0291"/>
    <w:rsid w:val="004E3E97"/>
    <w:rsid w:val="004E588F"/>
    <w:rsid w:val="004E7905"/>
    <w:rsid w:val="004F617C"/>
    <w:rsid w:val="004F70EC"/>
    <w:rsid w:val="00500384"/>
    <w:rsid w:val="00506D9F"/>
    <w:rsid w:val="00510AE1"/>
    <w:rsid w:val="00511CB9"/>
    <w:rsid w:val="00513499"/>
    <w:rsid w:val="0051545C"/>
    <w:rsid w:val="00515C5D"/>
    <w:rsid w:val="00524A97"/>
    <w:rsid w:val="00530F38"/>
    <w:rsid w:val="0053163E"/>
    <w:rsid w:val="00532D6D"/>
    <w:rsid w:val="00533827"/>
    <w:rsid w:val="00547AE1"/>
    <w:rsid w:val="00552EA0"/>
    <w:rsid w:val="005543AA"/>
    <w:rsid w:val="00560855"/>
    <w:rsid w:val="0056132F"/>
    <w:rsid w:val="005618FE"/>
    <w:rsid w:val="00572364"/>
    <w:rsid w:val="0057666B"/>
    <w:rsid w:val="00590865"/>
    <w:rsid w:val="005937B0"/>
    <w:rsid w:val="00593F98"/>
    <w:rsid w:val="005B3203"/>
    <w:rsid w:val="005E2245"/>
    <w:rsid w:val="005F22A2"/>
    <w:rsid w:val="005F4633"/>
    <w:rsid w:val="006037B4"/>
    <w:rsid w:val="0060431C"/>
    <w:rsid w:val="006052B4"/>
    <w:rsid w:val="006119C4"/>
    <w:rsid w:val="00612772"/>
    <w:rsid w:val="00617239"/>
    <w:rsid w:val="0062379E"/>
    <w:rsid w:val="0063745D"/>
    <w:rsid w:val="00637A66"/>
    <w:rsid w:val="006501FD"/>
    <w:rsid w:val="00656140"/>
    <w:rsid w:val="0065716C"/>
    <w:rsid w:val="00661199"/>
    <w:rsid w:val="00664981"/>
    <w:rsid w:val="00667F37"/>
    <w:rsid w:val="006704D9"/>
    <w:rsid w:val="00686F80"/>
    <w:rsid w:val="0069278E"/>
    <w:rsid w:val="0069332A"/>
    <w:rsid w:val="00696697"/>
    <w:rsid w:val="006A071B"/>
    <w:rsid w:val="006A072D"/>
    <w:rsid w:val="006A1724"/>
    <w:rsid w:val="006A25EB"/>
    <w:rsid w:val="006A37D9"/>
    <w:rsid w:val="006A6608"/>
    <w:rsid w:val="006A6D96"/>
    <w:rsid w:val="006B2DD1"/>
    <w:rsid w:val="006B4630"/>
    <w:rsid w:val="006B5D89"/>
    <w:rsid w:val="006B6279"/>
    <w:rsid w:val="006B6B64"/>
    <w:rsid w:val="006C51DD"/>
    <w:rsid w:val="006D04C5"/>
    <w:rsid w:val="006D0E3D"/>
    <w:rsid w:val="006D635C"/>
    <w:rsid w:val="006D6425"/>
    <w:rsid w:val="006E2DB4"/>
    <w:rsid w:val="006E7245"/>
    <w:rsid w:val="006F023B"/>
    <w:rsid w:val="006F4EDE"/>
    <w:rsid w:val="006F5DA8"/>
    <w:rsid w:val="0070277C"/>
    <w:rsid w:val="00704F1E"/>
    <w:rsid w:val="007077A4"/>
    <w:rsid w:val="00711853"/>
    <w:rsid w:val="0072190B"/>
    <w:rsid w:val="007269AA"/>
    <w:rsid w:val="0072735F"/>
    <w:rsid w:val="007336C2"/>
    <w:rsid w:val="00733DE8"/>
    <w:rsid w:val="00742AED"/>
    <w:rsid w:val="0074436E"/>
    <w:rsid w:val="00746BAB"/>
    <w:rsid w:val="007470B5"/>
    <w:rsid w:val="0074757B"/>
    <w:rsid w:val="00753776"/>
    <w:rsid w:val="007553FC"/>
    <w:rsid w:val="00755E68"/>
    <w:rsid w:val="00756105"/>
    <w:rsid w:val="007650B7"/>
    <w:rsid w:val="007840DD"/>
    <w:rsid w:val="00786CE2"/>
    <w:rsid w:val="007908E8"/>
    <w:rsid w:val="00795BFC"/>
    <w:rsid w:val="00797943"/>
    <w:rsid w:val="007A0572"/>
    <w:rsid w:val="007A4479"/>
    <w:rsid w:val="007B1743"/>
    <w:rsid w:val="007B2726"/>
    <w:rsid w:val="007B327F"/>
    <w:rsid w:val="007B3F6A"/>
    <w:rsid w:val="007B49C1"/>
    <w:rsid w:val="007B7B27"/>
    <w:rsid w:val="007C3893"/>
    <w:rsid w:val="007C7904"/>
    <w:rsid w:val="007D2B89"/>
    <w:rsid w:val="007E5E29"/>
    <w:rsid w:val="007E7B84"/>
    <w:rsid w:val="007F5A15"/>
    <w:rsid w:val="00805518"/>
    <w:rsid w:val="0080678B"/>
    <w:rsid w:val="00834F6B"/>
    <w:rsid w:val="0084627D"/>
    <w:rsid w:val="00850EE4"/>
    <w:rsid w:val="008519C1"/>
    <w:rsid w:val="00867317"/>
    <w:rsid w:val="0087534F"/>
    <w:rsid w:val="00880246"/>
    <w:rsid w:val="00880E78"/>
    <w:rsid w:val="0088774A"/>
    <w:rsid w:val="00895EF5"/>
    <w:rsid w:val="00896A64"/>
    <w:rsid w:val="008975B1"/>
    <w:rsid w:val="008A161E"/>
    <w:rsid w:val="008A3F78"/>
    <w:rsid w:val="008B138A"/>
    <w:rsid w:val="008B4149"/>
    <w:rsid w:val="008B486A"/>
    <w:rsid w:val="008C6246"/>
    <w:rsid w:val="008D454C"/>
    <w:rsid w:val="008D589B"/>
    <w:rsid w:val="008E3522"/>
    <w:rsid w:val="008F01A8"/>
    <w:rsid w:val="008F11CA"/>
    <w:rsid w:val="008F467D"/>
    <w:rsid w:val="008F5F87"/>
    <w:rsid w:val="008F6120"/>
    <w:rsid w:val="008F69FE"/>
    <w:rsid w:val="009020F9"/>
    <w:rsid w:val="00902E09"/>
    <w:rsid w:val="00903834"/>
    <w:rsid w:val="00907D28"/>
    <w:rsid w:val="009176E9"/>
    <w:rsid w:val="0092362D"/>
    <w:rsid w:val="009243A4"/>
    <w:rsid w:val="00930358"/>
    <w:rsid w:val="009377CD"/>
    <w:rsid w:val="00941614"/>
    <w:rsid w:val="00941B3F"/>
    <w:rsid w:val="0094619F"/>
    <w:rsid w:val="009475F8"/>
    <w:rsid w:val="00950A60"/>
    <w:rsid w:val="00952689"/>
    <w:rsid w:val="00952B1E"/>
    <w:rsid w:val="00956E45"/>
    <w:rsid w:val="00957944"/>
    <w:rsid w:val="00960FAC"/>
    <w:rsid w:val="00966BC8"/>
    <w:rsid w:val="00971565"/>
    <w:rsid w:val="00972158"/>
    <w:rsid w:val="00985289"/>
    <w:rsid w:val="00985B9B"/>
    <w:rsid w:val="00995325"/>
    <w:rsid w:val="009966DF"/>
    <w:rsid w:val="009A6EBC"/>
    <w:rsid w:val="009A769D"/>
    <w:rsid w:val="009B099C"/>
    <w:rsid w:val="009B10CA"/>
    <w:rsid w:val="009B4061"/>
    <w:rsid w:val="009C0E6A"/>
    <w:rsid w:val="009C6242"/>
    <w:rsid w:val="009C6571"/>
    <w:rsid w:val="009D21AD"/>
    <w:rsid w:val="009D2277"/>
    <w:rsid w:val="009D2E6F"/>
    <w:rsid w:val="009E199B"/>
    <w:rsid w:val="009E6B3D"/>
    <w:rsid w:val="009F0249"/>
    <w:rsid w:val="009F5D36"/>
    <w:rsid w:val="00A00057"/>
    <w:rsid w:val="00A12D45"/>
    <w:rsid w:val="00A13975"/>
    <w:rsid w:val="00A2283D"/>
    <w:rsid w:val="00A2604B"/>
    <w:rsid w:val="00A26675"/>
    <w:rsid w:val="00A30249"/>
    <w:rsid w:val="00A3070B"/>
    <w:rsid w:val="00A355B1"/>
    <w:rsid w:val="00A45BBA"/>
    <w:rsid w:val="00A50051"/>
    <w:rsid w:val="00A53AE0"/>
    <w:rsid w:val="00A60C21"/>
    <w:rsid w:val="00A678AD"/>
    <w:rsid w:val="00A77026"/>
    <w:rsid w:val="00A7739B"/>
    <w:rsid w:val="00A77745"/>
    <w:rsid w:val="00A80195"/>
    <w:rsid w:val="00A83CAD"/>
    <w:rsid w:val="00A95B0E"/>
    <w:rsid w:val="00A97DA7"/>
    <w:rsid w:val="00AA008C"/>
    <w:rsid w:val="00AA251D"/>
    <w:rsid w:val="00AB7B7D"/>
    <w:rsid w:val="00AB7FAD"/>
    <w:rsid w:val="00AC0380"/>
    <w:rsid w:val="00AC6539"/>
    <w:rsid w:val="00AC792B"/>
    <w:rsid w:val="00AC799D"/>
    <w:rsid w:val="00AE10A6"/>
    <w:rsid w:val="00AE31C6"/>
    <w:rsid w:val="00AF7718"/>
    <w:rsid w:val="00B01752"/>
    <w:rsid w:val="00B0571B"/>
    <w:rsid w:val="00B0776C"/>
    <w:rsid w:val="00B2202E"/>
    <w:rsid w:val="00B22665"/>
    <w:rsid w:val="00B2409B"/>
    <w:rsid w:val="00B52C44"/>
    <w:rsid w:val="00B561DE"/>
    <w:rsid w:val="00B62260"/>
    <w:rsid w:val="00B716BD"/>
    <w:rsid w:val="00B71885"/>
    <w:rsid w:val="00B71DFC"/>
    <w:rsid w:val="00B73713"/>
    <w:rsid w:val="00B7491C"/>
    <w:rsid w:val="00B77ED1"/>
    <w:rsid w:val="00B84845"/>
    <w:rsid w:val="00B8661F"/>
    <w:rsid w:val="00B909B6"/>
    <w:rsid w:val="00B92D9C"/>
    <w:rsid w:val="00B954FD"/>
    <w:rsid w:val="00B9654B"/>
    <w:rsid w:val="00B97514"/>
    <w:rsid w:val="00BA11AD"/>
    <w:rsid w:val="00BA25E7"/>
    <w:rsid w:val="00BA5AAE"/>
    <w:rsid w:val="00BB3DE2"/>
    <w:rsid w:val="00BB63BA"/>
    <w:rsid w:val="00BC2D08"/>
    <w:rsid w:val="00BC3252"/>
    <w:rsid w:val="00BD2A82"/>
    <w:rsid w:val="00BD6A63"/>
    <w:rsid w:val="00BE234E"/>
    <w:rsid w:val="00BE4104"/>
    <w:rsid w:val="00BE4485"/>
    <w:rsid w:val="00BE7ABC"/>
    <w:rsid w:val="00BF2AEE"/>
    <w:rsid w:val="00BF36A9"/>
    <w:rsid w:val="00BF7D27"/>
    <w:rsid w:val="00C11573"/>
    <w:rsid w:val="00C15722"/>
    <w:rsid w:val="00C15CC1"/>
    <w:rsid w:val="00C230D8"/>
    <w:rsid w:val="00C235EA"/>
    <w:rsid w:val="00C25AFA"/>
    <w:rsid w:val="00C31BC4"/>
    <w:rsid w:val="00C3419F"/>
    <w:rsid w:val="00C37D35"/>
    <w:rsid w:val="00C44B14"/>
    <w:rsid w:val="00C45E81"/>
    <w:rsid w:val="00C51137"/>
    <w:rsid w:val="00C51D94"/>
    <w:rsid w:val="00C51EBF"/>
    <w:rsid w:val="00C5538E"/>
    <w:rsid w:val="00C57AF9"/>
    <w:rsid w:val="00C63C2E"/>
    <w:rsid w:val="00C6528D"/>
    <w:rsid w:val="00C66B89"/>
    <w:rsid w:val="00C66EC9"/>
    <w:rsid w:val="00C67761"/>
    <w:rsid w:val="00C73083"/>
    <w:rsid w:val="00C742FD"/>
    <w:rsid w:val="00C86D5B"/>
    <w:rsid w:val="00C9193C"/>
    <w:rsid w:val="00C94001"/>
    <w:rsid w:val="00C97282"/>
    <w:rsid w:val="00CA3594"/>
    <w:rsid w:val="00CA3BD8"/>
    <w:rsid w:val="00CB542A"/>
    <w:rsid w:val="00CB6EF0"/>
    <w:rsid w:val="00CC27E3"/>
    <w:rsid w:val="00CC7A0A"/>
    <w:rsid w:val="00CD24D0"/>
    <w:rsid w:val="00CE1A2D"/>
    <w:rsid w:val="00CE46BD"/>
    <w:rsid w:val="00CF1213"/>
    <w:rsid w:val="00CF6725"/>
    <w:rsid w:val="00CF7223"/>
    <w:rsid w:val="00D00779"/>
    <w:rsid w:val="00D013A9"/>
    <w:rsid w:val="00D06E45"/>
    <w:rsid w:val="00D210D0"/>
    <w:rsid w:val="00D27404"/>
    <w:rsid w:val="00D40B18"/>
    <w:rsid w:val="00D42F0C"/>
    <w:rsid w:val="00D46255"/>
    <w:rsid w:val="00D47E71"/>
    <w:rsid w:val="00D502BD"/>
    <w:rsid w:val="00D50765"/>
    <w:rsid w:val="00D56516"/>
    <w:rsid w:val="00D568E0"/>
    <w:rsid w:val="00D56EBE"/>
    <w:rsid w:val="00D56FE8"/>
    <w:rsid w:val="00D64D57"/>
    <w:rsid w:val="00D65ECE"/>
    <w:rsid w:val="00D67207"/>
    <w:rsid w:val="00D72234"/>
    <w:rsid w:val="00D75532"/>
    <w:rsid w:val="00D75637"/>
    <w:rsid w:val="00D76C24"/>
    <w:rsid w:val="00D82046"/>
    <w:rsid w:val="00D82E27"/>
    <w:rsid w:val="00D8496F"/>
    <w:rsid w:val="00D86729"/>
    <w:rsid w:val="00DA3021"/>
    <w:rsid w:val="00DA63FF"/>
    <w:rsid w:val="00DA667B"/>
    <w:rsid w:val="00DB475E"/>
    <w:rsid w:val="00DC3FFE"/>
    <w:rsid w:val="00DC5E52"/>
    <w:rsid w:val="00DD5ADA"/>
    <w:rsid w:val="00DE1175"/>
    <w:rsid w:val="00DE37AE"/>
    <w:rsid w:val="00DF1ECD"/>
    <w:rsid w:val="00DF37D0"/>
    <w:rsid w:val="00DF3C06"/>
    <w:rsid w:val="00E0137B"/>
    <w:rsid w:val="00E0774E"/>
    <w:rsid w:val="00E0796B"/>
    <w:rsid w:val="00E14604"/>
    <w:rsid w:val="00E16B05"/>
    <w:rsid w:val="00E319B2"/>
    <w:rsid w:val="00E36FBE"/>
    <w:rsid w:val="00E37190"/>
    <w:rsid w:val="00E4046B"/>
    <w:rsid w:val="00E406AA"/>
    <w:rsid w:val="00E454A6"/>
    <w:rsid w:val="00E4557B"/>
    <w:rsid w:val="00E64203"/>
    <w:rsid w:val="00E67A1F"/>
    <w:rsid w:val="00E72BEE"/>
    <w:rsid w:val="00E8729D"/>
    <w:rsid w:val="00E91D03"/>
    <w:rsid w:val="00E94E8C"/>
    <w:rsid w:val="00EA3ED7"/>
    <w:rsid w:val="00EB0F48"/>
    <w:rsid w:val="00EB2D13"/>
    <w:rsid w:val="00EC2C2E"/>
    <w:rsid w:val="00EC4F6E"/>
    <w:rsid w:val="00EC52AF"/>
    <w:rsid w:val="00ED1F85"/>
    <w:rsid w:val="00ED3913"/>
    <w:rsid w:val="00ED5FC1"/>
    <w:rsid w:val="00EE1A2A"/>
    <w:rsid w:val="00EE5D68"/>
    <w:rsid w:val="00EE6C3B"/>
    <w:rsid w:val="00EE7DD9"/>
    <w:rsid w:val="00EF3DDE"/>
    <w:rsid w:val="00F00DBC"/>
    <w:rsid w:val="00F0368B"/>
    <w:rsid w:val="00F0674B"/>
    <w:rsid w:val="00F11182"/>
    <w:rsid w:val="00F13E83"/>
    <w:rsid w:val="00F16203"/>
    <w:rsid w:val="00F22A6F"/>
    <w:rsid w:val="00F329C6"/>
    <w:rsid w:val="00F41DC6"/>
    <w:rsid w:val="00F42656"/>
    <w:rsid w:val="00F4440E"/>
    <w:rsid w:val="00F44F38"/>
    <w:rsid w:val="00F45422"/>
    <w:rsid w:val="00F532ED"/>
    <w:rsid w:val="00F5682D"/>
    <w:rsid w:val="00F5764F"/>
    <w:rsid w:val="00F66EAD"/>
    <w:rsid w:val="00F7023B"/>
    <w:rsid w:val="00F72989"/>
    <w:rsid w:val="00F75909"/>
    <w:rsid w:val="00F75AF8"/>
    <w:rsid w:val="00F77F00"/>
    <w:rsid w:val="00F82706"/>
    <w:rsid w:val="00F92D96"/>
    <w:rsid w:val="00FA265A"/>
    <w:rsid w:val="00FA59C5"/>
    <w:rsid w:val="00FA670D"/>
    <w:rsid w:val="00FA74EF"/>
    <w:rsid w:val="00FB02B0"/>
    <w:rsid w:val="00FB1355"/>
    <w:rsid w:val="00FB1531"/>
    <w:rsid w:val="00FB50C6"/>
    <w:rsid w:val="00FB50EA"/>
    <w:rsid w:val="00FC08EF"/>
    <w:rsid w:val="00FC0B2C"/>
    <w:rsid w:val="00FC298D"/>
    <w:rsid w:val="00FC55C8"/>
    <w:rsid w:val="00FD08C3"/>
    <w:rsid w:val="00FD2CF1"/>
    <w:rsid w:val="00FD708C"/>
    <w:rsid w:val="00FE12E7"/>
    <w:rsid w:val="00FF25B6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paragraph" w:styleId="a7">
    <w:name w:val="header"/>
    <w:basedOn w:val="a"/>
    <w:link w:val="a8"/>
    <w:uiPriority w:val="99"/>
    <w:unhideWhenUsed/>
    <w:rsid w:val="007650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50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50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paragraph" w:styleId="a7">
    <w:name w:val="header"/>
    <w:basedOn w:val="a"/>
    <w:link w:val="a8"/>
    <w:uiPriority w:val="99"/>
    <w:unhideWhenUsed/>
    <w:rsid w:val="007650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50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50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4&amp;n=43948&amp;dst=100306" TargetMode="External"/><Relationship Id="rId18" Type="http://schemas.openxmlformats.org/officeDocument/2006/relationships/hyperlink" Target="https://login.consultant.ru/link/?req=doc&amp;base=LAW&amp;n=495935" TargetMode="External"/><Relationship Id="rId26" Type="http://schemas.openxmlformats.org/officeDocument/2006/relationships/hyperlink" Target="https://login.consultant.ru/link/?req=doc&amp;base=LAW&amp;n=3892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927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36765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login.consultant.ru/link/?req=doc&amp;base=LAW&amp;n=3892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4&amp;n=43948&amp;dst=100375" TargetMode="External"/><Relationship Id="rId20" Type="http://schemas.openxmlformats.org/officeDocument/2006/relationships/hyperlink" Target="https://login.consultant.ru/link/?req=doc&amp;base=LAW&amp;n=389271" TargetMode="External"/><Relationship Id="rId29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43948&amp;dst=100283" TargetMode="External"/><Relationship Id="rId24" Type="http://schemas.openxmlformats.org/officeDocument/2006/relationships/hyperlink" Target="https://login.consultant.ru/link/?req=doc&amp;base=LAW&amp;n=3892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34&amp;n=43948&amp;dst=100352" TargetMode="External"/><Relationship Id="rId23" Type="http://schemas.openxmlformats.org/officeDocument/2006/relationships/hyperlink" Target="https://login.consultant.ru/link/?req=doc&amp;base=LAW&amp;n=389271" TargetMode="External"/><Relationship Id="rId28" Type="http://schemas.openxmlformats.org/officeDocument/2006/relationships/hyperlink" Target="https://login.consultant.ru/link/?req=doc&amp;base=LAW&amp;n=389271" TargetMode="External"/><Relationship Id="rId10" Type="http://schemas.openxmlformats.org/officeDocument/2006/relationships/hyperlink" Target="https://login.consultant.ru/link/?req=doc&amp;base=RLAW434&amp;n=35075" TargetMode="External"/><Relationship Id="rId19" Type="http://schemas.openxmlformats.org/officeDocument/2006/relationships/hyperlink" Target="https://login.consultant.ru/link/?req=doc&amp;base=LAW&amp;n=389271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43948&amp;dst=100260" TargetMode="External"/><Relationship Id="rId14" Type="http://schemas.openxmlformats.org/officeDocument/2006/relationships/hyperlink" Target="https://login.consultant.ru/link/?req=doc&amp;base=RLAW434&amp;n=43948&amp;dst=100329" TargetMode="External"/><Relationship Id="rId22" Type="http://schemas.openxmlformats.org/officeDocument/2006/relationships/hyperlink" Target="https://login.consultant.ru/link/?req=doc&amp;base=LAW&amp;n=389271" TargetMode="External"/><Relationship Id="rId27" Type="http://schemas.openxmlformats.org/officeDocument/2006/relationships/hyperlink" Target="https://login.consultant.ru/link/?req=doc&amp;base=LAW&amp;n=38927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10A1-265F-46F8-A5BF-6F059B7B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6802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2025-04-23T02:55:00Z</cp:lastPrinted>
  <dcterms:created xsi:type="dcterms:W3CDTF">2025-04-23T02:56:00Z</dcterms:created>
  <dcterms:modified xsi:type="dcterms:W3CDTF">2025-04-23T02:56:00Z</dcterms:modified>
</cp:coreProperties>
</file>