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CF" w:rsidRDefault="001D52CF" w:rsidP="001D52CF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960E60" w:rsidRDefault="00960E60" w:rsidP="001D52CF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960E60" w:rsidRDefault="00960E60" w:rsidP="001D52CF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1D52CF" w:rsidRPr="001D52CF" w:rsidRDefault="001D52CF" w:rsidP="001D52C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D52CF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1D52CF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1D52CF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1D52CF" w:rsidRPr="001D52CF" w:rsidRDefault="001D52CF" w:rsidP="001D52C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D52CF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1D52CF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1D52CF">
        <w:rPr>
          <w:rFonts w:ascii="Times New Roman" w:hAnsi="Times New Roman" w:cs="Times New Roman"/>
          <w:b/>
          <w:sz w:val="36"/>
          <w:szCs w:val="36"/>
          <w:lang w:val="ru-RU"/>
        </w:rPr>
        <w:t>ДОКТААЛ</w:t>
      </w:r>
    </w:p>
    <w:p w:rsidR="00165CCF" w:rsidRDefault="00165CCF" w:rsidP="00165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5CCF" w:rsidRDefault="00165CCF" w:rsidP="00165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5058" w:rsidRPr="00FF5058" w:rsidRDefault="00FF5058" w:rsidP="00FF505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 29 марта 2022 г. № 141</w:t>
      </w:r>
    </w:p>
    <w:p w:rsidR="00FF5058" w:rsidRPr="00FF5058" w:rsidRDefault="00FF5058" w:rsidP="00FF505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F505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г. Кызыл</w:t>
      </w:r>
    </w:p>
    <w:p w:rsidR="00FF5058" w:rsidRPr="00FF5058" w:rsidRDefault="00FF5058" w:rsidP="00FF5058">
      <w:pPr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65CCF" w:rsidRDefault="00821DBB" w:rsidP="00165C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итогах деятельности Министерства </w:t>
      </w:r>
    </w:p>
    <w:p w:rsidR="00165CCF" w:rsidRDefault="00821DBB" w:rsidP="00165C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 w:rsidR="00F679F4" w:rsidRPr="00165CCF">
        <w:rPr>
          <w:rFonts w:ascii="Times New Roman" w:hAnsi="Times New Roman" w:cs="Times New Roman"/>
          <w:b/>
          <w:sz w:val="28"/>
          <w:szCs w:val="28"/>
          <w:lang w:val="ru-RU"/>
        </w:rPr>
        <w:t>кономического развития и промышленности</w:t>
      </w:r>
      <w:r w:rsidRPr="00165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65CCF" w:rsidRDefault="00821DBB" w:rsidP="00165C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Республики Тыва за 2021 год и приоритетных </w:t>
      </w:r>
    </w:p>
    <w:p w:rsidR="00821DBB" w:rsidRPr="00165CCF" w:rsidRDefault="00821DBB" w:rsidP="00165C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b/>
          <w:sz w:val="28"/>
          <w:szCs w:val="28"/>
          <w:lang w:val="ru-RU"/>
        </w:rPr>
        <w:t>направлениях деятельности на 2022 год</w:t>
      </w:r>
    </w:p>
    <w:p w:rsidR="007F4BC0" w:rsidRPr="00165CCF" w:rsidRDefault="007F4BC0" w:rsidP="00165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5CCF" w:rsidRPr="00165CCF" w:rsidRDefault="00165CCF" w:rsidP="00165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4BC0" w:rsidRDefault="007F4BC0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12 Конституционного закона Республики Тыва от 31 декабря 2003 г. № 95 ВХ-</w:t>
      </w:r>
      <w:r w:rsidR="00165CCF">
        <w:rPr>
          <w:rFonts w:ascii="Times New Roman" w:hAnsi="Times New Roman" w:cs="Times New Roman"/>
          <w:sz w:val="28"/>
          <w:szCs w:val="28"/>
        </w:rPr>
        <w:t>I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 «О Правительстве Республики Тыва</w:t>
      </w:r>
      <w:r w:rsidR="00F679F4" w:rsidRPr="00165CC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, Законом Республики Тыва от 11 апреля 2016 г. № 160-ЗРТ «О стратегическом</w:t>
      </w:r>
      <w:r w:rsidR="002A39EC"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планировании в Республике Тыва»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Правительство Республики Тыва</w:t>
      </w:r>
      <w:r w:rsidR="00165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9EC" w:rsidRPr="00165CCF"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5CCF" w:rsidRPr="00165CCF" w:rsidRDefault="00165CCF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BC0" w:rsidRPr="00165CCF" w:rsidRDefault="007F4BC0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1. Принять к сведению информацию </w:t>
      </w:r>
      <w:r w:rsidR="00F679F4"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и.о. 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министра экономического развития и промышленности Республики Тыва </w:t>
      </w:r>
      <w:proofErr w:type="spellStart"/>
      <w:r w:rsidRPr="00165CCF">
        <w:rPr>
          <w:rFonts w:ascii="Times New Roman" w:hAnsi="Times New Roman" w:cs="Times New Roman"/>
          <w:sz w:val="28"/>
          <w:szCs w:val="28"/>
          <w:lang w:val="ru-RU"/>
        </w:rPr>
        <w:t>Сата</w:t>
      </w:r>
      <w:proofErr w:type="spellEnd"/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 А.А. об итогах деятельности Министерства </w:t>
      </w:r>
      <w:r w:rsidR="00F679F4" w:rsidRPr="00165CCF">
        <w:rPr>
          <w:rFonts w:ascii="Times New Roman" w:hAnsi="Times New Roman" w:cs="Times New Roman"/>
          <w:sz w:val="28"/>
          <w:szCs w:val="28"/>
          <w:lang w:val="ru-RU"/>
        </w:rPr>
        <w:t>экономического развития и промышленности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Тыва за 2021 год.</w:t>
      </w:r>
    </w:p>
    <w:p w:rsidR="007F4BC0" w:rsidRPr="00165CCF" w:rsidRDefault="007F4BC0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2. Определить приоритетными направлениями деятельности Министерства </w:t>
      </w:r>
      <w:r w:rsidR="00F679F4" w:rsidRPr="00165CCF">
        <w:rPr>
          <w:rFonts w:ascii="Times New Roman" w:hAnsi="Times New Roman" w:cs="Times New Roman"/>
          <w:sz w:val="28"/>
          <w:szCs w:val="28"/>
          <w:lang w:val="ru-RU"/>
        </w:rPr>
        <w:t>экономического развития и промышленности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Тыва на 2022 год в целях реализации Послания Главы Республики Тыва Верховному Хуралу (парламенту) Республики Тыва «Тува: старт нового столетия, новые вызовы, новые возможности»:</w:t>
      </w:r>
    </w:p>
    <w:p w:rsidR="007F4BC0" w:rsidRPr="00165CCF" w:rsidRDefault="007F4BC0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>- реализацию Индивидуальной программы социально-экономического разви</w:t>
      </w:r>
      <w:r w:rsidR="00165CCF">
        <w:rPr>
          <w:rFonts w:ascii="Times New Roman" w:hAnsi="Times New Roman" w:cs="Times New Roman"/>
          <w:sz w:val="28"/>
          <w:szCs w:val="28"/>
          <w:lang w:val="ru-RU"/>
        </w:rPr>
        <w:t>тия Республики Тыва на 2020</w:t>
      </w:r>
      <w:r w:rsidR="00165CCF" w:rsidRPr="00165CC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2024 годы;</w:t>
      </w:r>
    </w:p>
    <w:p w:rsidR="007F4BC0" w:rsidRPr="00165CCF" w:rsidRDefault="007F4BC0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>- развитие промышленности в Республике Тыва;</w:t>
      </w:r>
    </w:p>
    <w:p w:rsidR="000640F2" w:rsidRPr="00165CCF" w:rsidRDefault="000640F2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>- улучшение инвестиционного климата в Республике Тыва;</w:t>
      </w:r>
    </w:p>
    <w:p w:rsidR="007F4BC0" w:rsidRPr="00165CCF" w:rsidRDefault="007F4BC0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малого и среднего предпринимательства в Республике Тыва в рамках реализации национального проекта </w:t>
      </w:r>
      <w:r w:rsidR="00821DBB" w:rsidRPr="00165CC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Малое и среднее предпринимательство и поддержка индивидуальной предпринимательской инициативы</w:t>
      </w:r>
      <w:r w:rsidR="00821DBB" w:rsidRPr="00165CC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4BC0" w:rsidRPr="00165CCF" w:rsidRDefault="007F4BC0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Утвердить прилагаемый план мероприятий по реализации приоритетных направлений деятельности Министерства </w:t>
      </w:r>
      <w:r w:rsidR="00F679F4" w:rsidRPr="00165CCF">
        <w:rPr>
          <w:rFonts w:ascii="Times New Roman" w:hAnsi="Times New Roman" w:cs="Times New Roman"/>
          <w:sz w:val="28"/>
          <w:szCs w:val="28"/>
          <w:lang w:val="ru-RU"/>
        </w:rPr>
        <w:t>экономического развития и промышленности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Тыва на 202</w:t>
      </w:r>
      <w:r w:rsidR="00834663" w:rsidRPr="00165CC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7F4BC0" w:rsidRPr="00165CCF" w:rsidRDefault="007F4BC0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>4. Признать утратившим</w:t>
      </w:r>
      <w:r w:rsidR="00165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силу постановление Правительства Республики Тыва 19 марта 2021 г. № 129 «Об итогах деятельности Министерства экономики Республики Тыва за 2020 год и о приоритетных направлениях деятельности на 2021 год».</w:t>
      </w:r>
    </w:p>
    <w:p w:rsidR="007F4BC0" w:rsidRPr="00165CCF" w:rsidRDefault="007F4BC0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5. Разместить настоящее постановление на </w:t>
      </w:r>
      <w:r w:rsidR="00A14044" w:rsidRPr="00165CCF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фициальном интернет-портале правовой информации</w:t>
      </w:r>
      <w:r w:rsidR="00A14044" w:rsidRPr="00165CC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65CCF">
        <w:rPr>
          <w:rFonts w:ascii="Times New Roman" w:hAnsi="Times New Roman" w:cs="Times New Roman"/>
          <w:sz w:val="28"/>
          <w:szCs w:val="28"/>
        </w:rPr>
        <w:t>www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65CC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165CC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65CCF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165CC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65CC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) и официальном сайте Республики Тыва в информационно-телекоммуникационной сети </w:t>
      </w:r>
      <w:r w:rsidR="00821DBB" w:rsidRPr="00165CC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821DBB" w:rsidRPr="00165CC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7B9F" w:rsidRPr="00165CCF" w:rsidRDefault="007F4BC0" w:rsidP="00165C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6. Контроль за исполнением настоящего постановления возложить и.о. заместителя Председателя Правительства Республики Тыва </w:t>
      </w:r>
      <w:r w:rsidR="002A39EC" w:rsidRPr="00165CCF">
        <w:rPr>
          <w:rFonts w:ascii="Times New Roman" w:hAnsi="Times New Roman" w:cs="Times New Roman"/>
          <w:sz w:val="28"/>
          <w:szCs w:val="28"/>
          <w:lang w:val="ru-RU"/>
        </w:rPr>
        <w:t>Кара-</w:t>
      </w:r>
      <w:proofErr w:type="spellStart"/>
      <w:r w:rsidR="002A39EC" w:rsidRPr="00165CCF">
        <w:rPr>
          <w:rFonts w:ascii="Times New Roman" w:hAnsi="Times New Roman" w:cs="Times New Roman"/>
          <w:sz w:val="28"/>
          <w:szCs w:val="28"/>
          <w:lang w:val="ru-RU"/>
        </w:rPr>
        <w:t>оола</w:t>
      </w:r>
      <w:proofErr w:type="spellEnd"/>
      <w:r w:rsidR="00165CCF"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 М.Х.</w:t>
      </w:r>
    </w:p>
    <w:p w:rsidR="002A39EC" w:rsidRDefault="002A39EC" w:rsidP="00165CCF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65CCF" w:rsidRPr="00165CCF" w:rsidRDefault="00165CCF" w:rsidP="00165CCF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2A39EC" w:rsidRPr="00165CCF" w:rsidRDefault="002A39EC" w:rsidP="00165CCF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2A39EC" w:rsidRPr="00165CCF" w:rsidRDefault="00517DE6" w:rsidP="00165CCF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>Глава Республики Тыва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5C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165CCF">
        <w:rPr>
          <w:rFonts w:ascii="Times New Roman" w:hAnsi="Times New Roman" w:cs="Times New Roman"/>
          <w:sz w:val="28"/>
          <w:szCs w:val="28"/>
          <w:lang w:val="ru-RU"/>
        </w:rPr>
        <w:t>Ховалыг</w:t>
      </w:r>
      <w:proofErr w:type="spellEnd"/>
    </w:p>
    <w:p w:rsidR="00197B9F" w:rsidRDefault="00197B9F" w:rsidP="007F4BC0">
      <w:pPr>
        <w:pStyle w:val="ConsPlusNormal"/>
        <w:ind w:firstLine="709"/>
        <w:jc w:val="both"/>
      </w:pPr>
    </w:p>
    <w:p w:rsidR="002A39EC" w:rsidRDefault="002A39EC" w:rsidP="007F4BC0">
      <w:pPr>
        <w:pStyle w:val="ConsPlusNormal"/>
        <w:ind w:firstLine="709"/>
        <w:jc w:val="center"/>
        <w:sectPr w:rsidR="002A39EC" w:rsidSect="00411F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65CCF" w:rsidRDefault="002A39EC" w:rsidP="00165CCF">
      <w:pPr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DA3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165CCF" w:rsidRDefault="002A39EC" w:rsidP="00165CCF">
      <w:pPr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DA3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</w:t>
      </w:r>
    </w:p>
    <w:p w:rsidR="002A39EC" w:rsidRDefault="002A39EC" w:rsidP="00165CCF">
      <w:pPr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</w:p>
    <w:p w:rsidR="00FF5058" w:rsidRPr="00165CCF" w:rsidRDefault="00FF5058" w:rsidP="00165CCF">
      <w:pPr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5058">
        <w:rPr>
          <w:rFonts w:ascii="Times New Roman" w:hAnsi="Times New Roman" w:cs="Times New Roman"/>
          <w:sz w:val="28"/>
          <w:szCs w:val="28"/>
          <w:lang w:val="ru-RU"/>
        </w:rPr>
        <w:t>от 29 марта 2022 г. № 141</w:t>
      </w:r>
    </w:p>
    <w:p w:rsidR="002A39EC" w:rsidRPr="00165CCF" w:rsidRDefault="002A39EC" w:rsidP="00165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39EC" w:rsidRPr="00165CCF" w:rsidRDefault="002A39EC" w:rsidP="00165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39EC" w:rsidRPr="00165CCF" w:rsidRDefault="002A39EC" w:rsidP="00165C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P35"/>
      <w:bookmarkEnd w:id="1"/>
      <w:r w:rsidRPr="00165CC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165CCF" w:rsidRPr="00165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5CCF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165CCF" w:rsidRPr="00165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5CCF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165CCF" w:rsidRPr="00165C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5CCF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</w:p>
    <w:p w:rsidR="002A39EC" w:rsidRPr="00165CCF" w:rsidRDefault="00165CCF" w:rsidP="00165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>основных мероприятий по реализации приоритетных</w:t>
      </w:r>
    </w:p>
    <w:p w:rsidR="00165CCF" w:rsidRDefault="00165CCF" w:rsidP="00165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направлений деятельности М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инистерства экономического </w:t>
      </w:r>
    </w:p>
    <w:p w:rsidR="002A39EC" w:rsidRPr="00165CCF" w:rsidRDefault="00165CCF" w:rsidP="00165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5CCF">
        <w:rPr>
          <w:rFonts w:ascii="Times New Roman" w:hAnsi="Times New Roman" w:cs="Times New Roman"/>
          <w:sz w:val="28"/>
          <w:szCs w:val="28"/>
          <w:lang w:val="ru-RU"/>
        </w:rPr>
        <w:t>развития и промышленности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CCF">
        <w:rPr>
          <w:rFonts w:ascii="Times New Roman" w:hAnsi="Times New Roman" w:cs="Times New Roman"/>
          <w:sz w:val="28"/>
          <w:szCs w:val="28"/>
          <w:lang w:val="ru-RU"/>
        </w:rPr>
        <w:t>Республики Тыва на 2022 год</w:t>
      </w:r>
    </w:p>
    <w:p w:rsidR="002A39EC" w:rsidRPr="00165CCF" w:rsidRDefault="002A39EC" w:rsidP="00165C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56"/>
        <w:gridCol w:w="4067"/>
        <w:gridCol w:w="4655"/>
      </w:tblGrid>
      <w:tr w:rsidR="002A39EC" w:rsidRPr="00165CCF" w:rsidTr="00411F77">
        <w:trPr>
          <w:tblHeader/>
          <w:jc w:val="center"/>
        </w:trPr>
        <w:tc>
          <w:tcPr>
            <w:tcW w:w="5670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CC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757" w:type="dxa"/>
            <w:gridSpan w:val="2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CCF">
              <w:rPr>
                <w:rFonts w:ascii="Times New Roman" w:hAnsi="Times New Roman" w:cs="Times New Roman"/>
              </w:rPr>
              <w:t>Сроки</w:t>
            </w:r>
            <w:proofErr w:type="spellEnd"/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проведения</w:t>
            </w:r>
            <w:proofErr w:type="spellEnd"/>
          </w:p>
        </w:tc>
        <w:tc>
          <w:tcPr>
            <w:tcW w:w="4067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5CCF">
              <w:rPr>
                <w:rFonts w:ascii="Times New Roman" w:hAnsi="Times New Roman" w:cs="Times New Roman"/>
              </w:rPr>
              <w:t>Ответственные</w:t>
            </w:r>
            <w:proofErr w:type="spellEnd"/>
            <w:r w:rsidR="00165CCF"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исполн</w:t>
            </w:r>
            <w:r w:rsidR="00165CCF">
              <w:rPr>
                <w:rFonts w:ascii="Times New Roman" w:hAnsi="Times New Roman" w:cs="Times New Roman"/>
                <w:lang w:val="ru-RU"/>
              </w:rPr>
              <w:t>ение</w:t>
            </w:r>
            <w:proofErr w:type="spellEnd"/>
          </w:p>
        </w:tc>
        <w:tc>
          <w:tcPr>
            <w:tcW w:w="4655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CCF">
              <w:rPr>
                <w:rFonts w:ascii="Times New Roman" w:hAnsi="Times New Roman" w:cs="Times New Roman"/>
              </w:rPr>
              <w:t>Ожидаемый</w:t>
            </w:r>
            <w:proofErr w:type="spellEnd"/>
            <w:r w:rsidR="00165CC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результат</w:t>
            </w:r>
            <w:proofErr w:type="spellEnd"/>
          </w:p>
        </w:tc>
      </w:tr>
      <w:tr w:rsidR="002A39EC" w:rsidRPr="001D52CF" w:rsidTr="00411F77">
        <w:trPr>
          <w:jc w:val="center"/>
        </w:trPr>
        <w:tc>
          <w:tcPr>
            <w:tcW w:w="16149" w:type="dxa"/>
            <w:gridSpan w:val="5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1. Реализация Индивидуальной программы социально-экономического раз</w:t>
            </w:r>
            <w:r w:rsidR="00165CCF">
              <w:rPr>
                <w:rFonts w:ascii="Times New Roman" w:hAnsi="Times New Roman" w:cs="Times New Roman"/>
                <w:lang w:val="ru-RU"/>
              </w:rPr>
              <w:t>вития Республики Тыва на 2020-</w:t>
            </w:r>
            <w:r w:rsidRPr="00165CCF">
              <w:rPr>
                <w:rFonts w:ascii="Times New Roman" w:hAnsi="Times New Roman" w:cs="Times New Roman"/>
                <w:lang w:val="ru-RU"/>
              </w:rPr>
              <w:t>2024 годы</w:t>
            </w:r>
          </w:p>
        </w:tc>
      </w:tr>
      <w:tr w:rsidR="002A39EC" w:rsidRPr="001D52CF" w:rsidTr="00411F77">
        <w:trPr>
          <w:jc w:val="center"/>
        </w:trPr>
        <w:tc>
          <w:tcPr>
            <w:tcW w:w="5670" w:type="dxa"/>
          </w:tcPr>
          <w:p w:rsidR="002A39EC" w:rsidRPr="00165CCF" w:rsidRDefault="002A39EC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1.1. Мониторинг реализации мероприятий Индивидуальной программы социально-экономического развития Рес</w:t>
            </w:r>
            <w:r w:rsidR="00165CCF">
              <w:rPr>
                <w:rFonts w:ascii="Times New Roman" w:hAnsi="Times New Roman" w:cs="Times New Roman"/>
                <w:lang w:val="ru-RU"/>
              </w:rPr>
              <w:t>публики Тыва на 2020</w:t>
            </w:r>
            <w:r w:rsidR="00165CCF" w:rsidRPr="00165CCF">
              <w:rPr>
                <w:rFonts w:ascii="Times New Roman" w:hAnsi="Times New Roman" w:cs="Times New Roman"/>
                <w:lang w:val="ru-RU"/>
              </w:rPr>
              <w:t>-</w:t>
            </w:r>
            <w:r w:rsidRPr="00165CCF">
              <w:rPr>
                <w:rFonts w:ascii="Times New Roman" w:hAnsi="Times New Roman" w:cs="Times New Roman"/>
                <w:lang w:val="ru-RU"/>
              </w:rPr>
              <w:t>2024 годы</w:t>
            </w:r>
          </w:p>
        </w:tc>
        <w:tc>
          <w:tcPr>
            <w:tcW w:w="1757" w:type="dxa"/>
            <w:gridSpan w:val="2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65CCF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067" w:type="dxa"/>
          </w:tcPr>
          <w:p w:rsidR="002A39EC" w:rsidRPr="00165CCF" w:rsidRDefault="002A39EC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Тыва, Министерство строительства Республики Тыва, Министерство сельского хозяйства и продовольствия Республики Тыва, Министерство культуры и туризма Республики Тыва, Министерство здравоохранения Республики Тыва, Министерство дорожно-транспортного комплекса Республики Тыва, Министерство топлива и энергетики Республики Тыва, Министерство по внешнеэкономическим связям Республики Тыва, Министерство лесного хозяйства и природопользования Республики Тыва</w:t>
            </w:r>
          </w:p>
        </w:tc>
        <w:tc>
          <w:tcPr>
            <w:tcW w:w="4655" w:type="dxa"/>
          </w:tcPr>
          <w:p w:rsid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оздание 232 рабочих мест;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ривлечение внебюджетных инвест</w:t>
            </w:r>
            <w:r>
              <w:rPr>
                <w:rFonts w:ascii="Times New Roman" w:hAnsi="Times New Roman" w:cs="Times New Roman"/>
                <w:lang w:val="ru-RU"/>
              </w:rPr>
              <w:t>иций в сумме 485,18 млн. рублей;</w:t>
            </w:r>
          </w:p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остижение основных 4 показателей Индивидуальной программы социально-экономического развития Респуб</w:t>
            </w:r>
            <w:r>
              <w:rPr>
                <w:rFonts w:ascii="Times New Roman" w:hAnsi="Times New Roman" w:cs="Times New Roman"/>
                <w:lang w:val="ru-RU"/>
              </w:rPr>
              <w:t>лики Тыва на 2020-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2024 годы:</w:t>
            </w:r>
          </w:p>
          <w:p w:rsidR="002A39EC" w:rsidRPr="00165CCF" w:rsidRDefault="002A39EC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доля населения с денежными доходами ниже региональной величины прожиточного минимума в общей численности населения Республики Тыва снизится до 23,5 процент</w:t>
            </w:r>
            <w:r w:rsidR="00165CCF">
              <w:rPr>
                <w:rFonts w:ascii="Times New Roman" w:hAnsi="Times New Roman" w:cs="Times New Roman"/>
                <w:lang w:val="ru-RU"/>
              </w:rPr>
              <w:t>а</w:t>
            </w:r>
            <w:r w:rsidRPr="00165CCF">
              <w:rPr>
                <w:rFonts w:ascii="Times New Roman" w:hAnsi="Times New Roman" w:cs="Times New Roman"/>
                <w:lang w:val="ru-RU"/>
              </w:rPr>
              <w:t xml:space="preserve"> к 2024 году;</w:t>
            </w:r>
          </w:p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нвестиции в основной капитал (без бюджетных инвестиций) на душу населения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7DA3">
              <w:rPr>
                <w:rFonts w:ascii="Times New Roman" w:hAnsi="Times New Roman" w:cs="Times New Roman"/>
                <w:lang w:val="ru-RU"/>
              </w:rPr>
              <w:t>составя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т 23,7 тыс. рублей к 2024 году;</w:t>
            </w:r>
          </w:p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ровень безработицы (по методологии МОТ) снизится до 11,4 процента к 2024 году;</w:t>
            </w:r>
          </w:p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реднедушевые денежные доходы населения, скорректированные на коэффициент соотношения стоимости фиксированного набора потребительских товаров, работ и услуг увеличатся к 2024 году до 19,9 тыс. рублей</w:t>
            </w:r>
          </w:p>
        </w:tc>
      </w:tr>
      <w:tr w:rsidR="002A39EC" w:rsidRPr="001D52CF" w:rsidTr="00411F77">
        <w:trPr>
          <w:jc w:val="center"/>
        </w:trPr>
        <w:tc>
          <w:tcPr>
            <w:tcW w:w="5670" w:type="dxa"/>
          </w:tcPr>
          <w:p w:rsidR="002A39EC" w:rsidRPr="00165CCF" w:rsidRDefault="002A39EC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lastRenderedPageBreak/>
              <w:t xml:space="preserve">1.2. Актуализация мероприятий Индивидуальной программы социально-экономического развития </w:t>
            </w:r>
            <w:r w:rsidR="00165CCF" w:rsidRPr="00165CCF">
              <w:rPr>
                <w:rFonts w:ascii="Times New Roman" w:hAnsi="Times New Roman" w:cs="Times New Roman"/>
                <w:lang w:val="ru-RU"/>
              </w:rPr>
              <w:t>Республики Тыва на 2020-</w:t>
            </w:r>
            <w:r w:rsidRPr="00165CCF">
              <w:rPr>
                <w:rFonts w:ascii="Times New Roman" w:hAnsi="Times New Roman" w:cs="Times New Roman"/>
                <w:lang w:val="ru-RU"/>
              </w:rPr>
              <w:t>2024 годы</w:t>
            </w:r>
          </w:p>
        </w:tc>
        <w:tc>
          <w:tcPr>
            <w:tcW w:w="1757" w:type="dxa"/>
            <w:gridSpan w:val="2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 xml:space="preserve">в течение года по мере </w:t>
            </w:r>
            <w:r w:rsidR="00165CCF">
              <w:rPr>
                <w:rFonts w:ascii="Times New Roman" w:hAnsi="Times New Roman" w:cs="Times New Roman"/>
                <w:lang w:val="ru-RU"/>
              </w:rPr>
              <w:t>н</w:t>
            </w:r>
            <w:r w:rsidRPr="00165CCF">
              <w:rPr>
                <w:rFonts w:ascii="Times New Roman" w:hAnsi="Times New Roman" w:cs="Times New Roman"/>
                <w:lang w:val="ru-RU"/>
              </w:rPr>
              <w:t>еобходимости</w:t>
            </w:r>
          </w:p>
        </w:tc>
        <w:tc>
          <w:tcPr>
            <w:tcW w:w="4067" w:type="dxa"/>
          </w:tcPr>
          <w:p w:rsidR="002A39EC" w:rsidRPr="00165CCF" w:rsidRDefault="002A39EC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Тыва, Министерство строительства Республики Тыва, Министерство сельского хозяйства и продовольствия Республики Тыва, Министерство культуры и туризма Республики Тыва</w:t>
            </w:r>
          </w:p>
        </w:tc>
        <w:tc>
          <w:tcPr>
            <w:tcW w:w="4655" w:type="dxa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беспечение достижения 4 основных показателей Индивидуальной программы социально-экономического развития Республики Тыва в 2024 году с учетом </w:t>
            </w:r>
            <w:proofErr w:type="spellStart"/>
            <w:r w:rsidR="002A39EC" w:rsidRPr="00165CCF">
              <w:rPr>
                <w:rFonts w:ascii="Times New Roman" w:hAnsi="Times New Roman" w:cs="Times New Roman"/>
                <w:lang w:val="ru-RU"/>
              </w:rPr>
              <w:t>приоритизации</w:t>
            </w:r>
            <w:proofErr w:type="spellEnd"/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 мероприятий</w:t>
            </w:r>
          </w:p>
        </w:tc>
      </w:tr>
      <w:tr w:rsidR="002A39EC" w:rsidRPr="001D52CF" w:rsidTr="00411F77">
        <w:trPr>
          <w:jc w:val="center"/>
        </w:trPr>
        <w:tc>
          <w:tcPr>
            <w:tcW w:w="16149" w:type="dxa"/>
            <w:gridSpan w:val="5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2. Улучшение инвестиционного климата в Республике Тыва</w:t>
            </w:r>
            <w:r w:rsidR="00165CC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A39EC" w:rsidRPr="001D52CF" w:rsidTr="00411F77">
        <w:trPr>
          <w:jc w:val="center"/>
        </w:trPr>
        <w:tc>
          <w:tcPr>
            <w:tcW w:w="5670" w:type="dxa"/>
          </w:tcPr>
          <w:p w:rsidR="002A39EC" w:rsidRPr="00165CCF" w:rsidRDefault="00A14044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2.1</w:t>
            </w:r>
            <w:r w:rsidR="00165CCF">
              <w:rPr>
                <w:rFonts w:ascii="Times New Roman" w:hAnsi="Times New Roman" w:cs="Times New Roman"/>
                <w:lang w:val="ru-RU"/>
              </w:rPr>
              <w:t>.</w:t>
            </w:r>
            <w:r w:rsidRPr="00165C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Разработка и внедрение регионального инвестиционного стандарта</w:t>
            </w:r>
          </w:p>
        </w:tc>
        <w:tc>
          <w:tcPr>
            <w:tcW w:w="1757" w:type="dxa"/>
            <w:gridSpan w:val="2"/>
          </w:tcPr>
          <w:p w:rsidR="002A39EC" w:rsidRPr="00BC7DA3" w:rsidRDefault="00BC7DA3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4067" w:type="dxa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, отраслевые органы исполнительной власти, органы местного самоуправления (по согласованию)</w:t>
            </w:r>
          </w:p>
        </w:tc>
        <w:tc>
          <w:tcPr>
            <w:tcW w:w="4655" w:type="dxa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овышение инвестиционной привлекательности, привлечение частных инвестиций, улучшение позиции Республики Тыва в национальном рейтинге состояния инвестиционной привлекательности</w:t>
            </w:r>
          </w:p>
        </w:tc>
      </w:tr>
      <w:tr w:rsidR="002A39EC" w:rsidRPr="001D52CF" w:rsidTr="00411F77">
        <w:trPr>
          <w:jc w:val="center"/>
        </w:trPr>
        <w:tc>
          <w:tcPr>
            <w:tcW w:w="5670" w:type="dxa"/>
          </w:tcPr>
          <w:p w:rsidR="002A39EC" w:rsidRPr="00165CCF" w:rsidRDefault="00A14044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2.2</w:t>
            </w:r>
            <w:r w:rsidR="00165CCF">
              <w:rPr>
                <w:rFonts w:ascii="Times New Roman" w:hAnsi="Times New Roman" w:cs="Times New Roman"/>
                <w:lang w:val="ru-RU"/>
              </w:rPr>
              <w:t>.</w:t>
            </w:r>
            <w:r w:rsidRPr="00165C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Актуализация перечня инвестиционных проектов и паспортов Республики Тыва на 2022 год</w:t>
            </w:r>
          </w:p>
        </w:tc>
        <w:tc>
          <w:tcPr>
            <w:tcW w:w="1757" w:type="dxa"/>
            <w:gridSpan w:val="2"/>
          </w:tcPr>
          <w:p w:rsidR="00165CCF" w:rsidRDefault="002A39EC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кв</w:t>
            </w:r>
            <w:r w:rsidR="00165CCF">
              <w:rPr>
                <w:rFonts w:ascii="Times New Roman" w:hAnsi="Times New Roman" w:cs="Times New Roman"/>
                <w:lang w:val="ru-RU"/>
              </w:rPr>
              <w:t>артал</w:t>
            </w:r>
            <w:proofErr w:type="spellEnd"/>
            <w:r w:rsidRPr="00165CCF">
              <w:rPr>
                <w:rFonts w:ascii="Times New Roman" w:hAnsi="Times New Roman" w:cs="Times New Roman"/>
              </w:rPr>
              <w:t xml:space="preserve"> </w:t>
            </w:r>
          </w:p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4655" w:type="dxa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величение темпа роста физического объема инвестиций в основной капитал за исключением инвестиций инфраструктурных монополий (федеральные проекты) и бюджетных ассигнований федерального бюджета в 2022 году с 90,3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процента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 до 106,4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процента</w:t>
            </w:r>
          </w:p>
        </w:tc>
      </w:tr>
      <w:tr w:rsidR="002A39EC" w:rsidRPr="001D52CF" w:rsidTr="00411F77">
        <w:trPr>
          <w:jc w:val="center"/>
        </w:trPr>
        <w:tc>
          <w:tcPr>
            <w:tcW w:w="16149" w:type="dxa"/>
            <w:gridSpan w:val="5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3. Развитие промышленности в Республике Тыва</w:t>
            </w:r>
            <w:r w:rsidR="00165CC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A39EC" w:rsidRPr="001D52CF" w:rsidTr="00411F77">
        <w:trPr>
          <w:jc w:val="center"/>
        </w:trPr>
        <w:tc>
          <w:tcPr>
            <w:tcW w:w="5670" w:type="dxa"/>
          </w:tcPr>
          <w:p w:rsidR="002A39EC" w:rsidRPr="00165CCF" w:rsidRDefault="00A14044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3.1</w:t>
            </w:r>
            <w:r w:rsidR="00165CCF">
              <w:rPr>
                <w:rFonts w:ascii="Times New Roman" w:hAnsi="Times New Roman" w:cs="Times New Roman"/>
                <w:lang w:val="ru-RU"/>
              </w:rPr>
              <w:t>.</w:t>
            </w:r>
            <w:r w:rsidRPr="00165C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65CCF">
              <w:rPr>
                <w:rFonts w:ascii="Times New Roman" w:hAnsi="Times New Roman" w:cs="Times New Roman"/>
                <w:lang w:val="ru-RU"/>
              </w:rPr>
              <w:t>Реализация мероприятий г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осударственной программы Республики Тыва «Развитие промышленности и инвестиционной политики Республики Тыва на 2022-2024 </w:t>
            </w:r>
            <w:proofErr w:type="gramStart"/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годы»  </w:t>
            </w:r>
            <w:proofErr w:type="gramEnd"/>
          </w:p>
        </w:tc>
        <w:tc>
          <w:tcPr>
            <w:tcW w:w="1701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t xml:space="preserve">2022-2024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гг</w:t>
            </w:r>
            <w:proofErr w:type="spellEnd"/>
            <w:r w:rsidRPr="00165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3" w:type="dxa"/>
            <w:gridSpan w:val="2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4655" w:type="dxa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величение индекса промышленного производства на 5 процентов (в сопоставимых ценах)</w:t>
            </w:r>
          </w:p>
        </w:tc>
      </w:tr>
    </w:tbl>
    <w:p w:rsidR="00411F77" w:rsidRDefault="00411F77">
      <w:pPr>
        <w:rPr>
          <w:lang w:val="ru-RU"/>
        </w:rPr>
      </w:pPr>
    </w:p>
    <w:p w:rsidR="00411F77" w:rsidRDefault="00411F77">
      <w:pPr>
        <w:rPr>
          <w:lang w:val="ru-RU"/>
        </w:rPr>
      </w:pPr>
    </w:p>
    <w:tbl>
      <w:tblPr>
        <w:tblW w:w="1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93"/>
        <w:gridCol w:w="1701"/>
        <w:gridCol w:w="4111"/>
        <w:gridCol w:w="4666"/>
      </w:tblGrid>
      <w:tr w:rsidR="00411F77" w:rsidRPr="00165CCF" w:rsidTr="001A4FD3">
        <w:trPr>
          <w:tblHeader/>
          <w:jc w:val="center"/>
        </w:trPr>
        <w:tc>
          <w:tcPr>
            <w:tcW w:w="5693" w:type="dxa"/>
          </w:tcPr>
          <w:p w:rsidR="00411F77" w:rsidRPr="00165CCF" w:rsidRDefault="00411F77" w:rsidP="00B37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CC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411F77" w:rsidRPr="00165CCF" w:rsidRDefault="00411F77" w:rsidP="00B37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CCF">
              <w:rPr>
                <w:rFonts w:ascii="Times New Roman" w:hAnsi="Times New Roman" w:cs="Times New Roman"/>
              </w:rPr>
              <w:t>Сроки</w:t>
            </w:r>
            <w:proofErr w:type="spellEnd"/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проведения</w:t>
            </w:r>
            <w:proofErr w:type="spellEnd"/>
          </w:p>
        </w:tc>
        <w:tc>
          <w:tcPr>
            <w:tcW w:w="4111" w:type="dxa"/>
          </w:tcPr>
          <w:p w:rsidR="00411F77" w:rsidRPr="00165CCF" w:rsidRDefault="00411F77" w:rsidP="00B378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5CCF">
              <w:rPr>
                <w:rFonts w:ascii="Times New Roman" w:hAnsi="Times New Roman" w:cs="Times New Roman"/>
              </w:rPr>
              <w:t>Ответственные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исполн</w:t>
            </w:r>
            <w:r>
              <w:rPr>
                <w:rFonts w:ascii="Times New Roman" w:hAnsi="Times New Roman" w:cs="Times New Roman"/>
                <w:lang w:val="ru-RU"/>
              </w:rPr>
              <w:t>ение</w:t>
            </w:r>
            <w:proofErr w:type="spellEnd"/>
          </w:p>
        </w:tc>
        <w:tc>
          <w:tcPr>
            <w:tcW w:w="4666" w:type="dxa"/>
          </w:tcPr>
          <w:p w:rsidR="00411F77" w:rsidRPr="00165CCF" w:rsidRDefault="00411F77" w:rsidP="00B37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CCF">
              <w:rPr>
                <w:rFonts w:ascii="Times New Roman" w:hAnsi="Times New Roman" w:cs="Times New Roman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результат</w:t>
            </w:r>
            <w:proofErr w:type="spellEnd"/>
          </w:p>
        </w:tc>
      </w:tr>
      <w:tr w:rsidR="002A39EC" w:rsidRPr="001D52CF" w:rsidTr="001A4FD3">
        <w:trPr>
          <w:jc w:val="center"/>
        </w:trPr>
        <w:tc>
          <w:tcPr>
            <w:tcW w:w="16171" w:type="dxa"/>
            <w:gridSpan w:val="4"/>
          </w:tcPr>
          <w:p w:rsidR="00165CCF" w:rsidRDefault="002A39EC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 xml:space="preserve">4. Развитие малого и среднего предпринимательства </w:t>
            </w:r>
            <w:r w:rsidR="00A14044" w:rsidRPr="00165CCF">
              <w:rPr>
                <w:rFonts w:ascii="Times New Roman" w:hAnsi="Times New Roman" w:cs="Times New Roman"/>
                <w:lang w:val="ru-RU"/>
              </w:rPr>
              <w:t xml:space="preserve">в Республике Тыва </w:t>
            </w:r>
            <w:r w:rsidRPr="00165CCF">
              <w:rPr>
                <w:rFonts w:ascii="Times New Roman" w:hAnsi="Times New Roman" w:cs="Times New Roman"/>
                <w:lang w:val="ru-RU"/>
              </w:rPr>
              <w:t>в рамках реализации национального проекта</w:t>
            </w:r>
            <w:r w:rsidR="00165CC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A39EC" w:rsidRPr="00165CCF" w:rsidRDefault="00A14044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«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Малое и среднее предпринимательство и поддержка индивидуальной предпринимательской инициативы</w:t>
            </w:r>
            <w:r w:rsidRPr="00165CC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9EC" w:rsidRPr="00165CCF" w:rsidTr="001A4FD3">
        <w:trPr>
          <w:jc w:val="center"/>
        </w:trPr>
        <w:tc>
          <w:tcPr>
            <w:tcW w:w="16171" w:type="dxa"/>
            <w:gridSpan w:val="4"/>
          </w:tcPr>
          <w:p w:rsidR="00411F77" w:rsidRDefault="002A39EC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4.1. Реализация национального проекта</w:t>
            </w:r>
            <w:r w:rsidR="00165C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4044" w:rsidRPr="00165CCF">
              <w:rPr>
                <w:rFonts w:ascii="Times New Roman" w:hAnsi="Times New Roman" w:cs="Times New Roman"/>
                <w:lang w:val="ru-RU"/>
              </w:rPr>
              <w:t>«</w:t>
            </w:r>
            <w:r w:rsidRPr="00165CCF">
              <w:rPr>
                <w:rFonts w:ascii="Times New Roman" w:hAnsi="Times New Roman" w:cs="Times New Roman"/>
                <w:lang w:val="ru-RU"/>
              </w:rPr>
              <w:t xml:space="preserve">Малое и среднее предпринимательство и </w:t>
            </w:r>
          </w:p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поддержка индивидуальной предпринимательской инициативы</w:t>
            </w:r>
            <w:r w:rsidR="00A14044" w:rsidRPr="00165CC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9EC" w:rsidRPr="001D52CF" w:rsidTr="001A4FD3">
        <w:trPr>
          <w:jc w:val="center"/>
        </w:trPr>
        <w:tc>
          <w:tcPr>
            <w:tcW w:w="5693" w:type="dxa"/>
          </w:tcPr>
          <w:p w:rsidR="002A39EC" w:rsidRPr="00165CCF" w:rsidRDefault="00BC7DA3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BC7DA3">
              <w:rPr>
                <w:rFonts w:ascii="Times New Roman" w:hAnsi="Times New Roman" w:cs="Times New Roman"/>
                <w:lang w:val="ru-RU"/>
              </w:rPr>
              <w:t xml:space="preserve">.1.1.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Достижение показателя высшего должностного лица «Численность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2A39EC" w:rsidRPr="00165CCF">
              <w:rPr>
                <w:rFonts w:ascii="Times New Roman" w:hAnsi="Times New Roman" w:cs="Times New Roman"/>
                <w:lang w:val="ru-RU"/>
              </w:rPr>
              <w:t>самозанятых</w:t>
            </w:r>
            <w:proofErr w:type="spellEnd"/>
            <w:r w:rsidR="002A39EC" w:rsidRPr="00165CCF">
              <w:rPr>
                <w:rFonts w:ascii="Times New Roman" w:hAnsi="Times New Roman" w:cs="Times New Roman"/>
                <w:lang w:val="ru-RU"/>
              </w:rPr>
              <w:t>» в соответствии с Указом Прези</w:t>
            </w:r>
            <w:r w:rsidR="00165CCF" w:rsidRPr="00165CCF">
              <w:rPr>
                <w:rFonts w:ascii="Times New Roman" w:hAnsi="Times New Roman" w:cs="Times New Roman"/>
                <w:lang w:val="ru-RU"/>
              </w:rPr>
              <w:t xml:space="preserve">дента Российской Федерации от </w:t>
            </w:r>
            <w:r w:rsidR="00165CCF">
              <w:rPr>
                <w:rFonts w:ascii="Times New Roman" w:hAnsi="Times New Roman" w:cs="Times New Roman"/>
                <w:lang w:val="ru-RU"/>
              </w:rPr>
              <w:t xml:space="preserve">4 февраля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2021 </w:t>
            </w:r>
            <w:r w:rsidR="00165CCF"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701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t xml:space="preserve">2022-2024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гг</w:t>
            </w:r>
            <w:proofErr w:type="spellEnd"/>
            <w:r w:rsidRPr="00165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4666" w:type="dxa"/>
          </w:tcPr>
          <w:p w:rsidR="002A39EC" w:rsidRPr="00165CCF" w:rsidRDefault="00165CCF" w:rsidP="00BC7D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величение численности занятых в сфере малого и среднего предпринимательства, включая индивидуальных предпринимате</w:t>
            </w:r>
            <w:r w:rsidR="00E401F1">
              <w:rPr>
                <w:rFonts w:ascii="Times New Roman" w:hAnsi="Times New Roman" w:cs="Times New Roman"/>
                <w:lang w:val="ru-RU"/>
              </w:rPr>
              <w:t xml:space="preserve">лей и </w:t>
            </w:r>
            <w:proofErr w:type="spellStart"/>
            <w:r w:rsidR="00E401F1">
              <w:rPr>
                <w:rFonts w:ascii="Times New Roman" w:hAnsi="Times New Roman" w:cs="Times New Roman"/>
                <w:lang w:val="ru-RU"/>
              </w:rPr>
              <w:t>самозанятых</w:t>
            </w:r>
            <w:proofErr w:type="spellEnd"/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7DA3">
              <w:rPr>
                <w:rFonts w:ascii="Times New Roman" w:hAnsi="Times New Roman" w:cs="Times New Roman"/>
                <w:lang w:val="ru-RU"/>
              </w:rPr>
              <w:t>граждан (с нарастающим итогом), 16647 чел.</w:t>
            </w:r>
          </w:p>
        </w:tc>
      </w:tr>
      <w:tr w:rsidR="002A39EC" w:rsidRPr="001D52CF" w:rsidTr="001A4FD3">
        <w:trPr>
          <w:jc w:val="center"/>
        </w:trPr>
        <w:tc>
          <w:tcPr>
            <w:tcW w:w="5693" w:type="dxa"/>
          </w:tcPr>
          <w:p w:rsidR="002A39EC" w:rsidRPr="00165CCF" w:rsidRDefault="00BC7DA3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BC7DA3">
              <w:rPr>
                <w:rFonts w:ascii="Times New Roman" w:hAnsi="Times New Roman" w:cs="Times New Roman"/>
                <w:lang w:val="ru-RU"/>
              </w:rPr>
              <w:t xml:space="preserve">4.1.2.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="002A39EC" w:rsidRPr="00165CCF">
              <w:rPr>
                <w:rFonts w:ascii="Times New Roman" w:hAnsi="Times New Roman" w:cs="Times New Roman"/>
                <w:lang w:val="ru-RU"/>
              </w:rPr>
              <w:t>самозанятыми</w:t>
            </w:r>
            <w:proofErr w:type="spellEnd"/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 гражданами посредством применения нового режима налогообложения «Налог на профессиональный доход» и предоставления мер поддержки</w:t>
            </w:r>
          </w:p>
        </w:tc>
        <w:tc>
          <w:tcPr>
            <w:tcW w:w="1701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t xml:space="preserve">2022-2024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гг</w:t>
            </w:r>
            <w:proofErr w:type="spellEnd"/>
            <w:r w:rsidRPr="00165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2A39EC" w:rsidRPr="00165CCF">
              <w:rPr>
                <w:rFonts w:ascii="Times New Roman" w:hAnsi="Times New Roman" w:cs="Times New Roman"/>
                <w:lang w:val="ru-RU"/>
              </w:rPr>
              <w:t>М</w:t>
            </w:r>
            <w:r w:rsidR="00A14044" w:rsidRPr="00165CCF">
              <w:rPr>
                <w:rFonts w:ascii="Times New Roman" w:hAnsi="Times New Roman" w:cs="Times New Roman"/>
                <w:lang w:val="ru-RU"/>
              </w:rPr>
              <w:t>икрокредитная</w:t>
            </w:r>
            <w:proofErr w:type="spellEnd"/>
            <w:r w:rsidR="00A14044" w:rsidRPr="00165CCF">
              <w:rPr>
                <w:rFonts w:ascii="Times New Roman" w:hAnsi="Times New Roman" w:cs="Times New Roman"/>
                <w:lang w:val="ru-RU"/>
              </w:rPr>
              <w:t xml:space="preserve"> компания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 «Фонд поддержки предпринимательства Р</w:t>
            </w:r>
            <w:r>
              <w:rPr>
                <w:rFonts w:ascii="Times New Roman" w:hAnsi="Times New Roman" w:cs="Times New Roman"/>
                <w:lang w:val="ru-RU"/>
              </w:rPr>
              <w:t xml:space="preserve">еспублики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ыва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(по согласованию)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ГАУ «Бизнес-инкубатор Р</w:t>
            </w:r>
            <w:r>
              <w:rPr>
                <w:rFonts w:ascii="Times New Roman" w:hAnsi="Times New Roman" w:cs="Times New Roman"/>
                <w:lang w:val="ru-RU"/>
              </w:rPr>
              <w:t>еспублики Тыва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», Гарантийный фонд Р</w:t>
            </w:r>
            <w:r w:rsidR="00A14044" w:rsidRPr="00165CCF">
              <w:rPr>
                <w:rFonts w:ascii="Times New Roman" w:hAnsi="Times New Roman" w:cs="Times New Roman"/>
                <w:lang w:val="ru-RU"/>
              </w:rPr>
              <w:t>еспублики Тыва</w:t>
            </w:r>
            <w:r w:rsidR="00BC7DA3">
              <w:rPr>
                <w:rFonts w:ascii="Times New Roman" w:hAnsi="Times New Roman" w:cs="Times New Roman"/>
                <w:lang w:val="ru-RU"/>
              </w:rPr>
              <w:t xml:space="preserve"> (по согласованию)</w:t>
            </w:r>
          </w:p>
        </w:tc>
        <w:tc>
          <w:tcPr>
            <w:tcW w:w="4666" w:type="dxa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величение количества </w:t>
            </w:r>
            <w:proofErr w:type="spellStart"/>
            <w:r w:rsidR="002A39EC" w:rsidRPr="00165CCF">
              <w:rPr>
                <w:rFonts w:ascii="Times New Roman" w:hAnsi="Times New Roman" w:cs="Times New Roman"/>
                <w:lang w:val="ru-RU"/>
              </w:rPr>
              <w:t>самозанятых</w:t>
            </w:r>
            <w:proofErr w:type="spellEnd"/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 граждан, зафиксировавших свой статус и применяющих режим налогообложения «Н</w:t>
            </w:r>
            <w:r w:rsidR="00E401F1">
              <w:rPr>
                <w:rFonts w:ascii="Times New Roman" w:hAnsi="Times New Roman" w:cs="Times New Roman"/>
                <w:lang w:val="ru-RU"/>
              </w:rPr>
              <w:t>алог на профессиональный доход»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7DA3">
              <w:rPr>
                <w:rFonts w:ascii="Times New Roman" w:hAnsi="Times New Roman" w:cs="Times New Roman"/>
                <w:lang w:val="ru-RU"/>
              </w:rPr>
              <w:t xml:space="preserve">(накопленным итогом), 1579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</w:tr>
      <w:tr w:rsidR="002A39EC" w:rsidRPr="001D52CF" w:rsidTr="001A4FD3">
        <w:trPr>
          <w:jc w:val="center"/>
        </w:trPr>
        <w:tc>
          <w:tcPr>
            <w:tcW w:w="5693" w:type="dxa"/>
          </w:tcPr>
          <w:p w:rsidR="002A39EC" w:rsidRPr="00165CCF" w:rsidRDefault="00BC7DA3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BC7DA3">
              <w:rPr>
                <w:rFonts w:ascii="Times New Roman" w:hAnsi="Times New Roman" w:cs="Times New Roman"/>
                <w:lang w:val="ru-RU"/>
              </w:rPr>
              <w:t xml:space="preserve">4.1.3.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Создание условий для легкого старта и комфортного ведения бизнеса, поддержка начинающих предприятий, а также предприятий,</w:t>
            </w:r>
            <w:r w:rsidR="00165C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включенных в реестр социальных предприятий</w:t>
            </w:r>
          </w:p>
        </w:tc>
        <w:tc>
          <w:tcPr>
            <w:tcW w:w="1701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t xml:space="preserve">2022-2024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гг</w:t>
            </w:r>
            <w:proofErr w:type="spellEnd"/>
            <w:r w:rsidRPr="00165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A39EC" w:rsidRPr="00165CCF" w:rsidRDefault="00165CCF" w:rsidP="00BC7DA3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A14044" w:rsidRPr="00165CCF">
              <w:rPr>
                <w:rFonts w:ascii="Times New Roman" w:hAnsi="Times New Roman" w:cs="Times New Roman"/>
                <w:lang w:val="ru-RU"/>
              </w:rPr>
              <w:t>Микрокредитная</w:t>
            </w:r>
            <w:proofErr w:type="spellEnd"/>
            <w:r w:rsidR="00A14044" w:rsidRPr="00165CCF">
              <w:rPr>
                <w:rFonts w:ascii="Times New Roman" w:hAnsi="Times New Roman" w:cs="Times New Roman"/>
                <w:lang w:val="ru-RU"/>
              </w:rPr>
              <w:t xml:space="preserve"> компания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 «Фонд поддержки предпринимательства Р</w:t>
            </w:r>
            <w:r>
              <w:rPr>
                <w:rFonts w:ascii="Times New Roman" w:hAnsi="Times New Roman" w:cs="Times New Roman"/>
                <w:lang w:val="ru-RU"/>
              </w:rPr>
              <w:t xml:space="preserve">еспублики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ыва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(по согласова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нию)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ГАУ «Бизнес-инкубатор Р</w:t>
            </w:r>
            <w:r>
              <w:rPr>
                <w:rFonts w:ascii="Times New Roman" w:hAnsi="Times New Roman" w:cs="Times New Roman"/>
                <w:lang w:val="ru-RU"/>
              </w:rPr>
              <w:t xml:space="preserve">еспублики 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ыва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», Гарантийный фонд </w:t>
            </w:r>
            <w:r w:rsidR="00A14044" w:rsidRPr="00165CCF">
              <w:rPr>
                <w:rFonts w:ascii="Times New Roman" w:hAnsi="Times New Roman" w:cs="Times New Roman"/>
                <w:lang w:val="ru-RU"/>
              </w:rPr>
              <w:t>Республики Тыва</w:t>
            </w:r>
            <w:r w:rsidR="00BC7DA3">
              <w:rPr>
                <w:rFonts w:ascii="Times New Roman" w:hAnsi="Times New Roman" w:cs="Times New Roman"/>
                <w:lang w:val="ru-RU"/>
              </w:rPr>
              <w:t xml:space="preserve"> (по согласованию)</w:t>
            </w:r>
          </w:p>
        </w:tc>
        <w:tc>
          <w:tcPr>
            <w:tcW w:w="4666" w:type="dxa"/>
          </w:tcPr>
          <w:p w:rsidR="002A39EC" w:rsidRPr="00165CCF" w:rsidRDefault="00165CCF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</w:t>
            </w:r>
            <w:r w:rsidR="002A39EC" w:rsidRPr="00165CCF">
              <w:rPr>
                <w:rFonts w:ascii="Times New Roman" w:hAnsi="Times New Roman" w:cs="Times New Roman"/>
                <w:lang w:val="ru-RU"/>
              </w:rPr>
              <w:t xml:space="preserve">лучшение условий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</w:t>
            </w:r>
            <w:r w:rsidRPr="00165CCF">
              <w:rPr>
                <w:rFonts w:ascii="Times New Roman" w:hAnsi="Times New Roman" w:cs="Times New Roman"/>
                <w:lang w:val="ru-RU"/>
              </w:rPr>
              <w:t xml:space="preserve">систему налогообложения, </w:t>
            </w:r>
            <w:r w:rsidR="00BC7DA3">
              <w:rPr>
                <w:rFonts w:ascii="Times New Roman" w:hAnsi="Times New Roman" w:cs="Times New Roman"/>
                <w:lang w:val="ru-RU"/>
              </w:rPr>
              <w:t xml:space="preserve">1617 </w:t>
            </w:r>
            <w:r w:rsidRPr="00165CCF">
              <w:rPr>
                <w:rFonts w:ascii="Times New Roman" w:hAnsi="Times New Roman" w:cs="Times New Roman"/>
                <w:lang w:val="ru-RU"/>
              </w:rPr>
              <w:t>единиц</w:t>
            </w:r>
          </w:p>
        </w:tc>
      </w:tr>
      <w:tr w:rsidR="002A39EC" w:rsidRPr="001D52CF" w:rsidTr="001A4FD3">
        <w:trPr>
          <w:jc w:val="center"/>
        </w:trPr>
        <w:tc>
          <w:tcPr>
            <w:tcW w:w="5693" w:type="dxa"/>
          </w:tcPr>
          <w:p w:rsidR="002A39EC" w:rsidRPr="00411F77" w:rsidRDefault="00BC7DA3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BC7DA3">
              <w:rPr>
                <w:rFonts w:ascii="Times New Roman" w:hAnsi="Times New Roman" w:cs="Times New Roman"/>
                <w:lang w:val="ru-RU"/>
              </w:rPr>
              <w:lastRenderedPageBreak/>
              <w:t xml:space="preserve">4.1.4.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Создание комплексной системы акселерации, включающая в себя финансовые и налоговые и</w:t>
            </w:r>
            <w:r w:rsidR="00377BE0" w:rsidRPr="00411F77">
              <w:rPr>
                <w:rFonts w:ascii="Times New Roman" w:hAnsi="Times New Roman" w:cs="Times New Roman"/>
                <w:lang w:val="ru-RU"/>
              </w:rPr>
              <w:t>нструменты поддержки субъектов малого и среднего предпринимательства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, а также инфраструктуру для комфортной работы и развития субъектов </w:t>
            </w:r>
            <w:r w:rsidR="00377BE0" w:rsidRPr="00411F77">
              <w:rPr>
                <w:rFonts w:ascii="Times New Roman" w:hAnsi="Times New Roman" w:cs="Times New Roman"/>
                <w:lang w:val="ru-RU"/>
              </w:rPr>
              <w:t>малого и среднего предпринимательства</w:t>
            </w:r>
          </w:p>
        </w:tc>
        <w:tc>
          <w:tcPr>
            <w:tcW w:w="1701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t xml:space="preserve">2022-2024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гг</w:t>
            </w:r>
            <w:proofErr w:type="spellEnd"/>
            <w:r w:rsidRPr="00165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A39EC" w:rsidRPr="00411F77" w:rsidRDefault="00411F77" w:rsidP="00BC7DA3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A14044" w:rsidRPr="00411F77">
              <w:rPr>
                <w:rFonts w:ascii="Times New Roman" w:hAnsi="Times New Roman" w:cs="Times New Roman"/>
                <w:lang w:val="ru-RU"/>
              </w:rPr>
              <w:t>Микрокредитная</w:t>
            </w:r>
            <w:proofErr w:type="spellEnd"/>
            <w:r w:rsidR="00A14044" w:rsidRPr="00411F77">
              <w:rPr>
                <w:rFonts w:ascii="Times New Roman" w:hAnsi="Times New Roman" w:cs="Times New Roman"/>
                <w:lang w:val="ru-RU"/>
              </w:rPr>
              <w:t xml:space="preserve"> компания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 «Фонд поддержки предпринимательства Р</w:t>
            </w:r>
            <w:r>
              <w:rPr>
                <w:rFonts w:ascii="Times New Roman" w:hAnsi="Times New Roman" w:cs="Times New Roman"/>
                <w:lang w:val="ru-RU"/>
              </w:rPr>
              <w:t xml:space="preserve">еспублики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ыва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(по согласованию)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ГАУ «Бизнес-инкубатор Р</w:t>
            </w:r>
            <w:r>
              <w:rPr>
                <w:rFonts w:ascii="Times New Roman" w:hAnsi="Times New Roman" w:cs="Times New Roman"/>
                <w:lang w:val="ru-RU"/>
              </w:rPr>
              <w:t xml:space="preserve">еспублики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ыва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», Гарантийный фонд </w:t>
            </w:r>
            <w:r w:rsidR="00A14044" w:rsidRPr="00411F77">
              <w:rPr>
                <w:rFonts w:ascii="Times New Roman" w:hAnsi="Times New Roman" w:cs="Times New Roman"/>
                <w:lang w:val="ru-RU"/>
              </w:rPr>
              <w:t>Республики Тыва</w:t>
            </w:r>
            <w:r w:rsidR="00BC7DA3">
              <w:rPr>
                <w:rFonts w:ascii="Times New Roman" w:hAnsi="Times New Roman" w:cs="Times New Roman"/>
                <w:lang w:val="ru-RU"/>
              </w:rPr>
              <w:t xml:space="preserve"> (по </w:t>
            </w:r>
            <w:r w:rsidR="008D5685">
              <w:rPr>
                <w:rFonts w:ascii="Times New Roman" w:hAnsi="Times New Roman" w:cs="Times New Roman"/>
                <w:lang w:val="ru-RU"/>
              </w:rPr>
              <w:t>согласованию</w:t>
            </w:r>
            <w:r w:rsidR="00BC7DA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666" w:type="dxa"/>
          </w:tcPr>
          <w:p w:rsidR="002A39EC" w:rsidRPr="00411F77" w:rsidRDefault="00411F77" w:rsidP="00E401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редоставление комплекса информацион</w:t>
            </w:r>
            <w:r w:rsidR="00BC7DA3">
              <w:rPr>
                <w:rFonts w:ascii="Times New Roman" w:hAnsi="Times New Roman" w:cs="Times New Roman"/>
                <w:lang w:val="ru-RU"/>
              </w:rPr>
              <w:t>но-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консультативных услуг организациями инфраструктуры поддержки </w:t>
            </w:r>
            <w:r w:rsidR="00A14044" w:rsidRPr="00411F77">
              <w:rPr>
                <w:rFonts w:ascii="Times New Roman" w:hAnsi="Times New Roman" w:cs="Times New Roman"/>
                <w:lang w:val="ru-RU"/>
              </w:rPr>
              <w:t>малого и среднего предпринимательства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 в онлайн и </w:t>
            </w:r>
            <w:proofErr w:type="spellStart"/>
            <w:r w:rsidR="002A39EC" w:rsidRPr="00411F77">
              <w:rPr>
                <w:rFonts w:ascii="Times New Roman" w:hAnsi="Times New Roman" w:cs="Times New Roman"/>
                <w:lang w:val="ru-RU"/>
              </w:rPr>
              <w:t>оф</w:t>
            </w:r>
            <w:r w:rsidR="00BC7DA3">
              <w:rPr>
                <w:rFonts w:ascii="Times New Roman" w:hAnsi="Times New Roman" w:cs="Times New Roman"/>
                <w:lang w:val="ru-RU"/>
              </w:rPr>
              <w:t>флайн</w:t>
            </w:r>
            <w:proofErr w:type="spellEnd"/>
            <w:r w:rsidR="00BC7DA3">
              <w:rPr>
                <w:rFonts w:ascii="Times New Roman" w:hAnsi="Times New Roman" w:cs="Times New Roman"/>
                <w:lang w:val="ru-RU"/>
              </w:rPr>
              <w:t>-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форматах</w:t>
            </w:r>
            <w:r w:rsidR="00BC7DA3">
              <w:rPr>
                <w:rFonts w:ascii="Times New Roman" w:hAnsi="Times New Roman" w:cs="Times New Roman"/>
                <w:lang w:val="ru-RU"/>
              </w:rPr>
              <w:t xml:space="preserve"> (количество </w:t>
            </w:r>
            <w:r w:rsidR="00BC7DA3" w:rsidRPr="00411F77">
              <w:rPr>
                <w:rFonts w:ascii="Times New Roman" w:hAnsi="Times New Roman" w:cs="Times New Roman"/>
                <w:lang w:val="ru-RU"/>
              </w:rPr>
              <w:t>субъектов малого и среднего предпринимательства</w:t>
            </w:r>
            <w:r w:rsidR="00BC7DA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A4FD3">
              <w:rPr>
                <w:rFonts w:ascii="Times New Roman" w:hAnsi="Times New Roman" w:cs="Times New Roman"/>
                <w:lang w:val="ru-RU"/>
              </w:rPr>
              <w:t>по</w:t>
            </w:r>
            <w:r w:rsidR="00E401F1">
              <w:rPr>
                <w:rFonts w:ascii="Times New Roman" w:hAnsi="Times New Roman" w:cs="Times New Roman"/>
                <w:lang w:val="ru-RU"/>
              </w:rPr>
              <w:t>лу</w:t>
            </w:r>
            <w:r w:rsidR="001A4FD3">
              <w:rPr>
                <w:rFonts w:ascii="Times New Roman" w:hAnsi="Times New Roman" w:cs="Times New Roman"/>
                <w:lang w:val="ru-RU"/>
              </w:rPr>
              <w:t>чивших комплексные услуги</w:t>
            </w:r>
            <w:r w:rsidR="00BC7DA3">
              <w:rPr>
                <w:rFonts w:ascii="Times New Roman" w:hAnsi="Times New Roman" w:cs="Times New Roman"/>
                <w:lang w:val="ru-RU"/>
              </w:rPr>
              <w:t>)</w:t>
            </w:r>
            <w:r w:rsidR="00E401F1">
              <w:rPr>
                <w:rFonts w:ascii="Times New Roman" w:hAnsi="Times New Roman" w:cs="Times New Roman"/>
                <w:lang w:val="ru-RU"/>
              </w:rPr>
              <w:t>,</w:t>
            </w:r>
            <w:r w:rsidR="001A4FD3">
              <w:rPr>
                <w:rFonts w:ascii="Times New Roman" w:hAnsi="Times New Roman" w:cs="Times New Roman"/>
                <w:lang w:val="ru-RU"/>
              </w:rPr>
              <w:t xml:space="preserve"> ежегод</w:t>
            </w:r>
            <w:r w:rsidR="00E401F1">
              <w:rPr>
                <w:rFonts w:ascii="Times New Roman" w:hAnsi="Times New Roman" w:cs="Times New Roman"/>
                <w:lang w:val="ru-RU"/>
              </w:rPr>
              <w:t>но</w:t>
            </w:r>
            <w:r w:rsidR="001A4FD3">
              <w:rPr>
                <w:rFonts w:ascii="Times New Roman" w:hAnsi="Times New Roman" w:cs="Times New Roman"/>
                <w:lang w:val="ru-RU"/>
              </w:rPr>
              <w:t xml:space="preserve"> 0,064 тыс. ед.</w:t>
            </w:r>
          </w:p>
        </w:tc>
      </w:tr>
      <w:tr w:rsidR="00411F77" w:rsidRPr="00165CCF" w:rsidTr="001A4FD3">
        <w:trPr>
          <w:jc w:val="center"/>
        </w:trPr>
        <w:tc>
          <w:tcPr>
            <w:tcW w:w="16171" w:type="dxa"/>
            <w:gridSpan w:val="4"/>
          </w:tcPr>
          <w:p w:rsidR="00411F77" w:rsidRPr="00165CCF" w:rsidRDefault="00411F77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финансовая</w:t>
            </w:r>
            <w:proofErr w:type="spellEnd"/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поддержка</w:t>
            </w:r>
            <w:proofErr w:type="spellEnd"/>
          </w:p>
        </w:tc>
      </w:tr>
      <w:tr w:rsidR="002A39EC" w:rsidRPr="001D52CF" w:rsidTr="001A4FD3">
        <w:trPr>
          <w:jc w:val="center"/>
        </w:trPr>
        <w:tc>
          <w:tcPr>
            <w:tcW w:w="5693" w:type="dxa"/>
          </w:tcPr>
          <w:p w:rsidR="002A39EC" w:rsidRPr="00411F77" w:rsidRDefault="00BC7DA3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BC7DA3">
              <w:rPr>
                <w:rFonts w:ascii="Times New Roman" w:hAnsi="Times New Roman" w:cs="Times New Roman"/>
                <w:lang w:val="ru-RU"/>
              </w:rPr>
              <w:t xml:space="preserve">4.2.1.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Оказание государственной финансовой антикризисной поддержки субъектам малого и среднего предпринимательства в виде субсидии субъектам малого и среднего предпринимательства, пострадавшим от введения ограничительных мероприятий в борьбе с распространением новой </w:t>
            </w:r>
            <w:proofErr w:type="spellStart"/>
            <w:r w:rsidR="002A39EC" w:rsidRPr="00411F77">
              <w:rPr>
                <w:rFonts w:ascii="Times New Roman" w:hAnsi="Times New Roman" w:cs="Times New Roman"/>
                <w:lang w:val="ru-RU"/>
              </w:rPr>
              <w:t>коронавирусной</w:t>
            </w:r>
            <w:proofErr w:type="spellEnd"/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 инфекции «</w:t>
            </w:r>
            <w:r w:rsidR="002A39EC" w:rsidRPr="00165CCF">
              <w:rPr>
                <w:rFonts w:ascii="Times New Roman" w:hAnsi="Times New Roman" w:cs="Times New Roman"/>
              </w:rPr>
              <w:t>COVID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-19»</w:t>
            </w:r>
          </w:p>
        </w:tc>
        <w:tc>
          <w:tcPr>
            <w:tcW w:w="1701" w:type="dxa"/>
          </w:tcPr>
          <w:p w:rsidR="002A39EC" w:rsidRPr="00BC7DA3" w:rsidRDefault="00BC7DA3" w:rsidP="00165C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4111" w:type="dxa"/>
          </w:tcPr>
          <w:p w:rsidR="002A39EC" w:rsidRPr="00411F77" w:rsidRDefault="00411F77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4666" w:type="dxa"/>
          </w:tcPr>
          <w:p w:rsidR="002A39EC" w:rsidRPr="00411F77" w:rsidRDefault="00411F77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редоставление государственной финансовой антикризисной поддержки в виде субсидирования субъектам малого и среднего предпринимательства, деятельность которых пострадала от введения ограничительных мероприятий в борьбе с пандемией</w:t>
            </w:r>
            <w:r w:rsidR="00BC7D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«</w:t>
            </w:r>
            <w:r w:rsidR="002A39EC" w:rsidRPr="00165CCF">
              <w:rPr>
                <w:rFonts w:ascii="Times New Roman" w:hAnsi="Times New Roman" w:cs="Times New Roman"/>
              </w:rPr>
              <w:t>COVID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-19»</w:t>
            </w:r>
          </w:p>
        </w:tc>
      </w:tr>
      <w:tr w:rsidR="002A39EC" w:rsidRPr="001D52CF" w:rsidTr="001A4FD3">
        <w:trPr>
          <w:jc w:val="center"/>
        </w:trPr>
        <w:tc>
          <w:tcPr>
            <w:tcW w:w="5693" w:type="dxa"/>
          </w:tcPr>
          <w:p w:rsidR="002A39EC" w:rsidRDefault="00BC7DA3" w:rsidP="00411F77">
            <w:pPr>
              <w:rPr>
                <w:rFonts w:ascii="Times New Roman" w:hAnsi="Times New Roman" w:cs="Times New Roman"/>
                <w:lang w:val="ru-RU"/>
              </w:rPr>
            </w:pPr>
            <w:r w:rsidRPr="00BC7DA3">
              <w:rPr>
                <w:rFonts w:ascii="Times New Roman" w:hAnsi="Times New Roman" w:cs="Times New Roman"/>
                <w:lang w:val="ru-RU"/>
              </w:rPr>
              <w:t xml:space="preserve">4.2.2.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Предоставление на конкурсной основе субсидии на возмещение части затрат субъектов малого и среднего предпринимательства, связанных с приобретением</w:t>
            </w:r>
            <w:r w:rsidR="00411F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оборудования в целях создания и (или) развития либо</w:t>
            </w:r>
            <w:r w:rsidR="00411F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модернизации производства товаров (работ, услуг) в рамках государственной программы «Развитие малого и среднего предпринимательс</w:t>
            </w:r>
            <w:r w:rsidR="00411F77">
              <w:rPr>
                <w:rFonts w:ascii="Times New Roman" w:hAnsi="Times New Roman" w:cs="Times New Roman"/>
                <w:lang w:val="ru-RU"/>
              </w:rPr>
              <w:t>тва в Республике Тыва на 2022-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2024 годы»</w:t>
            </w:r>
            <w:r w:rsidRPr="00BC7D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по мероприятиям программы развития предпринимательства в рамках республиканских средств</w:t>
            </w:r>
          </w:p>
          <w:p w:rsidR="00C179EA" w:rsidRDefault="00C179EA" w:rsidP="00411F77">
            <w:pPr>
              <w:rPr>
                <w:rFonts w:ascii="Times New Roman" w:hAnsi="Times New Roman" w:cs="Times New Roman"/>
                <w:lang w:val="ru-RU"/>
              </w:rPr>
            </w:pPr>
          </w:p>
          <w:p w:rsidR="00C179EA" w:rsidRDefault="00C179EA" w:rsidP="00411F77">
            <w:pPr>
              <w:rPr>
                <w:rFonts w:ascii="Times New Roman" w:hAnsi="Times New Roman" w:cs="Times New Roman"/>
                <w:lang w:val="ru-RU"/>
              </w:rPr>
            </w:pPr>
          </w:p>
          <w:p w:rsidR="00C179EA" w:rsidRPr="00411F77" w:rsidRDefault="00C179EA" w:rsidP="00411F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t xml:space="preserve">2022-2024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гг</w:t>
            </w:r>
            <w:proofErr w:type="spellEnd"/>
            <w:r w:rsidRPr="00165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A39EC" w:rsidRPr="00411F77" w:rsidRDefault="00411F77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4666" w:type="dxa"/>
          </w:tcPr>
          <w:p w:rsidR="002A39EC" w:rsidRPr="00411F77" w:rsidRDefault="00411F77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редоставление государственной финансовой поддержки в виде субсидирования части затрат субъектов малого и среднего предпринимательства на приобретение оборудования в целях развития (модернизации) производства</w:t>
            </w:r>
          </w:p>
        </w:tc>
      </w:tr>
      <w:tr w:rsidR="001A4FD3" w:rsidRPr="00165CCF" w:rsidTr="001A4FD3">
        <w:trPr>
          <w:jc w:val="center"/>
        </w:trPr>
        <w:tc>
          <w:tcPr>
            <w:tcW w:w="16171" w:type="dxa"/>
            <w:gridSpan w:val="4"/>
          </w:tcPr>
          <w:p w:rsidR="001A4FD3" w:rsidRPr="00165CCF" w:rsidRDefault="001A4FD3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lastRenderedPageBreak/>
              <w:t xml:space="preserve">4.3.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нефинансовая</w:t>
            </w:r>
            <w:proofErr w:type="spellEnd"/>
            <w:r w:rsidRPr="00165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поддержка</w:t>
            </w:r>
            <w:proofErr w:type="spellEnd"/>
          </w:p>
        </w:tc>
      </w:tr>
      <w:tr w:rsidR="002A39EC" w:rsidRPr="001D52CF" w:rsidTr="001A4FD3">
        <w:trPr>
          <w:jc w:val="center"/>
        </w:trPr>
        <w:tc>
          <w:tcPr>
            <w:tcW w:w="5693" w:type="dxa"/>
          </w:tcPr>
          <w:p w:rsidR="002A39EC" w:rsidRPr="00411F77" w:rsidRDefault="00BC7DA3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BC7DA3">
              <w:rPr>
                <w:rFonts w:ascii="Times New Roman" w:hAnsi="Times New Roman" w:cs="Times New Roman"/>
                <w:lang w:val="ru-RU"/>
              </w:rPr>
              <w:t xml:space="preserve">4.3.1.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Оказание методической и практической помощи малоимущим гражданам по составлению технико-экономического обоснования проектов для получения государственной поддержки на открытие собственного дела</w:t>
            </w:r>
          </w:p>
        </w:tc>
        <w:tc>
          <w:tcPr>
            <w:tcW w:w="1701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t xml:space="preserve">2022-2024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гг</w:t>
            </w:r>
            <w:proofErr w:type="spellEnd"/>
            <w:r w:rsidRPr="00165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A39EC" w:rsidRPr="00411F77" w:rsidRDefault="00411F77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, ГАУ «Бизнес-инкубатор Р</w:t>
            </w:r>
            <w:r>
              <w:rPr>
                <w:rFonts w:ascii="Times New Roman" w:hAnsi="Times New Roman" w:cs="Times New Roman"/>
                <w:lang w:val="ru-RU"/>
              </w:rPr>
              <w:t xml:space="preserve">еспублики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ыва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4666" w:type="dxa"/>
          </w:tcPr>
          <w:p w:rsidR="002A39EC" w:rsidRPr="00411F77" w:rsidRDefault="00411F77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казание помощи малоимущим гражданам для получения государственной поддержки</w:t>
            </w:r>
          </w:p>
        </w:tc>
      </w:tr>
      <w:tr w:rsidR="002A39EC" w:rsidRPr="001D52CF" w:rsidTr="001A4FD3">
        <w:trPr>
          <w:jc w:val="center"/>
        </w:trPr>
        <w:tc>
          <w:tcPr>
            <w:tcW w:w="5693" w:type="dxa"/>
          </w:tcPr>
          <w:p w:rsidR="002A39EC" w:rsidRPr="00411F77" w:rsidRDefault="001A4FD3" w:rsidP="00411F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4.3.2. 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Оказание консультационных услуг субъектам малого и среднего предпринимательства и </w:t>
            </w:r>
            <w:proofErr w:type="spellStart"/>
            <w:r w:rsidR="002A39EC" w:rsidRPr="00411F77">
              <w:rPr>
                <w:rFonts w:ascii="Times New Roman" w:hAnsi="Times New Roman" w:cs="Times New Roman"/>
                <w:lang w:val="ru-RU"/>
              </w:rPr>
              <w:t>самозанятым</w:t>
            </w:r>
            <w:proofErr w:type="spellEnd"/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 гражданам институтом поддержки предпринимательства </w:t>
            </w:r>
            <w:r w:rsidR="00411F77" w:rsidRPr="00411F77">
              <w:rPr>
                <w:rFonts w:ascii="Times New Roman" w:hAnsi="Times New Roman" w:cs="Times New Roman"/>
                <w:lang w:val="ru-RU"/>
              </w:rPr>
              <w:t>–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 Центром </w:t>
            </w:r>
            <w:r w:rsidR="00411F77">
              <w:rPr>
                <w:rFonts w:ascii="Times New Roman" w:hAnsi="Times New Roman" w:cs="Times New Roman"/>
                <w:lang w:val="ru-RU"/>
              </w:rPr>
              <w:t>«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Мой бизнес</w:t>
            </w:r>
            <w:r w:rsidR="00411F7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</w:tcPr>
          <w:p w:rsidR="002A39EC" w:rsidRPr="00165CCF" w:rsidRDefault="002A39EC" w:rsidP="00165CCF">
            <w:pPr>
              <w:jc w:val="center"/>
              <w:rPr>
                <w:rFonts w:ascii="Times New Roman" w:hAnsi="Times New Roman" w:cs="Times New Roman"/>
              </w:rPr>
            </w:pPr>
            <w:r w:rsidRPr="00165CCF">
              <w:rPr>
                <w:rFonts w:ascii="Times New Roman" w:hAnsi="Times New Roman" w:cs="Times New Roman"/>
              </w:rPr>
              <w:t xml:space="preserve">2022-2024 </w:t>
            </w:r>
            <w:proofErr w:type="spellStart"/>
            <w:r w:rsidRPr="00165CCF">
              <w:rPr>
                <w:rFonts w:ascii="Times New Roman" w:hAnsi="Times New Roman" w:cs="Times New Roman"/>
              </w:rPr>
              <w:t>гг</w:t>
            </w:r>
            <w:proofErr w:type="spellEnd"/>
            <w:r w:rsidRPr="00165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A39EC" w:rsidRPr="00411F77" w:rsidRDefault="00411F77" w:rsidP="00165CCF">
            <w:pPr>
              <w:rPr>
                <w:rFonts w:ascii="Times New Roman" w:hAnsi="Times New Roman" w:cs="Times New Roman"/>
                <w:lang w:val="ru-RU"/>
              </w:rPr>
            </w:pPr>
            <w:r w:rsidRPr="00165CCF">
              <w:rPr>
                <w:rFonts w:ascii="Times New Roman" w:hAnsi="Times New Roman" w:cs="Times New Roman"/>
                <w:lang w:val="ru-RU"/>
              </w:rPr>
              <w:t>Министерство экономического развития и промышленности Республики Тыва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, Центр </w:t>
            </w:r>
            <w:r w:rsidR="00A14044" w:rsidRPr="00411F77">
              <w:rPr>
                <w:rFonts w:ascii="Times New Roman" w:hAnsi="Times New Roman" w:cs="Times New Roman"/>
                <w:lang w:val="ru-RU"/>
              </w:rPr>
              <w:t>«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>Мой бизнес</w:t>
            </w:r>
            <w:r w:rsidR="00A14044" w:rsidRPr="00411F7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4666" w:type="dxa"/>
          </w:tcPr>
          <w:p w:rsidR="002A39EC" w:rsidRPr="00411F77" w:rsidRDefault="00411F77" w:rsidP="00165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казание поддержки субъектам малого и среднего предпринимательства и </w:t>
            </w:r>
            <w:proofErr w:type="spellStart"/>
            <w:r w:rsidR="002A39EC" w:rsidRPr="00411F77">
              <w:rPr>
                <w:rFonts w:ascii="Times New Roman" w:hAnsi="Times New Roman" w:cs="Times New Roman"/>
                <w:lang w:val="ru-RU"/>
              </w:rPr>
              <w:t>самозанятым</w:t>
            </w:r>
            <w:proofErr w:type="spellEnd"/>
            <w:r w:rsidR="002A39EC" w:rsidRPr="00411F77">
              <w:rPr>
                <w:rFonts w:ascii="Times New Roman" w:hAnsi="Times New Roman" w:cs="Times New Roman"/>
                <w:lang w:val="ru-RU"/>
              </w:rPr>
              <w:t xml:space="preserve"> в виде консультаций</w:t>
            </w:r>
          </w:p>
        </w:tc>
      </w:tr>
    </w:tbl>
    <w:p w:rsidR="00197B9F" w:rsidRPr="00411F77" w:rsidRDefault="00197B9F" w:rsidP="00411F77">
      <w:pPr>
        <w:widowControl w:val="0"/>
        <w:autoSpaceDE w:val="0"/>
        <w:autoSpaceDN w:val="0"/>
        <w:jc w:val="both"/>
        <w:rPr>
          <w:lang w:val="ru-RU"/>
        </w:rPr>
      </w:pPr>
    </w:p>
    <w:sectPr w:rsidR="00197B9F" w:rsidRPr="00411F77" w:rsidSect="00165CCF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9F" w:rsidRDefault="00FE2F9F" w:rsidP="00165CCF">
      <w:r>
        <w:separator/>
      </w:r>
    </w:p>
  </w:endnote>
  <w:endnote w:type="continuationSeparator" w:id="0">
    <w:p w:rsidR="00FE2F9F" w:rsidRDefault="00FE2F9F" w:rsidP="0016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85" w:rsidRDefault="008D56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85" w:rsidRDefault="008D56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85" w:rsidRDefault="008D5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9F" w:rsidRDefault="00FE2F9F" w:rsidP="00165CCF">
      <w:r>
        <w:separator/>
      </w:r>
    </w:p>
  </w:footnote>
  <w:footnote w:type="continuationSeparator" w:id="0">
    <w:p w:rsidR="00FE2F9F" w:rsidRDefault="00FE2F9F" w:rsidP="0016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85" w:rsidRDefault="008D56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4434"/>
    </w:sdtPr>
    <w:sdtEndPr>
      <w:rPr>
        <w:rFonts w:ascii="Times New Roman" w:hAnsi="Times New Roman" w:cs="Times New Roman"/>
      </w:rPr>
    </w:sdtEndPr>
    <w:sdtContent>
      <w:p w:rsidR="00165CCF" w:rsidRPr="00165CCF" w:rsidRDefault="007237DC">
        <w:pPr>
          <w:pStyle w:val="a5"/>
          <w:jc w:val="right"/>
          <w:rPr>
            <w:rFonts w:ascii="Times New Roman" w:hAnsi="Times New Roman" w:cs="Times New Roman"/>
          </w:rPr>
        </w:pPr>
        <w:r w:rsidRPr="00165CCF">
          <w:rPr>
            <w:rFonts w:ascii="Times New Roman" w:hAnsi="Times New Roman" w:cs="Times New Roman"/>
          </w:rPr>
          <w:fldChar w:fldCharType="begin"/>
        </w:r>
        <w:r w:rsidR="00165CCF" w:rsidRPr="00165CCF">
          <w:rPr>
            <w:rFonts w:ascii="Times New Roman" w:hAnsi="Times New Roman" w:cs="Times New Roman"/>
          </w:rPr>
          <w:instrText xml:space="preserve"> PAGE   \* MERGEFORMAT </w:instrText>
        </w:r>
        <w:r w:rsidRPr="00165CCF">
          <w:rPr>
            <w:rFonts w:ascii="Times New Roman" w:hAnsi="Times New Roman" w:cs="Times New Roman"/>
          </w:rPr>
          <w:fldChar w:fldCharType="separate"/>
        </w:r>
        <w:r w:rsidR="00960E60">
          <w:rPr>
            <w:rFonts w:ascii="Times New Roman" w:hAnsi="Times New Roman" w:cs="Times New Roman"/>
            <w:noProof/>
          </w:rPr>
          <w:t>2</w:t>
        </w:r>
        <w:r w:rsidRPr="00165CC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85" w:rsidRDefault="008D56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b8a234-cf6f-4752-8253-5128adda9d34"/>
  </w:docVars>
  <w:rsids>
    <w:rsidRoot w:val="00197B9F"/>
    <w:rsid w:val="00040297"/>
    <w:rsid w:val="000640F2"/>
    <w:rsid w:val="000E0A75"/>
    <w:rsid w:val="001130C5"/>
    <w:rsid w:val="00123BA7"/>
    <w:rsid w:val="00165CCF"/>
    <w:rsid w:val="00197B9F"/>
    <w:rsid w:val="001A4FD3"/>
    <w:rsid w:val="001D52CF"/>
    <w:rsid w:val="00220AAA"/>
    <w:rsid w:val="00225F53"/>
    <w:rsid w:val="002A1F48"/>
    <w:rsid w:val="002A39EC"/>
    <w:rsid w:val="002E2157"/>
    <w:rsid w:val="00341F19"/>
    <w:rsid w:val="00377BE0"/>
    <w:rsid w:val="003975BB"/>
    <w:rsid w:val="003D46F6"/>
    <w:rsid w:val="00400579"/>
    <w:rsid w:val="00411F77"/>
    <w:rsid w:val="004F2F82"/>
    <w:rsid w:val="00517DE6"/>
    <w:rsid w:val="00576DA4"/>
    <w:rsid w:val="005A6472"/>
    <w:rsid w:val="0060090E"/>
    <w:rsid w:val="00603FFE"/>
    <w:rsid w:val="006C0429"/>
    <w:rsid w:val="006C3156"/>
    <w:rsid w:val="007237DC"/>
    <w:rsid w:val="00795BA6"/>
    <w:rsid w:val="007F4BC0"/>
    <w:rsid w:val="00821DBB"/>
    <w:rsid w:val="008268EE"/>
    <w:rsid w:val="00834663"/>
    <w:rsid w:val="008D5685"/>
    <w:rsid w:val="008D5C3D"/>
    <w:rsid w:val="008E76E6"/>
    <w:rsid w:val="00960E60"/>
    <w:rsid w:val="009D1CEB"/>
    <w:rsid w:val="009E2DD6"/>
    <w:rsid w:val="00A14044"/>
    <w:rsid w:val="00A3499C"/>
    <w:rsid w:val="00AD0AAC"/>
    <w:rsid w:val="00B11495"/>
    <w:rsid w:val="00B478D6"/>
    <w:rsid w:val="00BC7DA3"/>
    <w:rsid w:val="00BF1709"/>
    <w:rsid w:val="00C12B62"/>
    <w:rsid w:val="00C179EA"/>
    <w:rsid w:val="00CC0900"/>
    <w:rsid w:val="00CD6D94"/>
    <w:rsid w:val="00D509FB"/>
    <w:rsid w:val="00DD107F"/>
    <w:rsid w:val="00DD4DDC"/>
    <w:rsid w:val="00DF38AF"/>
    <w:rsid w:val="00E401F1"/>
    <w:rsid w:val="00E55574"/>
    <w:rsid w:val="00E63F7A"/>
    <w:rsid w:val="00F03696"/>
    <w:rsid w:val="00F679F4"/>
    <w:rsid w:val="00F91EE9"/>
    <w:rsid w:val="00FE2F9F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B015C-947F-4C87-81FC-8968FD2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9D1CE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97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97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97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97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9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F4"/>
    <w:rPr>
      <w:rFonts w:ascii="Segoe UI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165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CF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165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CCF"/>
    <w:rPr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165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Саая Кунга-Церин Амирович</dc:creator>
  <cp:keywords/>
  <dc:description/>
  <cp:lastModifiedBy>Тас-оол Оксана Всеволодовна</cp:lastModifiedBy>
  <cp:revision>8</cp:revision>
  <cp:lastPrinted>2022-03-30T08:27:00Z</cp:lastPrinted>
  <dcterms:created xsi:type="dcterms:W3CDTF">2022-03-30T08:26:00Z</dcterms:created>
  <dcterms:modified xsi:type="dcterms:W3CDTF">2022-03-30T08:33:00Z</dcterms:modified>
</cp:coreProperties>
</file>