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9B" w:rsidRDefault="00257B9B" w:rsidP="00257B9B">
      <w:pPr>
        <w:spacing w:after="200" w:line="276" w:lineRule="auto"/>
        <w:jc w:val="center"/>
        <w:rPr>
          <w:rFonts w:ascii="Times New Roman" w:hAnsi="Times New Roman"/>
          <w:noProof/>
          <w:sz w:val="24"/>
          <w:szCs w:val="24"/>
          <w:lang w:eastAsia="ru-RU"/>
        </w:rPr>
      </w:pPr>
    </w:p>
    <w:p w:rsidR="004A0B0A" w:rsidRDefault="004A0B0A" w:rsidP="00257B9B">
      <w:pPr>
        <w:spacing w:after="200" w:line="276" w:lineRule="auto"/>
        <w:jc w:val="center"/>
        <w:rPr>
          <w:rFonts w:ascii="Times New Roman" w:hAnsi="Times New Roman"/>
          <w:noProof/>
          <w:sz w:val="24"/>
          <w:szCs w:val="24"/>
          <w:lang w:eastAsia="ru-RU"/>
        </w:rPr>
      </w:pPr>
    </w:p>
    <w:p w:rsidR="004A0B0A" w:rsidRDefault="004A0B0A" w:rsidP="00257B9B">
      <w:pPr>
        <w:spacing w:after="200" w:line="276" w:lineRule="auto"/>
        <w:jc w:val="center"/>
        <w:rPr>
          <w:rFonts w:ascii="Times New Roman" w:hAnsi="Times New Roman"/>
          <w:sz w:val="24"/>
          <w:szCs w:val="24"/>
          <w:lang w:val="en-US"/>
        </w:rPr>
      </w:pPr>
      <w:bookmarkStart w:id="0" w:name="_GoBack"/>
      <w:bookmarkEnd w:id="0"/>
    </w:p>
    <w:p w:rsidR="00257B9B" w:rsidRPr="0025472A" w:rsidRDefault="00257B9B" w:rsidP="00257B9B">
      <w:pPr>
        <w:spacing w:after="200" w:line="276" w:lineRule="auto"/>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257B9B" w:rsidRPr="004C14FF" w:rsidRDefault="00257B9B" w:rsidP="00257B9B">
      <w:pPr>
        <w:spacing w:after="200" w:line="276" w:lineRule="auto"/>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C9533A" w:rsidRDefault="00C9533A" w:rsidP="00C9533A">
      <w:pPr>
        <w:autoSpaceDE w:val="0"/>
        <w:autoSpaceDN w:val="0"/>
        <w:adjustRightInd w:val="0"/>
        <w:spacing w:after="0" w:line="240" w:lineRule="auto"/>
        <w:jc w:val="center"/>
        <w:rPr>
          <w:rFonts w:ascii="Times New Roman" w:hAnsi="Times New Roman"/>
          <w:b/>
          <w:sz w:val="28"/>
          <w:szCs w:val="28"/>
        </w:rPr>
      </w:pPr>
    </w:p>
    <w:p w:rsidR="00257B9B" w:rsidRDefault="00257B9B" w:rsidP="00C9533A">
      <w:pPr>
        <w:autoSpaceDE w:val="0"/>
        <w:autoSpaceDN w:val="0"/>
        <w:adjustRightInd w:val="0"/>
        <w:spacing w:after="0" w:line="240" w:lineRule="auto"/>
        <w:jc w:val="center"/>
        <w:rPr>
          <w:rFonts w:ascii="Times New Roman" w:hAnsi="Times New Roman"/>
          <w:b/>
          <w:sz w:val="28"/>
          <w:szCs w:val="28"/>
        </w:rPr>
      </w:pPr>
    </w:p>
    <w:p w:rsidR="000F364A" w:rsidRPr="000F364A" w:rsidRDefault="000F364A" w:rsidP="000F364A">
      <w:pPr>
        <w:spacing w:after="0" w:line="360" w:lineRule="auto"/>
        <w:jc w:val="center"/>
        <w:rPr>
          <w:rFonts w:ascii="Times New Roman" w:hAnsi="Times New Roman"/>
          <w:sz w:val="28"/>
          <w:szCs w:val="28"/>
          <w:lang w:eastAsia="ru-RU"/>
        </w:rPr>
      </w:pPr>
      <w:r w:rsidRPr="000F364A">
        <w:rPr>
          <w:rFonts w:ascii="Times New Roman" w:hAnsi="Times New Roman"/>
          <w:sz w:val="28"/>
          <w:szCs w:val="28"/>
          <w:lang w:eastAsia="ru-RU"/>
        </w:rPr>
        <w:t>от 28</w:t>
      </w:r>
      <w:r>
        <w:rPr>
          <w:rFonts w:ascii="Times New Roman" w:hAnsi="Times New Roman"/>
          <w:sz w:val="28"/>
          <w:szCs w:val="28"/>
          <w:lang w:eastAsia="ru-RU"/>
        </w:rPr>
        <w:t xml:space="preserve"> марта 2022 г. № 140</w:t>
      </w:r>
    </w:p>
    <w:p w:rsidR="000F364A" w:rsidRPr="000F364A" w:rsidRDefault="000F364A" w:rsidP="000F364A">
      <w:pPr>
        <w:spacing w:after="0" w:line="360" w:lineRule="auto"/>
        <w:jc w:val="center"/>
        <w:rPr>
          <w:rFonts w:ascii="Times New Roman" w:hAnsi="Times New Roman"/>
          <w:sz w:val="28"/>
          <w:szCs w:val="28"/>
          <w:lang w:eastAsia="ru-RU"/>
        </w:rPr>
      </w:pPr>
      <w:r w:rsidRPr="000F364A">
        <w:rPr>
          <w:rFonts w:ascii="Times New Roman" w:hAnsi="Times New Roman"/>
          <w:sz w:val="28"/>
          <w:szCs w:val="28"/>
          <w:lang w:eastAsia="ru-RU"/>
        </w:rPr>
        <w:t>г. Кызыл</w:t>
      </w:r>
    </w:p>
    <w:p w:rsidR="000F364A" w:rsidRPr="000F364A" w:rsidRDefault="000F364A" w:rsidP="000F364A">
      <w:pPr>
        <w:spacing w:after="0" w:line="240" w:lineRule="auto"/>
        <w:jc w:val="center"/>
        <w:rPr>
          <w:rFonts w:ascii="Times New Roman" w:hAnsi="Times New Roman"/>
          <w:sz w:val="28"/>
          <w:szCs w:val="28"/>
          <w:lang w:eastAsia="ru-RU"/>
        </w:rPr>
      </w:pP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 xml:space="preserve">О государственной поддержке реализации </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 xml:space="preserve">масштабных инвестиционных проектов, </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размещаемых на земельных участках,</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находящихся в государственной или</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 xml:space="preserve"> муниципальной собственности, а также </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 xml:space="preserve">на земельных участках, государственная </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собственность на которые не разграничена,</w:t>
      </w:r>
    </w:p>
    <w:p w:rsid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 xml:space="preserve"> предусматривающих строительство жилья </w:t>
      </w:r>
    </w:p>
    <w:p w:rsidR="00266A9E" w:rsidRPr="00C9533A" w:rsidRDefault="00FE33E8" w:rsidP="00C9533A">
      <w:pPr>
        <w:autoSpaceDE w:val="0"/>
        <w:autoSpaceDN w:val="0"/>
        <w:adjustRightInd w:val="0"/>
        <w:spacing w:after="0" w:line="240" w:lineRule="auto"/>
        <w:jc w:val="center"/>
        <w:rPr>
          <w:rFonts w:ascii="Times New Roman" w:hAnsi="Times New Roman"/>
          <w:b/>
          <w:sz w:val="28"/>
          <w:szCs w:val="28"/>
        </w:rPr>
      </w:pPr>
      <w:r w:rsidRPr="00C9533A">
        <w:rPr>
          <w:rFonts w:ascii="Times New Roman" w:hAnsi="Times New Roman"/>
          <w:b/>
          <w:sz w:val="28"/>
          <w:szCs w:val="28"/>
        </w:rPr>
        <w:t>и объектов социальной инфраструктур</w:t>
      </w:r>
      <w:r w:rsidR="00B31D42">
        <w:rPr>
          <w:rFonts w:ascii="Times New Roman" w:hAnsi="Times New Roman"/>
          <w:b/>
          <w:sz w:val="28"/>
          <w:szCs w:val="28"/>
        </w:rPr>
        <w:t>ы</w:t>
      </w:r>
    </w:p>
    <w:p w:rsidR="006D1220" w:rsidRPr="00C9533A" w:rsidRDefault="006D1220" w:rsidP="00C9533A">
      <w:pPr>
        <w:autoSpaceDE w:val="0"/>
        <w:autoSpaceDN w:val="0"/>
        <w:adjustRightInd w:val="0"/>
        <w:spacing w:after="0" w:line="240" w:lineRule="auto"/>
        <w:jc w:val="center"/>
        <w:rPr>
          <w:rFonts w:ascii="Times New Roman" w:hAnsi="Times New Roman"/>
          <w:sz w:val="28"/>
          <w:szCs w:val="28"/>
        </w:rPr>
      </w:pPr>
    </w:p>
    <w:p w:rsidR="00F21B64" w:rsidRPr="00C9533A" w:rsidRDefault="00F21B64" w:rsidP="00C9533A">
      <w:pPr>
        <w:autoSpaceDE w:val="0"/>
        <w:autoSpaceDN w:val="0"/>
        <w:adjustRightInd w:val="0"/>
        <w:spacing w:after="0" w:line="240" w:lineRule="auto"/>
        <w:jc w:val="center"/>
        <w:rPr>
          <w:rFonts w:ascii="Times New Roman" w:hAnsi="Times New Roman"/>
          <w:sz w:val="28"/>
          <w:szCs w:val="28"/>
        </w:rPr>
      </w:pPr>
    </w:p>
    <w:p w:rsidR="00266A9E" w:rsidRDefault="00FE33E8" w:rsidP="00C9533A">
      <w:pPr>
        <w:pStyle w:val="ConsPlusNormal"/>
        <w:tabs>
          <w:tab w:val="left" w:pos="567"/>
          <w:tab w:val="left" w:pos="851"/>
          <w:tab w:val="left" w:pos="993"/>
        </w:tabs>
        <w:spacing w:line="360" w:lineRule="atLeast"/>
        <w:ind w:firstLine="709"/>
        <w:jc w:val="both"/>
        <w:rPr>
          <w:rFonts w:ascii="Times New Roman" w:hAnsi="Times New Roman" w:cs="Times New Roman"/>
          <w:sz w:val="28"/>
          <w:szCs w:val="28"/>
        </w:rPr>
      </w:pPr>
      <w:r w:rsidRPr="00FE33E8">
        <w:rPr>
          <w:rFonts w:ascii="Times New Roman" w:hAnsi="Times New Roman" w:cs="Times New Roman"/>
          <w:sz w:val="28"/>
          <w:szCs w:val="28"/>
        </w:rPr>
        <w:t>В соответствии со статьей 78 Бюджетного кодекса Российской Федерации, с постановлением Правительства Российской Федерации от 14 июля 2021</w:t>
      </w:r>
      <w:r w:rsidR="00B167F4">
        <w:rPr>
          <w:rFonts w:ascii="Times New Roman" w:hAnsi="Times New Roman" w:cs="Times New Roman"/>
          <w:sz w:val="28"/>
          <w:szCs w:val="28"/>
        </w:rPr>
        <w:t xml:space="preserve"> </w:t>
      </w:r>
      <w:r w:rsidRPr="00FE33E8">
        <w:rPr>
          <w:rFonts w:ascii="Times New Roman" w:hAnsi="Times New Roman" w:cs="Times New Roman"/>
          <w:sz w:val="28"/>
          <w:szCs w:val="28"/>
        </w:rPr>
        <w:t>г. №</w:t>
      </w:r>
      <w:r w:rsidR="00B167F4">
        <w:rPr>
          <w:rFonts w:ascii="Times New Roman" w:hAnsi="Times New Roman" w:cs="Times New Roman"/>
          <w:sz w:val="28"/>
          <w:szCs w:val="28"/>
        </w:rPr>
        <w:t xml:space="preserve"> </w:t>
      </w:r>
      <w:r w:rsidRPr="00FE33E8">
        <w:rPr>
          <w:rFonts w:ascii="Times New Roman" w:hAnsi="Times New Roman" w:cs="Times New Roman"/>
          <w:sz w:val="28"/>
          <w:szCs w:val="28"/>
        </w:rPr>
        <w:t>1189 «Об утверждении правил отбора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 в целях реализации масштабных инвестиционных проектов Правительство Республики Тыва</w:t>
      </w:r>
      <w:r w:rsidR="007A0C6D" w:rsidRPr="007A0C6D">
        <w:rPr>
          <w:rFonts w:ascii="Times New Roman" w:hAnsi="Times New Roman" w:cs="Times New Roman"/>
          <w:sz w:val="28"/>
          <w:szCs w:val="28"/>
        </w:rPr>
        <w:t xml:space="preserve"> ПОСТАНОВЛЯЕТ:</w:t>
      </w:r>
    </w:p>
    <w:p w:rsidR="001B795E" w:rsidRPr="00266A9E" w:rsidRDefault="001B795E" w:rsidP="00C9533A">
      <w:pPr>
        <w:pStyle w:val="ConsPlusNormal"/>
        <w:tabs>
          <w:tab w:val="left" w:pos="567"/>
          <w:tab w:val="left" w:pos="851"/>
          <w:tab w:val="left" w:pos="993"/>
        </w:tabs>
        <w:spacing w:line="360" w:lineRule="atLeast"/>
        <w:ind w:firstLine="709"/>
        <w:jc w:val="both"/>
        <w:rPr>
          <w:rFonts w:ascii="Times New Roman" w:hAnsi="Times New Roman" w:cs="Times New Roman"/>
          <w:sz w:val="28"/>
          <w:szCs w:val="28"/>
        </w:rPr>
      </w:pPr>
    </w:p>
    <w:p w:rsidR="00F4029A" w:rsidRDefault="00FE33E8" w:rsidP="00C9533A">
      <w:pPr>
        <w:pStyle w:val="ConsPlusNormal"/>
        <w:numPr>
          <w:ilvl w:val="0"/>
          <w:numId w:val="4"/>
        </w:numPr>
        <w:tabs>
          <w:tab w:val="left" w:pos="567"/>
          <w:tab w:val="left" w:pos="851"/>
          <w:tab w:val="left" w:pos="993"/>
        </w:tabs>
        <w:spacing w:line="360" w:lineRule="atLeast"/>
        <w:ind w:left="0" w:firstLine="709"/>
        <w:jc w:val="both"/>
        <w:rPr>
          <w:rFonts w:ascii="Times New Roman" w:hAnsi="Times New Roman" w:cs="Times New Roman"/>
          <w:sz w:val="28"/>
          <w:szCs w:val="28"/>
        </w:rPr>
      </w:pPr>
      <w:r w:rsidRPr="00FE33E8">
        <w:rPr>
          <w:rFonts w:ascii="Times New Roman" w:hAnsi="Times New Roman" w:cs="Times New Roman"/>
          <w:sz w:val="28"/>
          <w:szCs w:val="28"/>
        </w:rPr>
        <w:t xml:space="preserve">Утвердить прилагаемое Положение о предоставлении субсидий из республиканского бюджета юридическим лицам (за исключением государственных (муниципальных) учреждений) в целях финансового обеспечения затрат юридических лиц на </w:t>
      </w:r>
      <w:r w:rsidRPr="00FE33E8">
        <w:rPr>
          <w:rFonts w:ascii="Times New Roman" w:hAnsi="Times New Roman" w:cs="Times New Roman"/>
          <w:sz w:val="28"/>
          <w:szCs w:val="28"/>
        </w:rPr>
        <w:lastRenderedPageBreak/>
        <w:t>обеспечение наружными инженерными сетями объектов капитального строительства, в том числе осуществление подключения (технологического присоединения) к сетям электроснабжения, теплоснабжения, водоснабжения и водоотведения при реализации масштабных инвестиционных проектов</w:t>
      </w:r>
      <w:r w:rsidR="00266A9E" w:rsidRPr="00266A9E">
        <w:rPr>
          <w:rFonts w:ascii="Times New Roman" w:hAnsi="Times New Roman" w:cs="Times New Roman"/>
          <w:sz w:val="28"/>
          <w:szCs w:val="28"/>
        </w:rPr>
        <w:t>.</w:t>
      </w:r>
    </w:p>
    <w:p w:rsidR="000D72C9" w:rsidRDefault="000D72C9" w:rsidP="00C9533A">
      <w:pPr>
        <w:pStyle w:val="ConsPlusNormal"/>
        <w:numPr>
          <w:ilvl w:val="0"/>
          <w:numId w:val="4"/>
        </w:numPr>
        <w:tabs>
          <w:tab w:val="left" w:pos="567"/>
          <w:tab w:val="left" w:pos="851"/>
          <w:tab w:val="left" w:pos="993"/>
        </w:tabs>
        <w:spacing w:line="360" w:lineRule="atLeast"/>
        <w:ind w:left="0" w:firstLine="709"/>
        <w:jc w:val="both"/>
        <w:rPr>
          <w:rFonts w:ascii="Times New Roman" w:hAnsi="Times New Roman" w:cs="Times New Roman"/>
          <w:sz w:val="28"/>
          <w:szCs w:val="28"/>
        </w:rPr>
      </w:pPr>
      <w:r w:rsidRPr="000D72C9">
        <w:rPr>
          <w:rFonts w:ascii="Times New Roman" w:hAnsi="Times New Roman" w:cs="Times New Roman"/>
          <w:sz w:val="28"/>
          <w:szCs w:val="28"/>
        </w:rPr>
        <w:t>Настоящее постановление вступает в силу со дня его официального опубликования.</w:t>
      </w:r>
    </w:p>
    <w:p w:rsidR="004B174A" w:rsidRPr="00CF3B66" w:rsidRDefault="004B174A" w:rsidP="00C9533A">
      <w:pPr>
        <w:pStyle w:val="ConsPlusNormal"/>
        <w:numPr>
          <w:ilvl w:val="0"/>
          <w:numId w:val="4"/>
        </w:numPr>
        <w:tabs>
          <w:tab w:val="left" w:pos="567"/>
          <w:tab w:val="left" w:pos="851"/>
          <w:tab w:val="left" w:pos="993"/>
        </w:tabs>
        <w:spacing w:line="360" w:lineRule="atLeast"/>
        <w:ind w:left="0" w:firstLine="709"/>
        <w:jc w:val="both"/>
        <w:rPr>
          <w:rFonts w:ascii="Times New Roman" w:hAnsi="Times New Roman" w:cs="Times New Roman"/>
          <w:sz w:val="28"/>
          <w:szCs w:val="28"/>
        </w:rPr>
      </w:pPr>
      <w:r w:rsidRPr="00CF3B66">
        <w:rPr>
          <w:rFonts w:ascii="Times New Roman" w:hAnsi="Times New Roman" w:cs="Times New Roman"/>
          <w:sz w:val="28"/>
          <w:szCs w:val="28"/>
        </w:rPr>
        <w:t>Контроль за исполнением настоящего постановления возложить на Министерство строительства Республики Тыва.</w:t>
      </w:r>
    </w:p>
    <w:p w:rsidR="00B91E81" w:rsidRPr="007A0C6D" w:rsidRDefault="00B91E81" w:rsidP="00C9533A">
      <w:pPr>
        <w:pStyle w:val="ConsPlusNormal"/>
        <w:numPr>
          <w:ilvl w:val="0"/>
          <w:numId w:val="4"/>
        </w:numPr>
        <w:tabs>
          <w:tab w:val="left" w:pos="567"/>
          <w:tab w:val="left" w:pos="851"/>
          <w:tab w:val="left" w:pos="993"/>
        </w:tabs>
        <w:spacing w:line="360" w:lineRule="atLeast"/>
        <w:ind w:left="0" w:firstLine="709"/>
        <w:jc w:val="both"/>
        <w:rPr>
          <w:rFonts w:ascii="Times New Roman" w:hAnsi="Times New Roman" w:cs="Times New Roman"/>
          <w:sz w:val="28"/>
          <w:szCs w:val="28"/>
        </w:rPr>
      </w:pPr>
      <w:r w:rsidRPr="00F4029A">
        <w:rPr>
          <w:rFonts w:ascii="Times New Roman" w:hAnsi="Times New Roman"/>
          <w:sz w:val="28"/>
        </w:rPr>
        <w:t>Разместить настоящее постановление на «Официальном интернет-портале правовой информации</w:t>
      </w:r>
      <w:r w:rsidR="00B31D42">
        <w:rPr>
          <w:rFonts w:ascii="Times New Roman" w:hAnsi="Times New Roman"/>
          <w:sz w:val="28"/>
        </w:rPr>
        <w:t>»</w:t>
      </w:r>
      <w:r w:rsidRPr="00F4029A">
        <w:rPr>
          <w:rFonts w:ascii="Times New Roman" w:hAnsi="Times New Roman"/>
          <w:sz w:val="28"/>
        </w:rPr>
        <w:t xml:space="preserve"> (www.pravo.gov.ru) и официальном сайте Республики Тыва в информационно-телекоммуникационной сети «Интернет».</w:t>
      </w:r>
    </w:p>
    <w:p w:rsidR="00266A9E" w:rsidRDefault="00266A9E" w:rsidP="007A0C6D">
      <w:pPr>
        <w:spacing w:after="0" w:line="240" w:lineRule="auto"/>
        <w:jc w:val="both"/>
        <w:rPr>
          <w:rFonts w:ascii="Times New Roman" w:hAnsi="Times New Roman"/>
          <w:sz w:val="28"/>
          <w:szCs w:val="28"/>
        </w:rPr>
      </w:pPr>
    </w:p>
    <w:p w:rsidR="00C9533A" w:rsidRDefault="00C9533A" w:rsidP="007A0C6D">
      <w:pPr>
        <w:spacing w:after="0" w:line="240" w:lineRule="auto"/>
        <w:jc w:val="both"/>
        <w:rPr>
          <w:rFonts w:ascii="Times New Roman" w:hAnsi="Times New Roman"/>
          <w:sz w:val="28"/>
          <w:szCs w:val="28"/>
        </w:rPr>
      </w:pPr>
    </w:p>
    <w:p w:rsidR="00C9533A" w:rsidRDefault="00C9533A" w:rsidP="007A0C6D">
      <w:pPr>
        <w:spacing w:after="0" w:line="240" w:lineRule="auto"/>
        <w:jc w:val="both"/>
        <w:rPr>
          <w:rFonts w:ascii="Times New Roman" w:hAnsi="Times New Roman"/>
          <w:sz w:val="28"/>
          <w:szCs w:val="28"/>
        </w:rPr>
      </w:pPr>
    </w:p>
    <w:p w:rsidR="00C9533A" w:rsidRPr="00266A9E" w:rsidRDefault="00C9533A" w:rsidP="007A0C6D">
      <w:pPr>
        <w:spacing w:after="0" w:line="240" w:lineRule="auto"/>
        <w:jc w:val="both"/>
        <w:rPr>
          <w:rFonts w:ascii="Times New Roman" w:hAnsi="Times New Roman"/>
          <w:sz w:val="28"/>
          <w:szCs w:val="28"/>
        </w:rPr>
      </w:pPr>
      <w:r>
        <w:rPr>
          <w:rFonts w:ascii="Times New Roman" w:hAnsi="Times New Roman"/>
          <w:sz w:val="28"/>
          <w:szCs w:val="28"/>
        </w:rPr>
        <w:t>Глава</w:t>
      </w:r>
      <w:r w:rsidRPr="00266A9E">
        <w:rPr>
          <w:rFonts w:ascii="Times New Roman" w:hAnsi="Times New Roman"/>
          <w:sz w:val="28"/>
          <w:szCs w:val="28"/>
        </w:rPr>
        <w:t xml:space="preserve"> Республики Тыва</w:t>
      </w:r>
      <w:r>
        <w:rPr>
          <w:rFonts w:ascii="Times New Roman" w:hAnsi="Times New Roman"/>
          <w:sz w:val="28"/>
          <w:szCs w:val="28"/>
        </w:rPr>
        <w:t xml:space="preserve">                                                                       </w:t>
      </w:r>
      <w:r w:rsidRPr="002308DF">
        <w:rPr>
          <w:rFonts w:ascii="Times New Roman" w:hAnsi="Times New Roman"/>
          <w:sz w:val="28"/>
          <w:szCs w:val="28"/>
        </w:rPr>
        <w:t xml:space="preserve"> </w:t>
      </w:r>
      <w:r>
        <w:rPr>
          <w:rFonts w:ascii="Times New Roman" w:hAnsi="Times New Roman"/>
          <w:sz w:val="28"/>
          <w:szCs w:val="28"/>
        </w:rPr>
        <w:t xml:space="preserve">       </w:t>
      </w:r>
      <w:r w:rsidRPr="002308DF">
        <w:rPr>
          <w:rFonts w:ascii="Times New Roman" w:hAnsi="Times New Roman"/>
          <w:sz w:val="28"/>
          <w:szCs w:val="28"/>
        </w:rPr>
        <w:t xml:space="preserve">      </w:t>
      </w:r>
      <w:r>
        <w:rPr>
          <w:rFonts w:ascii="Times New Roman" w:hAnsi="Times New Roman"/>
          <w:sz w:val="28"/>
          <w:szCs w:val="28"/>
        </w:rPr>
        <w:t xml:space="preserve">В. </w:t>
      </w:r>
      <w:proofErr w:type="spellStart"/>
      <w:r>
        <w:rPr>
          <w:rFonts w:ascii="Times New Roman" w:hAnsi="Times New Roman"/>
          <w:sz w:val="28"/>
          <w:szCs w:val="28"/>
        </w:rPr>
        <w:t>Ховалыг</w:t>
      </w:r>
      <w:proofErr w:type="spellEnd"/>
    </w:p>
    <w:p w:rsidR="007A0C6D" w:rsidRDefault="007A0C6D" w:rsidP="007A0C6D">
      <w:pPr>
        <w:spacing w:after="0" w:line="240" w:lineRule="auto"/>
        <w:rPr>
          <w:rFonts w:ascii="Times New Roman" w:hAnsi="Times New Roman"/>
          <w:sz w:val="28"/>
          <w:szCs w:val="28"/>
        </w:rPr>
      </w:pPr>
    </w:p>
    <w:p w:rsidR="00C9533A" w:rsidRDefault="00C9533A" w:rsidP="007A0C6D">
      <w:pPr>
        <w:spacing w:after="0" w:line="240" w:lineRule="auto"/>
        <w:rPr>
          <w:rFonts w:ascii="Times New Roman" w:hAnsi="Times New Roman"/>
          <w:sz w:val="28"/>
          <w:szCs w:val="28"/>
        </w:rPr>
        <w:sectPr w:rsidR="00C9533A" w:rsidSect="00C9533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897F71" w:rsidRPr="00F52F6B" w:rsidRDefault="00897F71" w:rsidP="000F364A">
      <w:pPr>
        <w:pStyle w:val="ConsPlusNormal"/>
        <w:ind w:left="6096"/>
        <w:jc w:val="center"/>
        <w:outlineLvl w:val="0"/>
        <w:rPr>
          <w:rFonts w:ascii="Times New Roman" w:hAnsi="Times New Roman"/>
          <w:bCs/>
          <w:color w:val="000001"/>
          <w:sz w:val="28"/>
          <w:szCs w:val="28"/>
        </w:rPr>
      </w:pPr>
      <w:r w:rsidRPr="00F52F6B">
        <w:rPr>
          <w:rFonts w:ascii="Times New Roman" w:hAnsi="Times New Roman"/>
          <w:bCs/>
          <w:color w:val="000001"/>
          <w:sz w:val="28"/>
          <w:szCs w:val="28"/>
        </w:rPr>
        <w:lastRenderedPageBreak/>
        <w:t>Утвержден</w:t>
      </w:r>
      <w:r w:rsidR="00FE33E8">
        <w:rPr>
          <w:rFonts w:ascii="Times New Roman" w:hAnsi="Times New Roman"/>
          <w:bCs/>
          <w:color w:val="000001"/>
          <w:sz w:val="28"/>
          <w:szCs w:val="28"/>
        </w:rPr>
        <w:t>о</w:t>
      </w:r>
    </w:p>
    <w:p w:rsidR="00897F71" w:rsidRPr="00F52F6B" w:rsidRDefault="00897F71" w:rsidP="000F364A">
      <w:pPr>
        <w:pStyle w:val="ConsPlusNormal"/>
        <w:ind w:left="6096"/>
        <w:jc w:val="center"/>
        <w:outlineLvl w:val="0"/>
        <w:rPr>
          <w:rFonts w:ascii="Times New Roman" w:hAnsi="Times New Roman"/>
          <w:bCs/>
          <w:color w:val="000001"/>
          <w:sz w:val="28"/>
          <w:szCs w:val="28"/>
        </w:rPr>
      </w:pPr>
      <w:r w:rsidRPr="00F52F6B">
        <w:rPr>
          <w:rFonts w:ascii="Times New Roman" w:hAnsi="Times New Roman"/>
          <w:bCs/>
          <w:color w:val="000001"/>
          <w:sz w:val="28"/>
          <w:szCs w:val="28"/>
        </w:rPr>
        <w:t>постановлением Правительства</w:t>
      </w:r>
    </w:p>
    <w:p w:rsidR="00897F71" w:rsidRDefault="00897F71" w:rsidP="000F364A">
      <w:pPr>
        <w:pStyle w:val="ConsPlusNormal"/>
        <w:ind w:left="6096"/>
        <w:jc w:val="center"/>
        <w:outlineLvl w:val="0"/>
        <w:rPr>
          <w:rFonts w:ascii="Times New Roman" w:hAnsi="Times New Roman"/>
          <w:bCs/>
          <w:color w:val="000001"/>
          <w:sz w:val="28"/>
          <w:szCs w:val="28"/>
        </w:rPr>
      </w:pPr>
      <w:r w:rsidRPr="00F52F6B">
        <w:rPr>
          <w:rFonts w:ascii="Times New Roman" w:hAnsi="Times New Roman"/>
          <w:bCs/>
          <w:color w:val="000001"/>
          <w:sz w:val="28"/>
          <w:szCs w:val="28"/>
        </w:rPr>
        <w:t>Республики Тыва</w:t>
      </w:r>
    </w:p>
    <w:p w:rsidR="00C9533A" w:rsidRDefault="000F364A" w:rsidP="000F364A">
      <w:pPr>
        <w:pStyle w:val="ConsPlusNormal"/>
        <w:ind w:left="6096"/>
        <w:jc w:val="center"/>
        <w:outlineLvl w:val="0"/>
        <w:rPr>
          <w:rFonts w:ascii="Times New Roman" w:hAnsi="Times New Roman"/>
          <w:bCs/>
          <w:color w:val="000001"/>
          <w:sz w:val="28"/>
          <w:szCs w:val="28"/>
        </w:rPr>
      </w:pPr>
      <w:r w:rsidRPr="000F364A">
        <w:rPr>
          <w:rFonts w:ascii="Times New Roman" w:hAnsi="Times New Roman"/>
          <w:bCs/>
          <w:color w:val="000001"/>
          <w:sz w:val="28"/>
          <w:szCs w:val="28"/>
        </w:rPr>
        <w:t>от 28 марта 2022 г. № 140</w:t>
      </w:r>
    </w:p>
    <w:p w:rsidR="00C9533A" w:rsidRDefault="00C9533A" w:rsidP="00897F71">
      <w:pPr>
        <w:pStyle w:val="ConsPlusNormal"/>
        <w:jc w:val="right"/>
        <w:outlineLvl w:val="0"/>
        <w:rPr>
          <w:rFonts w:ascii="Times New Roman" w:hAnsi="Times New Roman"/>
          <w:bCs/>
          <w:color w:val="000001"/>
          <w:sz w:val="28"/>
          <w:szCs w:val="28"/>
        </w:rPr>
      </w:pPr>
    </w:p>
    <w:p w:rsidR="00C9533A" w:rsidRPr="00F52F6B" w:rsidRDefault="00C9533A" w:rsidP="00897F71">
      <w:pPr>
        <w:pStyle w:val="ConsPlusNormal"/>
        <w:jc w:val="right"/>
        <w:outlineLvl w:val="0"/>
        <w:rPr>
          <w:rFonts w:ascii="Times New Roman" w:hAnsi="Times New Roman"/>
          <w:bCs/>
          <w:color w:val="000001"/>
          <w:sz w:val="28"/>
          <w:szCs w:val="28"/>
        </w:rPr>
      </w:pPr>
    </w:p>
    <w:p w:rsidR="00A7083D" w:rsidRPr="00A7083D" w:rsidRDefault="00A7083D" w:rsidP="00A7083D">
      <w:pPr>
        <w:spacing w:after="0" w:line="240" w:lineRule="auto"/>
        <w:jc w:val="center"/>
        <w:rPr>
          <w:rFonts w:ascii="Times New Roman" w:hAnsi="Times New Roman"/>
          <w:b/>
          <w:sz w:val="28"/>
          <w:szCs w:val="28"/>
        </w:rPr>
      </w:pPr>
      <w:r w:rsidRPr="00A7083D">
        <w:rPr>
          <w:rFonts w:ascii="Times New Roman" w:hAnsi="Times New Roman"/>
          <w:b/>
          <w:sz w:val="28"/>
          <w:szCs w:val="28"/>
        </w:rPr>
        <w:t>П</w:t>
      </w:r>
      <w:r>
        <w:rPr>
          <w:rFonts w:ascii="Times New Roman" w:hAnsi="Times New Roman"/>
          <w:b/>
          <w:sz w:val="28"/>
          <w:szCs w:val="28"/>
        </w:rPr>
        <w:t xml:space="preserve"> </w:t>
      </w:r>
      <w:r w:rsidRPr="00A7083D">
        <w:rPr>
          <w:rFonts w:ascii="Times New Roman" w:hAnsi="Times New Roman"/>
          <w:b/>
          <w:sz w:val="28"/>
          <w:szCs w:val="28"/>
        </w:rPr>
        <w:t>О</w:t>
      </w:r>
      <w:r>
        <w:rPr>
          <w:rFonts w:ascii="Times New Roman" w:hAnsi="Times New Roman"/>
          <w:b/>
          <w:sz w:val="28"/>
          <w:szCs w:val="28"/>
        </w:rPr>
        <w:t xml:space="preserve"> </w:t>
      </w:r>
      <w:r w:rsidRPr="00A7083D">
        <w:rPr>
          <w:rFonts w:ascii="Times New Roman" w:hAnsi="Times New Roman"/>
          <w:b/>
          <w:sz w:val="28"/>
          <w:szCs w:val="28"/>
        </w:rPr>
        <w:t>Л</w:t>
      </w:r>
      <w:r>
        <w:rPr>
          <w:rFonts w:ascii="Times New Roman" w:hAnsi="Times New Roman"/>
          <w:b/>
          <w:sz w:val="28"/>
          <w:szCs w:val="28"/>
        </w:rPr>
        <w:t xml:space="preserve"> </w:t>
      </w:r>
      <w:r w:rsidRPr="00A7083D">
        <w:rPr>
          <w:rFonts w:ascii="Times New Roman" w:hAnsi="Times New Roman"/>
          <w:b/>
          <w:sz w:val="28"/>
          <w:szCs w:val="28"/>
        </w:rPr>
        <w:t>О</w:t>
      </w:r>
      <w:r>
        <w:rPr>
          <w:rFonts w:ascii="Times New Roman" w:hAnsi="Times New Roman"/>
          <w:b/>
          <w:sz w:val="28"/>
          <w:szCs w:val="28"/>
        </w:rPr>
        <w:t xml:space="preserve"> </w:t>
      </w:r>
      <w:r w:rsidRPr="00A7083D">
        <w:rPr>
          <w:rFonts w:ascii="Times New Roman" w:hAnsi="Times New Roman"/>
          <w:b/>
          <w:sz w:val="28"/>
          <w:szCs w:val="28"/>
        </w:rPr>
        <w:t>Ж</w:t>
      </w:r>
      <w:r>
        <w:rPr>
          <w:rFonts w:ascii="Times New Roman" w:hAnsi="Times New Roman"/>
          <w:b/>
          <w:sz w:val="28"/>
          <w:szCs w:val="28"/>
        </w:rPr>
        <w:t xml:space="preserve"> </w:t>
      </w:r>
      <w:r w:rsidRPr="00A7083D">
        <w:rPr>
          <w:rFonts w:ascii="Times New Roman" w:hAnsi="Times New Roman"/>
          <w:b/>
          <w:sz w:val="28"/>
          <w:szCs w:val="28"/>
        </w:rPr>
        <w:t>Е</w:t>
      </w:r>
      <w:r>
        <w:rPr>
          <w:rFonts w:ascii="Times New Roman" w:hAnsi="Times New Roman"/>
          <w:b/>
          <w:sz w:val="28"/>
          <w:szCs w:val="28"/>
        </w:rPr>
        <w:t xml:space="preserve"> </w:t>
      </w:r>
      <w:r w:rsidRPr="00A7083D">
        <w:rPr>
          <w:rFonts w:ascii="Times New Roman" w:hAnsi="Times New Roman"/>
          <w:b/>
          <w:sz w:val="28"/>
          <w:szCs w:val="28"/>
        </w:rPr>
        <w:t>Н</w:t>
      </w:r>
      <w:r>
        <w:rPr>
          <w:rFonts w:ascii="Times New Roman" w:hAnsi="Times New Roman"/>
          <w:b/>
          <w:sz w:val="28"/>
          <w:szCs w:val="28"/>
        </w:rPr>
        <w:t xml:space="preserve"> </w:t>
      </w:r>
      <w:r w:rsidRPr="00A7083D">
        <w:rPr>
          <w:rFonts w:ascii="Times New Roman" w:hAnsi="Times New Roman"/>
          <w:b/>
          <w:sz w:val="28"/>
          <w:szCs w:val="28"/>
        </w:rPr>
        <w:t>И</w:t>
      </w:r>
      <w:r>
        <w:rPr>
          <w:rFonts w:ascii="Times New Roman" w:hAnsi="Times New Roman"/>
          <w:b/>
          <w:sz w:val="28"/>
          <w:szCs w:val="28"/>
        </w:rPr>
        <w:t xml:space="preserve"> </w:t>
      </w:r>
      <w:r w:rsidRPr="00A7083D">
        <w:rPr>
          <w:rFonts w:ascii="Times New Roman" w:hAnsi="Times New Roman"/>
          <w:b/>
          <w:sz w:val="28"/>
          <w:szCs w:val="28"/>
        </w:rPr>
        <w:t xml:space="preserve">Е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о предоставлении субсидий из республиканского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бюджета юридическим лицам (за исключением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государственных (муниципальных) учреждений)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в целях финансового обеспечения затрат юридических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лиц на обеспечение наружными инженерными сетями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объектов капитального строительства, в том числе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осуществление подключения (технологического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 xml:space="preserve">присоединения) к сетям электроснабжения, </w:t>
      </w:r>
    </w:p>
    <w:p w:rsid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теплоснабжения, водоснабжения и водоотведения при</w:t>
      </w:r>
    </w:p>
    <w:p w:rsidR="00A7083D" w:rsidRP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реализации масштабных инвестиционных проектов</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1. Настоящее Положение устанавливает цели, условия и порядок предоставления субсидий из республиканского бюджета юридическим лицам (за исключением государственных (муниципальных) учреждений) (далее – юридические лица) в целях финансового обеспечения затрат юридических лиц на обеспечение наружными инженерными сетями объектов капитального строительства, в том числе осуществление подключения (технологического присоединения) к сетям электроснабжения, теплоснабжения, водоснабжения и водоотведения при реализации масштабных инвестиционных проектов, предусматривающих строительство жилья (далее </w:t>
      </w:r>
      <w:r>
        <w:rPr>
          <w:rFonts w:ascii="Times New Roman" w:hAnsi="Times New Roman"/>
          <w:sz w:val="28"/>
          <w:szCs w:val="28"/>
        </w:rPr>
        <w:t>–</w:t>
      </w:r>
      <w:r w:rsidRPr="00A7083D">
        <w:rPr>
          <w:rFonts w:ascii="Times New Roman" w:hAnsi="Times New Roman"/>
          <w:sz w:val="28"/>
          <w:szCs w:val="28"/>
        </w:rPr>
        <w:t xml:space="preserve"> субсидии), категории лиц, имеющих право на получение субсидий, а также порядок возврата субсидий (остатков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 Субсидии предоставляются юридическим лицам за счет средств инфраструктурных бюджетных кредитов в целях финансового обеспечения затрат юридических лиц на обеспечение наружными инженерными сетями объектов капитального строительства, в том числе осуществление подключения (технологического присоединения) к сетям электроснабжения, теплоснабжения, водоснабжения и водоотведения при реализации масштабных инвестиционных проектов в следующих микрорайонах:</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микрорайон «</w:t>
      </w:r>
      <w:proofErr w:type="spellStart"/>
      <w:r w:rsidRPr="00A7083D">
        <w:rPr>
          <w:rFonts w:ascii="Times New Roman" w:hAnsi="Times New Roman"/>
          <w:sz w:val="28"/>
          <w:szCs w:val="28"/>
        </w:rPr>
        <w:t>Монгун</w:t>
      </w:r>
      <w:proofErr w:type="spellEnd"/>
      <w:r w:rsidRPr="00A7083D">
        <w:rPr>
          <w:rFonts w:ascii="Times New Roman" w:hAnsi="Times New Roman"/>
          <w:sz w:val="28"/>
          <w:szCs w:val="28"/>
        </w:rPr>
        <w:t>» в г. Кызыл</w:t>
      </w:r>
      <w:r>
        <w:rPr>
          <w:rFonts w:ascii="Times New Roman" w:hAnsi="Times New Roman"/>
          <w:sz w:val="28"/>
          <w:szCs w:val="28"/>
        </w:rPr>
        <w:t>е</w:t>
      </w:r>
      <w:r w:rsidRPr="00A7083D">
        <w:rPr>
          <w:rFonts w:ascii="Times New Roman" w:hAnsi="Times New Roman"/>
          <w:sz w:val="28"/>
          <w:szCs w:val="28"/>
        </w:rPr>
        <w:t>;</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микрорайон «Спутник 3, 4 кварталы» в г. Кызыл</w:t>
      </w:r>
      <w:r>
        <w:rPr>
          <w:rFonts w:ascii="Times New Roman" w:hAnsi="Times New Roman"/>
          <w:sz w:val="28"/>
          <w:szCs w:val="28"/>
        </w:rPr>
        <w:t>е</w:t>
      </w:r>
      <w:r w:rsidRPr="00A7083D">
        <w:rPr>
          <w:rFonts w:ascii="Times New Roman" w:hAnsi="Times New Roman"/>
          <w:sz w:val="28"/>
          <w:szCs w:val="28"/>
        </w:rPr>
        <w:t>;</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микрорайон западнее от ул. Полигонная в г. Кызыл</w:t>
      </w:r>
      <w:r>
        <w:rPr>
          <w:rFonts w:ascii="Times New Roman" w:hAnsi="Times New Roman"/>
          <w:sz w:val="28"/>
          <w:szCs w:val="28"/>
        </w:rPr>
        <w:t>е</w:t>
      </w:r>
      <w:r w:rsidRPr="00A7083D">
        <w:rPr>
          <w:rFonts w:ascii="Times New Roman" w:hAnsi="Times New Roman"/>
          <w:sz w:val="28"/>
          <w:szCs w:val="28"/>
        </w:rPr>
        <w:t>.</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3. Не допускается предоставление субсидий из республиканского бюджета в целях возмещения затрат (части затрат) на уплату процентов по кредитам, полученным юридическими лицами,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масштабных инвестиционных проектов.</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4. Для целей настоящего Положения под масштабным инвестиционным проектом понимается инвестиционный проект, предусматривающий строительство жилья, </w:t>
      </w:r>
      <w:r w:rsidRPr="00A7083D">
        <w:rPr>
          <w:rFonts w:ascii="Times New Roman" w:hAnsi="Times New Roman"/>
          <w:sz w:val="28"/>
          <w:szCs w:val="28"/>
        </w:rPr>
        <w:lastRenderedPageBreak/>
        <w:t>а также соответствующий критериям, установленным частью 3 статьи 14.2 Конституционного закона от 27 ноября 2004 г. № 886 ВХ-</w:t>
      </w:r>
      <w:r>
        <w:rPr>
          <w:rFonts w:ascii="Times New Roman" w:hAnsi="Times New Roman"/>
          <w:sz w:val="28"/>
          <w:szCs w:val="28"/>
          <w:lang w:val="en-US"/>
        </w:rPr>
        <w:t>I</w:t>
      </w:r>
      <w:r w:rsidRPr="00A7083D">
        <w:rPr>
          <w:rFonts w:ascii="Times New Roman" w:hAnsi="Times New Roman"/>
          <w:sz w:val="28"/>
          <w:szCs w:val="28"/>
        </w:rPr>
        <w:t xml:space="preserve"> «О земле».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5. Исполнительным органом государственной власти Республики Тыва, уполномоченным на предоставление субсидий, является Министерство строительства Республики Тыва (далее – Министерство).</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Субсидии предоставляются в пределах лимитов бюджетных обязательств, доведенных до Министерства на соответствующий финансовый год и плановый период на цели, указанные в пункте 2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указанного единого портала) при формировании проекта закона Республики Тыва о республиканском бюджете (проекта закона Республики Тыва о внесении изменений в закон Республики Тыва о республиканском бюджете).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6. Результатами предоставления субсидий являются: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1) стопроцентный объем ввода жилья в рамках реализации масштабного инвестиционного проекта по состоянию на 31 декабря каждого года, в котором осуществляется ввод жилья в рамках реализации масштабного инвестиционного проекта в соответствии со справкой, указанной в </w:t>
      </w:r>
      <w:r w:rsidR="00BC6E13" w:rsidRPr="00A7083D">
        <w:rPr>
          <w:rFonts w:ascii="Times New Roman" w:hAnsi="Times New Roman"/>
          <w:sz w:val="28"/>
          <w:szCs w:val="28"/>
        </w:rPr>
        <w:t xml:space="preserve">абзаце </w:t>
      </w:r>
      <w:r w:rsidRPr="00A7083D">
        <w:rPr>
          <w:rFonts w:ascii="Times New Roman" w:hAnsi="Times New Roman"/>
          <w:sz w:val="28"/>
          <w:szCs w:val="28"/>
        </w:rPr>
        <w:t>четвертом подпункта 1 пункта 10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2) количество реализованных мероприятий в соответствии со справкой, указанной в </w:t>
      </w:r>
      <w:r w:rsidR="00BC6E13" w:rsidRPr="00A7083D">
        <w:rPr>
          <w:rFonts w:ascii="Times New Roman" w:hAnsi="Times New Roman"/>
          <w:sz w:val="28"/>
          <w:szCs w:val="28"/>
        </w:rPr>
        <w:t xml:space="preserve">абзаце </w:t>
      </w:r>
      <w:r w:rsidRPr="00A7083D">
        <w:rPr>
          <w:rFonts w:ascii="Times New Roman" w:hAnsi="Times New Roman"/>
          <w:sz w:val="28"/>
          <w:szCs w:val="28"/>
        </w:rPr>
        <w:t>пятом подпункта 1 пункта 10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по созданию и (или) реконструкции (модернизации) объектов инженерной инфраструктуры для объектов капитального строительства,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по подключению (технологическому присоединению) объектов капитального строительства к сетям электроснабжения, теплоснабжения, водоснабжения и водоотведения.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Результаты предоставления субсидий, показатели, необходимые для достижения результатов предоставления субсидий по каждому заявителю подлежат детализированию в соглашении о предоставлении субсидий (далее </w:t>
      </w:r>
      <w:r>
        <w:rPr>
          <w:rFonts w:ascii="Times New Roman" w:hAnsi="Times New Roman"/>
          <w:sz w:val="28"/>
          <w:szCs w:val="28"/>
        </w:rPr>
        <w:t>–</w:t>
      </w:r>
      <w:r w:rsidRPr="00A7083D">
        <w:rPr>
          <w:rFonts w:ascii="Times New Roman" w:hAnsi="Times New Roman"/>
          <w:sz w:val="28"/>
          <w:szCs w:val="28"/>
        </w:rPr>
        <w:t xml:space="preserve"> соглашение) на основании абзацев </w:t>
      </w:r>
      <w:r w:rsidR="00BC6E13">
        <w:rPr>
          <w:rFonts w:ascii="Times New Roman" w:hAnsi="Times New Roman"/>
          <w:sz w:val="28"/>
          <w:szCs w:val="28"/>
        </w:rPr>
        <w:t>четвертого и пятого</w:t>
      </w:r>
      <w:r w:rsidRPr="00A7083D">
        <w:rPr>
          <w:rFonts w:ascii="Times New Roman" w:hAnsi="Times New Roman"/>
          <w:sz w:val="28"/>
          <w:szCs w:val="28"/>
        </w:rPr>
        <w:t xml:space="preserve"> подпункта 1 пункта 10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7. Право на получение субсидий имеют юридические лица (за исключением государственных (муниципальных) учреждений), с которыми заключены соглашения об обеспечении реализации масштабных инвестиционных проектов в соответствии с Порядком, утвержденным постановлением Правительства Республики Тыва от 16 июля 2021 г. № 349, реализация которых предусматривается на земельных участках микрорайонов, указанных в пункте 2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8. Субсидии предоставляются заявителю при соблюдении следующих условий: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1) заявитель </w:t>
      </w:r>
      <w:r>
        <w:rPr>
          <w:rFonts w:ascii="Times New Roman" w:hAnsi="Times New Roman"/>
          <w:sz w:val="28"/>
          <w:szCs w:val="28"/>
        </w:rPr>
        <w:t>–</w:t>
      </w:r>
      <w:r w:rsidRPr="00A7083D">
        <w:rPr>
          <w:rFonts w:ascii="Times New Roman" w:hAnsi="Times New Roman"/>
          <w:sz w:val="28"/>
          <w:szCs w:val="28"/>
        </w:rPr>
        <w:t xml:space="preserve"> юридическое лицо на день предоставления заявления не должен находиться в процессе реорганизации (за исключением реорганизации в форме присоединения к заявителю </w:t>
      </w:r>
      <w:r>
        <w:rPr>
          <w:rFonts w:ascii="Times New Roman" w:hAnsi="Times New Roman"/>
          <w:sz w:val="28"/>
          <w:szCs w:val="28"/>
        </w:rPr>
        <w:t>–</w:t>
      </w:r>
      <w:r w:rsidRPr="00A7083D">
        <w:rPr>
          <w:rFonts w:ascii="Times New Roman" w:hAnsi="Times New Roman"/>
          <w:sz w:val="28"/>
          <w:szCs w:val="28"/>
        </w:rPr>
        <w:t xml:space="preserve"> юридическому лицу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2)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предшествующего месяцу, в котором подается заявление;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3) отсутствие у заявителя просроченной (неурегулированной) задолженности по денежным обязательствам перед Республикой Тыва на день представления заявления;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4) заявитель не является иностранным и российским юридическим лицом, указанным в пункте 15 статьи 241 Бюджетного кодекса Российской Федерации, на день представления заявления;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5) отсутствие факта получения заявителем средств из республиканского бюджета на основании иных нормативных правовых актов на цели, указанные в пункте 2 настоящего Положения, на день представления заявления;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6) наличие письменного согласия заявителя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 целей и порядка предоставления субсидий, а также обязательство заявителя по включению в договоры (соглашения), заключенные с иными юридическими лицами, где источником финансового обеспечения являются субсидии,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на осуществление Министерством и органами государственного финансового контроля в установленном законодательством порядке проверок соблюдения условий, целей и порядка предоставления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7) наличие письменного согласия заявителя на осуществление Федеральным казначейством в соответствии с бюджетным законодательством Российской Федерации казначейского сопровождения средств, источником финансового обеспечения которых являются субсидии;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8) наличие письменного обязательства заявителя</w:t>
      </w:r>
      <w:r>
        <w:rPr>
          <w:rFonts w:ascii="Times New Roman" w:hAnsi="Times New Roman"/>
          <w:sz w:val="28"/>
          <w:szCs w:val="28"/>
        </w:rPr>
        <w:t>, лиц, являющихся поставщиками (подрядчиками, исполнителями),</w:t>
      </w:r>
      <w:r w:rsidRPr="00A7083D">
        <w:rPr>
          <w:rFonts w:ascii="Times New Roman" w:hAnsi="Times New Roman"/>
          <w:sz w:val="28"/>
          <w:szCs w:val="28"/>
        </w:rPr>
        <w:t xml:space="preserve"> на открытие лицевого счета в установленном Федеральным казначейством порядке в территориальных органах Федерального казначейства для отражения операций по зачислению и списанию средств, источником финансового обеспечения которых являются субсидии;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9) наличие письменного обязательства заявителя не приобретать за счет средств субсидий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обязательство заявителя по включению в договоры (соглашения), заключенные с иными юридическими лицами, где источником финансового обеспечения являются субсидии, согласие лиц, являющихся поставщиками (подрядчиками, исполнителями) по договорам (соглашениям), заключенным в целях исполнения обязательств по соглашению, не приобретать за счет средств субсидий иностранную валюту;</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10) отсутствие у заявителя просроченной задолженности по возврату в республиканский бюджет Республики Тыва субсидий на день представления заявления;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11) наличие расчета размера средств, необходимых на создание и (или) реконструкцию (модернизацию) объектов инженерной инфраструктуры для объектов капитального строительства (сводный сметный расчет) и (или) на оплату договора о подключении (технологическом присоединении) объекта капитального строительства к сетям электроснабжения, теплоснабжения, водоснабжения и водоотведения;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12) наличие письменного обязательства заявителя достигнуть результат</w:t>
      </w:r>
      <w:r w:rsidR="00BC6E13">
        <w:rPr>
          <w:rFonts w:ascii="Times New Roman" w:hAnsi="Times New Roman"/>
          <w:sz w:val="28"/>
          <w:szCs w:val="28"/>
        </w:rPr>
        <w:t>ов</w:t>
      </w:r>
      <w:r w:rsidRPr="00A7083D">
        <w:rPr>
          <w:rFonts w:ascii="Times New Roman" w:hAnsi="Times New Roman"/>
          <w:sz w:val="28"/>
          <w:szCs w:val="28"/>
        </w:rPr>
        <w:t xml:space="preserve"> пре</w:t>
      </w:r>
      <w:r w:rsidR="00BC6E13">
        <w:rPr>
          <w:rFonts w:ascii="Times New Roman" w:hAnsi="Times New Roman"/>
          <w:sz w:val="28"/>
          <w:szCs w:val="28"/>
        </w:rPr>
        <w:t>доставления субсидий, указанных</w:t>
      </w:r>
      <w:r w:rsidRPr="00A7083D">
        <w:rPr>
          <w:rFonts w:ascii="Times New Roman" w:hAnsi="Times New Roman"/>
          <w:sz w:val="28"/>
          <w:szCs w:val="28"/>
        </w:rPr>
        <w:t xml:space="preserve"> в пункте 6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9. В целях предоставления субсидий Министерство на официальном сайте Министерства в информационно-телекоммуникационной сети «Интернет» размещает извещение о предоставлении субсидий, которое должно содержать порядок, место, дату начала и окончания представления заявления и документов для предоставления субсидий, контактную информацию (далее </w:t>
      </w:r>
      <w:r>
        <w:rPr>
          <w:rFonts w:ascii="Times New Roman" w:hAnsi="Times New Roman"/>
          <w:sz w:val="28"/>
          <w:szCs w:val="28"/>
        </w:rPr>
        <w:t xml:space="preserve">соответственно </w:t>
      </w:r>
      <w:r w:rsidRPr="00A7083D">
        <w:rPr>
          <w:rFonts w:ascii="Times New Roman" w:hAnsi="Times New Roman"/>
          <w:sz w:val="28"/>
          <w:szCs w:val="28"/>
        </w:rPr>
        <w:t>– официальный сайт Министерства, извещение).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10. Для получения субсидий заявитель в срок, установленный в извещении, обязан представить в Министерство лично или через организации почтовой связи заявление на предоставление субсидии, составленное в произвольной форме на бумажном носителе, в котором указывает запрашиваемый размер субсидии, адрес электронной почты для получения решений Министерства, с приложением следующих документов:</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1) справки, подписанной руководителем и главным бухгалтером заявителя или уполномоченными лицами заявителя, заверенной печатью заявителя (при наличии), содержащей (далее </w:t>
      </w:r>
      <w:r>
        <w:rPr>
          <w:rFonts w:ascii="Times New Roman" w:hAnsi="Times New Roman"/>
          <w:sz w:val="28"/>
          <w:szCs w:val="28"/>
        </w:rPr>
        <w:t>–</w:t>
      </w:r>
      <w:r w:rsidRPr="00A7083D">
        <w:rPr>
          <w:rFonts w:ascii="Times New Roman" w:hAnsi="Times New Roman"/>
          <w:sz w:val="28"/>
          <w:szCs w:val="28"/>
        </w:rPr>
        <w:t xml:space="preserve"> справка):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информацию о том, что на день представления заявления заявителем соблюдены условия, установленные подпунктами 1, 3, 4, 5 пункта 8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расчет размера средств, необходимых на создание и (или) реконструкцию (модернизацию) объектов инженерной инфраструктуры для объектов капитального строительства (сводный сметный расчет) и (или) на оплату договора о подключении (технологическом присоединении) объекта капитального строительства к сетям электроснабжения, теплоснабжения, водоснабжения и водоотведения;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указание объема и сроков ввода жилья в рамках реализации масштабного инвестиционного проекта;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указание количества запланированных к реализации мероприятий (с разбивкой по годам, кварталам):</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по созданию и (или) реконструкции (модернизации) объектов инженерной инфраструктуры для объектов капитального строительства,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по подключению (технологическому присоединению) объектов капитального строительства к сетям электроснабжения, теплоснабжения, водоснабжения и водоотведения;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письменные согласия заявителя, указанные в подпунктах 6, 7 пункта 8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письменные обязательства, указанные в подпунктах 8, 9, 12 пункта 8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2) копии документа, подтверждающего полномочие лица на представление интересов заявителя в Министерстве и подписание документов в связи с предоставлением субсидий, заверенной подписью руководителя заявителя и печатью заявителя (в </w:t>
      </w:r>
      <w:r w:rsidRPr="00A7083D">
        <w:rPr>
          <w:rFonts w:ascii="Times New Roman" w:hAnsi="Times New Roman"/>
          <w:sz w:val="28"/>
          <w:szCs w:val="28"/>
        </w:rPr>
        <w:lastRenderedPageBreak/>
        <w:t>случае представления интересов заявителя в Министерстве и подписания документов лицом, не являющимся лицом, имеющим право действовать без доверенности);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3) копии проектно-сметной документации на создание и (или) реконструкцию (модернизацию) объектов инженерной инфраструктуры для объектов капитального строительства, договора о подключении (технологическом присоединении) объекта капитального строительства к сетям электроснабжения, теплоснабжения, водоснабжения и водоотведения, в том числе графика платежей по такому договору (при наличии);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20 января 2017 г. № ММВ-7-8/20@, выданную территориальным органом Федеральной налоговой службы, с учетом подпункта 2 пункта 8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5)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территориальным органом Фонда социального страхования Российской Федерации.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11. В случае непредставления заявителем документов, указанных в подпунктах 4, 5 пункта 10 настоящего Положения, Министерство запрашивает указанные документы (сведения, содержащиеся в них) в рамках межведомственного информационного взаимодействия в соответствии с законодательством.</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12. Копии документов, указанных в подпунктах 2, 3 пункта 10 настоящего Положения, заверяются подписью и печатью заявителя.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13. Заявители несут ответственность в соответствии с законодательством Российской Федерации за достоверность представляемых в Министерство сведений и документов.</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14. Заявитель имеет право отозвать или внести изменения в пр</w:t>
      </w:r>
      <w:r w:rsidR="00BC6E13">
        <w:rPr>
          <w:rFonts w:ascii="Times New Roman" w:hAnsi="Times New Roman"/>
          <w:sz w:val="28"/>
          <w:szCs w:val="28"/>
        </w:rPr>
        <w:t>едставленное в соответствии с пунктом</w:t>
      </w:r>
      <w:r w:rsidRPr="00A7083D">
        <w:rPr>
          <w:rFonts w:ascii="Times New Roman" w:hAnsi="Times New Roman"/>
          <w:sz w:val="28"/>
          <w:szCs w:val="28"/>
        </w:rPr>
        <w:t xml:space="preserve"> 10 настоящего Положения заявление в течение 5 рабочих дней со дня окончания срока, установленного в извещении.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15. Рабочая комиссия, созданная Министерством, в течение 10 рабочих дней со дня окончания срока, установленного в извещении, рассматривает заявление и документы, указанные в пункте 10 настоящего Положения, осуществляет их проверку и принимает решение о предоставлении субсидий или об отказе в предоставлении субсидий, которое оформляется решением Министерства.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16. Министерство в течение 3 рабочих дней со дня принятия решения о предоставлении субсидий или об отказе в предоставлении субсидий, уведомляет заявителя о принятом решении по адресу электронной почты, указанному в заявлении. В случае принятия решения об отказе в предоставлении субсидий в уведомлении указывается причина отказа.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17. Основаниями для отказа в предоставлении субсидий являются: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 несоответствие лица, обратившегося в Министерство за предоставлением субсидий, категории лиц, установленной пунктом 7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 непредставление (представление не в полном объеме) заявления и документов, указанных в пункте 10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3) представление заявления и документов, указанных в пункте 10 настоящего Положения, с нарушением срока, установленного в извещении;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4) несоблюдение заявителем условий, установленных пунктом 8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5) установление факта недостоверности представленной заявителем информации;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6) несоблюдение требования, установленного пунктом 3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18. Предоставление субсидий осуществляется на основании соглашения, заключенного между Министерством и заявителем.</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В соглашение включается условие о согласовании новых условий соглашения или о расторжении соглашения при не</w:t>
      </w:r>
      <w:r>
        <w:rPr>
          <w:rFonts w:ascii="Times New Roman" w:hAnsi="Times New Roman"/>
          <w:sz w:val="28"/>
          <w:szCs w:val="28"/>
        </w:rPr>
        <w:t xml:space="preserve"> </w:t>
      </w:r>
      <w:r w:rsidRPr="00A7083D">
        <w:rPr>
          <w:rFonts w:ascii="Times New Roman" w:hAnsi="Times New Roman"/>
          <w:sz w:val="28"/>
          <w:szCs w:val="28"/>
        </w:rPr>
        <w:t>достижении согласия по новым условиям в случае уменьшения Министерству ранее доведенных лимитов бюджетных обязательств, указанных в пункте 5 настоящего Положения, приводящего к невозможности предоставления субсидий в определенном в соглашении размере, а также положения о согласии заявителя, указанном в подпунктах 6, 7 пункта 8 настоящего Положения, и обязательстве заявителя, указанных в подпунктах 6, 8, 9, 12 пункта 8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Министерство в течение </w:t>
      </w:r>
      <w:r w:rsidR="00BC6E13">
        <w:rPr>
          <w:rFonts w:ascii="Times New Roman" w:hAnsi="Times New Roman"/>
          <w:sz w:val="28"/>
          <w:szCs w:val="28"/>
        </w:rPr>
        <w:t>5</w:t>
      </w:r>
      <w:r w:rsidRPr="00A7083D">
        <w:rPr>
          <w:rFonts w:ascii="Times New Roman" w:hAnsi="Times New Roman"/>
          <w:sz w:val="28"/>
          <w:szCs w:val="28"/>
        </w:rPr>
        <w:t xml:space="preserve"> рабочих дней со дня принятия решения о предоставлении субсидий заключает соглашение с заявителем, в отношении которого принято указанное решение, в соответствии с типовой формой, установленной Министерством финансов Республики Тыва.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Все изменения, соглашение о расторжении соглашения оформляются дополнительными соглашениями к соглашению.</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Не</w:t>
      </w:r>
      <w:r>
        <w:rPr>
          <w:rFonts w:ascii="Times New Roman" w:hAnsi="Times New Roman"/>
          <w:sz w:val="28"/>
          <w:szCs w:val="28"/>
        </w:rPr>
        <w:t xml:space="preserve"> </w:t>
      </w:r>
      <w:r w:rsidRPr="00A7083D">
        <w:rPr>
          <w:rFonts w:ascii="Times New Roman" w:hAnsi="Times New Roman"/>
          <w:sz w:val="28"/>
          <w:szCs w:val="28"/>
        </w:rPr>
        <w:t xml:space="preserve">заключение заявителем соглашения в срок, установленный абзацем третьим настоящего пункта, за исключением случаев, когда невозможность своевременного заключения соглашения вызвана действием обстоятельств непреодолимой силы, признается отказом заявителя от получения субсидий. В этом случае Министерством в течение </w:t>
      </w:r>
      <w:r w:rsidR="00BC6E13">
        <w:rPr>
          <w:rFonts w:ascii="Times New Roman" w:hAnsi="Times New Roman"/>
          <w:sz w:val="28"/>
          <w:szCs w:val="28"/>
        </w:rPr>
        <w:t>2</w:t>
      </w:r>
      <w:r w:rsidRPr="00A7083D">
        <w:rPr>
          <w:rFonts w:ascii="Times New Roman" w:hAnsi="Times New Roman"/>
          <w:sz w:val="28"/>
          <w:szCs w:val="28"/>
        </w:rPr>
        <w:t xml:space="preserve"> рабочих дней со дня истечения срока, установленного абзацем третьим настоящего пункта, принимается решение об отказе в предоставлении субсидий (с указанием причин отказа), которое оформляется правовым актом Министерства.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Министерство в течение </w:t>
      </w:r>
      <w:r w:rsidR="00BC6E13">
        <w:rPr>
          <w:rFonts w:ascii="Times New Roman" w:hAnsi="Times New Roman"/>
          <w:sz w:val="28"/>
          <w:szCs w:val="28"/>
        </w:rPr>
        <w:t>3</w:t>
      </w:r>
      <w:r w:rsidRPr="00A7083D">
        <w:rPr>
          <w:rFonts w:ascii="Times New Roman" w:hAnsi="Times New Roman"/>
          <w:sz w:val="28"/>
          <w:szCs w:val="28"/>
        </w:rPr>
        <w:t xml:space="preserve"> рабочих дней, следующих за днем принятия решения об отказе в предоставлении субсидий, указанного в </w:t>
      </w:r>
      <w:r w:rsidR="00BC6E13" w:rsidRPr="00A7083D">
        <w:rPr>
          <w:rFonts w:ascii="Times New Roman" w:hAnsi="Times New Roman"/>
          <w:sz w:val="28"/>
          <w:szCs w:val="28"/>
        </w:rPr>
        <w:t xml:space="preserve">абзаце </w:t>
      </w:r>
      <w:r w:rsidRPr="00A7083D">
        <w:rPr>
          <w:rFonts w:ascii="Times New Roman" w:hAnsi="Times New Roman"/>
          <w:sz w:val="28"/>
          <w:szCs w:val="28"/>
        </w:rPr>
        <w:t>пятом настоящего пункта, уведомляет заявителя о принятом решении по адресу электронной почты, указанному в заявлении (с указанием причин отказа).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19. Субсидии перечисляются на лицевой счет, открытый заявителю в Управлении Федерального казначейства по Республике Тыва для осуществления Федеральным казначейством в соответствии с бюджетным законодательством Российской Федерации казначейского сопровождения средств.</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20. Министерство в течение 5 рабочих дней со дня заключения соглашения с заявителем о предоставлении субсидии формирует сводную заявку на финансирование и направляет ее в Министерство финансов Республики Тыва.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21. Министерство финансов Республики Тыва на основании представленных заявок на финансирование в течение 10 рабочих дней со дня предоставления заявки осуществляет финансирование Министерства.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После поступления финансовых средств Министерство в течение 7 рабочих дней перечисляет субсидию на лицевой счет получателя субсидии.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22. Размер субсидии рассчитывается исходя из доли жилой площади, планируемой к вводу в эксплуатацию получателем субсидии, от общего объема ввода жилья, предусмотренного в Соглашении о реализации инфраструктурных проектов, источником финансового обеспечения расходов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заключенного между Министерством строительства и жилищно-коммунального хозяйства России и Правительством Республики Тыва (далее – Соглашение с Минстроем России), по</w:t>
      </w:r>
      <w:r>
        <w:rPr>
          <w:rFonts w:ascii="Times New Roman" w:hAnsi="Times New Roman"/>
          <w:sz w:val="28"/>
          <w:szCs w:val="28"/>
        </w:rPr>
        <w:t xml:space="preserve"> </w:t>
      </w:r>
      <w:r w:rsidRPr="00A7083D">
        <w:rPr>
          <w:rFonts w:ascii="Times New Roman" w:hAnsi="Times New Roman"/>
          <w:sz w:val="28"/>
          <w:szCs w:val="28"/>
        </w:rPr>
        <w:t>i-тому</w:t>
      </w:r>
      <w:r>
        <w:rPr>
          <w:rFonts w:ascii="Times New Roman" w:hAnsi="Times New Roman"/>
          <w:sz w:val="28"/>
          <w:szCs w:val="28"/>
        </w:rPr>
        <w:t xml:space="preserve"> </w:t>
      </w:r>
      <w:r w:rsidRPr="00A7083D">
        <w:rPr>
          <w:rFonts w:ascii="Times New Roman" w:hAnsi="Times New Roman"/>
          <w:sz w:val="28"/>
          <w:szCs w:val="28"/>
        </w:rPr>
        <w:t>микрорайону, по следующей формуле.</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V субсидий i = (</w:t>
      </w:r>
      <w:proofErr w:type="spellStart"/>
      <w:r w:rsidRPr="00A7083D">
        <w:rPr>
          <w:rFonts w:ascii="Times New Roman" w:hAnsi="Times New Roman"/>
          <w:sz w:val="28"/>
          <w:szCs w:val="28"/>
        </w:rPr>
        <w:t>lim</w:t>
      </w:r>
      <w:proofErr w:type="spellEnd"/>
      <w:r w:rsidRPr="00A7083D">
        <w:rPr>
          <w:rFonts w:ascii="Times New Roman" w:hAnsi="Times New Roman"/>
          <w:sz w:val="28"/>
          <w:szCs w:val="28"/>
        </w:rPr>
        <w:t xml:space="preserve"> i / </w:t>
      </w:r>
      <w:proofErr w:type="spellStart"/>
      <w:r w:rsidRPr="00A7083D">
        <w:rPr>
          <w:rFonts w:ascii="Times New Roman" w:hAnsi="Times New Roman"/>
          <w:sz w:val="28"/>
          <w:szCs w:val="28"/>
        </w:rPr>
        <w:t>Vобщ.вводi</w:t>
      </w:r>
      <w:proofErr w:type="spellEnd"/>
      <w:r w:rsidRPr="00A7083D">
        <w:rPr>
          <w:rFonts w:ascii="Times New Roman" w:hAnsi="Times New Roman"/>
          <w:sz w:val="28"/>
          <w:szCs w:val="28"/>
        </w:rPr>
        <w:t xml:space="preserve">) * </w:t>
      </w:r>
      <w:proofErr w:type="spellStart"/>
      <w:r w:rsidRPr="00A7083D">
        <w:rPr>
          <w:rFonts w:ascii="Times New Roman" w:hAnsi="Times New Roman"/>
          <w:sz w:val="28"/>
          <w:szCs w:val="28"/>
        </w:rPr>
        <w:t>Dввода</w:t>
      </w:r>
      <w:proofErr w:type="spellEnd"/>
      <w:r w:rsidRPr="00A7083D">
        <w:rPr>
          <w:rFonts w:ascii="Times New Roman" w:hAnsi="Times New Roman"/>
          <w:sz w:val="28"/>
          <w:szCs w:val="28"/>
        </w:rPr>
        <w:t xml:space="preserve"> </w:t>
      </w:r>
      <w:proofErr w:type="gramStart"/>
      <w:r w:rsidRPr="00A7083D">
        <w:rPr>
          <w:rFonts w:ascii="Times New Roman" w:hAnsi="Times New Roman"/>
          <w:sz w:val="28"/>
          <w:szCs w:val="28"/>
        </w:rPr>
        <w:t xml:space="preserve">j,   </w:t>
      </w:r>
      <w:proofErr w:type="gramEnd"/>
      <w:r w:rsidRPr="00A7083D">
        <w:rPr>
          <w:rFonts w:ascii="Times New Roman" w:hAnsi="Times New Roman"/>
          <w:sz w:val="28"/>
          <w:szCs w:val="28"/>
        </w:rPr>
        <w:t>(1)</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где: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V </w:t>
      </w:r>
      <w:proofErr w:type="spellStart"/>
      <w:r w:rsidRPr="00A7083D">
        <w:rPr>
          <w:rFonts w:ascii="Times New Roman" w:hAnsi="Times New Roman"/>
          <w:sz w:val="28"/>
          <w:szCs w:val="28"/>
        </w:rPr>
        <w:t>субсидийj</w:t>
      </w:r>
      <w:proofErr w:type="spellEnd"/>
      <w:r w:rsidRPr="00A7083D">
        <w:rPr>
          <w:rFonts w:ascii="Times New Roman" w:hAnsi="Times New Roman"/>
          <w:sz w:val="28"/>
          <w:szCs w:val="28"/>
        </w:rPr>
        <w:t xml:space="preserve"> </w:t>
      </w:r>
      <w:r>
        <w:rPr>
          <w:rFonts w:ascii="Times New Roman" w:hAnsi="Times New Roman"/>
          <w:sz w:val="28"/>
          <w:szCs w:val="28"/>
        </w:rPr>
        <w:t>–</w:t>
      </w:r>
      <w:r w:rsidRPr="00A7083D">
        <w:rPr>
          <w:rFonts w:ascii="Times New Roman" w:hAnsi="Times New Roman"/>
          <w:sz w:val="28"/>
          <w:szCs w:val="28"/>
        </w:rPr>
        <w:t xml:space="preserve"> размер субсидий,</w:t>
      </w:r>
      <w:r>
        <w:rPr>
          <w:rFonts w:ascii="Times New Roman" w:hAnsi="Times New Roman"/>
          <w:sz w:val="28"/>
          <w:szCs w:val="28"/>
        </w:rPr>
        <w:t xml:space="preserve"> </w:t>
      </w:r>
      <w:r w:rsidRPr="00A7083D">
        <w:rPr>
          <w:rFonts w:ascii="Times New Roman" w:hAnsi="Times New Roman"/>
          <w:sz w:val="28"/>
          <w:szCs w:val="28"/>
        </w:rPr>
        <w:t>предоставляемых j-тому заявителю;</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Dвводаj</w:t>
      </w:r>
      <w:proofErr w:type="spellEnd"/>
      <w:r w:rsidRPr="00A7083D">
        <w:rPr>
          <w:rFonts w:ascii="Times New Roman" w:hAnsi="Times New Roman"/>
          <w:sz w:val="28"/>
          <w:szCs w:val="28"/>
        </w:rPr>
        <w:t xml:space="preserve"> – доля жилой площади, планируемой к вводу в эксплуатацию j-</w:t>
      </w:r>
      <w:proofErr w:type="spellStart"/>
      <w:r w:rsidRPr="00A7083D">
        <w:rPr>
          <w:rFonts w:ascii="Times New Roman" w:hAnsi="Times New Roman"/>
          <w:sz w:val="28"/>
          <w:szCs w:val="28"/>
        </w:rPr>
        <w:t>тым</w:t>
      </w:r>
      <w:proofErr w:type="spellEnd"/>
      <w:r w:rsidRPr="00A7083D">
        <w:rPr>
          <w:rFonts w:ascii="Times New Roman" w:hAnsi="Times New Roman"/>
          <w:sz w:val="28"/>
          <w:szCs w:val="28"/>
        </w:rPr>
        <w:t xml:space="preserve"> заявителем, от общего объема ввода жилья, предусмотренного</w:t>
      </w:r>
      <w:r>
        <w:rPr>
          <w:rFonts w:ascii="Times New Roman" w:hAnsi="Times New Roman"/>
          <w:sz w:val="28"/>
          <w:szCs w:val="28"/>
        </w:rPr>
        <w:t xml:space="preserve"> </w:t>
      </w:r>
      <w:r w:rsidRPr="00A7083D">
        <w:rPr>
          <w:rFonts w:ascii="Times New Roman" w:hAnsi="Times New Roman"/>
          <w:sz w:val="28"/>
          <w:szCs w:val="28"/>
        </w:rPr>
        <w:t>в Соглашении с Минстроем России по i-тому</w:t>
      </w:r>
      <w:r>
        <w:rPr>
          <w:rFonts w:ascii="Times New Roman" w:hAnsi="Times New Roman"/>
          <w:sz w:val="28"/>
          <w:szCs w:val="28"/>
        </w:rPr>
        <w:t xml:space="preserve"> </w:t>
      </w:r>
      <w:r w:rsidRPr="00A7083D">
        <w:rPr>
          <w:rFonts w:ascii="Times New Roman" w:hAnsi="Times New Roman"/>
          <w:sz w:val="28"/>
          <w:szCs w:val="28"/>
        </w:rPr>
        <w:t>микрорайону;</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Vобщ.вводi</w:t>
      </w:r>
      <w:proofErr w:type="spellEnd"/>
      <w:r w:rsidRPr="00A7083D">
        <w:rPr>
          <w:rFonts w:ascii="Times New Roman" w:hAnsi="Times New Roman"/>
          <w:sz w:val="28"/>
          <w:szCs w:val="28"/>
        </w:rPr>
        <w:t xml:space="preserve"> – общий объем ввода жилья, предусмотренный в Соглашении с Минстроем России по</w:t>
      </w:r>
      <w:r>
        <w:rPr>
          <w:rFonts w:ascii="Times New Roman" w:hAnsi="Times New Roman"/>
          <w:sz w:val="28"/>
          <w:szCs w:val="28"/>
        </w:rPr>
        <w:t xml:space="preserve"> </w:t>
      </w:r>
      <w:r w:rsidRPr="00A7083D">
        <w:rPr>
          <w:rFonts w:ascii="Times New Roman" w:hAnsi="Times New Roman"/>
          <w:sz w:val="28"/>
          <w:szCs w:val="28"/>
        </w:rPr>
        <w:t>i-тому</w:t>
      </w:r>
      <w:r>
        <w:rPr>
          <w:rFonts w:ascii="Times New Roman" w:hAnsi="Times New Roman"/>
          <w:sz w:val="28"/>
          <w:szCs w:val="28"/>
        </w:rPr>
        <w:t xml:space="preserve"> </w:t>
      </w:r>
      <w:r w:rsidRPr="00A7083D">
        <w:rPr>
          <w:rFonts w:ascii="Times New Roman" w:hAnsi="Times New Roman"/>
          <w:sz w:val="28"/>
          <w:szCs w:val="28"/>
        </w:rPr>
        <w:t>микрорайону;</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lim</w:t>
      </w:r>
      <w:proofErr w:type="spellEnd"/>
      <w:r w:rsidRPr="00A7083D">
        <w:rPr>
          <w:rFonts w:ascii="Times New Roman" w:hAnsi="Times New Roman"/>
          <w:sz w:val="28"/>
          <w:szCs w:val="28"/>
        </w:rPr>
        <w:t xml:space="preserve"> i – лимит бюджетных ассигнований на предоставление субсидий в рамках i-го микрорайона.</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jc w:val="center"/>
        <w:rPr>
          <w:rFonts w:ascii="Times New Roman" w:hAnsi="Times New Roman"/>
          <w:sz w:val="28"/>
          <w:szCs w:val="28"/>
        </w:rPr>
      </w:pPr>
      <w:proofErr w:type="spellStart"/>
      <w:r w:rsidRPr="00A7083D">
        <w:rPr>
          <w:rFonts w:ascii="Times New Roman" w:hAnsi="Times New Roman"/>
          <w:sz w:val="28"/>
          <w:szCs w:val="28"/>
        </w:rPr>
        <w:t>Dвводаj</w:t>
      </w:r>
      <w:proofErr w:type="spellEnd"/>
      <w:r w:rsidRPr="00A7083D">
        <w:rPr>
          <w:rFonts w:ascii="Times New Roman" w:hAnsi="Times New Roman"/>
          <w:sz w:val="28"/>
          <w:szCs w:val="28"/>
        </w:rPr>
        <w:t xml:space="preserve"> = </w:t>
      </w:r>
      <w:proofErr w:type="spellStart"/>
      <w:r w:rsidRPr="00A7083D">
        <w:rPr>
          <w:rFonts w:ascii="Times New Roman" w:hAnsi="Times New Roman"/>
          <w:sz w:val="28"/>
          <w:szCs w:val="28"/>
        </w:rPr>
        <w:t>Vвводj</w:t>
      </w:r>
      <w:proofErr w:type="spellEnd"/>
      <w:r w:rsidRPr="00A7083D">
        <w:rPr>
          <w:rFonts w:ascii="Times New Roman" w:hAnsi="Times New Roman"/>
          <w:sz w:val="28"/>
          <w:szCs w:val="28"/>
        </w:rPr>
        <w:t xml:space="preserve">/ </w:t>
      </w:r>
      <w:proofErr w:type="spellStart"/>
      <w:r w:rsidRPr="00A7083D">
        <w:rPr>
          <w:rFonts w:ascii="Times New Roman" w:hAnsi="Times New Roman"/>
          <w:sz w:val="28"/>
          <w:szCs w:val="28"/>
        </w:rPr>
        <w:t>Vобщ.вводi</w:t>
      </w:r>
      <w:proofErr w:type="spellEnd"/>
      <w:r w:rsidRPr="00A7083D">
        <w:rPr>
          <w:rFonts w:ascii="Times New Roman" w:hAnsi="Times New Roman"/>
          <w:sz w:val="28"/>
          <w:szCs w:val="28"/>
        </w:rPr>
        <w:t>,</w:t>
      </w:r>
      <w:proofErr w:type="gramStart"/>
      <w:r w:rsidRPr="00A7083D">
        <w:rPr>
          <w:rFonts w:ascii="Times New Roman" w:hAnsi="Times New Roman"/>
          <w:sz w:val="28"/>
          <w:szCs w:val="28"/>
        </w:rPr>
        <w:t xml:space="preserve">   (</w:t>
      </w:r>
      <w:proofErr w:type="gramEnd"/>
      <w:r w:rsidRPr="00A7083D">
        <w:rPr>
          <w:rFonts w:ascii="Times New Roman" w:hAnsi="Times New Roman"/>
          <w:sz w:val="28"/>
          <w:szCs w:val="28"/>
        </w:rPr>
        <w:t>2)</w:t>
      </w:r>
    </w:p>
    <w:p w:rsidR="00A7083D" w:rsidRDefault="00A7083D" w:rsidP="00A7083D">
      <w:pPr>
        <w:spacing w:after="0" w:line="240" w:lineRule="auto"/>
        <w:ind w:firstLine="709"/>
        <w:jc w:val="both"/>
        <w:rPr>
          <w:rFonts w:ascii="Times New Roman" w:hAnsi="Times New Roman"/>
          <w:sz w:val="28"/>
          <w:szCs w:val="28"/>
        </w:rPr>
      </w:pP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где:</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Vввод</w:t>
      </w:r>
      <w:proofErr w:type="spellEnd"/>
      <w:r w:rsidRPr="00A7083D">
        <w:rPr>
          <w:rFonts w:ascii="Times New Roman" w:hAnsi="Times New Roman"/>
          <w:sz w:val="28"/>
          <w:szCs w:val="28"/>
        </w:rPr>
        <w:t xml:space="preserve"> j – объем жилой площади, планируемой к вводу в эксплуатацию j-</w:t>
      </w:r>
      <w:proofErr w:type="spellStart"/>
      <w:r w:rsidRPr="00A7083D">
        <w:rPr>
          <w:rFonts w:ascii="Times New Roman" w:hAnsi="Times New Roman"/>
          <w:sz w:val="28"/>
          <w:szCs w:val="28"/>
        </w:rPr>
        <w:t>тым</w:t>
      </w:r>
      <w:proofErr w:type="spellEnd"/>
      <w:r w:rsidRPr="00A7083D">
        <w:rPr>
          <w:rFonts w:ascii="Times New Roman" w:hAnsi="Times New Roman"/>
          <w:sz w:val="28"/>
          <w:szCs w:val="28"/>
        </w:rPr>
        <w:t xml:space="preserve"> заявителем.</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Размер предоставляемой субсидий не должен превышать запрошенной</w:t>
      </w:r>
      <w:r>
        <w:rPr>
          <w:rFonts w:ascii="Times New Roman" w:hAnsi="Times New Roman"/>
          <w:sz w:val="28"/>
          <w:szCs w:val="28"/>
        </w:rPr>
        <w:t xml:space="preserve"> </w:t>
      </w:r>
      <w:r w:rsidRPr="00A7083D">
        <w:rPr>
          <w:rFonts w:ascii="Times New Roman" w:hAnsi="Times New Roman"/>
          <w:sz w:val="28"/>
          <w:szCs w:val="28"/>
        </w:rPr>
        <w:t>суммы</w:t>
      </w:r>
      <w:r>
        <w:rPr>
          <w:rFonts w:ascii="Times New Roman" w:hAnsi="Times New Roman"/>
          <w:sz w:val="28"/>
          <w:szCs w:val="28"/>
        </w:rPr>
        <w:t xml:space="preserve"> </w:t>
      </w:r>
      <w:r w:rsidRPr="00A7083D">
        <w:rPr>
          <w:rFonts w:ascii="Times New Roman" w:hAnsi="Times New Roman"/>
          <w:sz w:val="28"/>
          <w:szCs w:val="28"/>
        </w:rPr>
        <w:t>средств, указанных в абзаце третьем подпункта 1 пункта 10 настоящего Положения, в случае если объем субсидий, рассчитанный со</w:t>
      </w:r>
      <w:r>
        <w:rPr>
          <w:rFonts w:ascii="Times New Roman" w:hAnsi="Times New Roman"/>
          <w:sz w:val="28"/>
          <w:szCs w:val="28"/>
        </w:rPr>
        <w:t xml:space="preserve">гласно </w:t>
      </w:r>
      <w:r w:rsidRPr="00A7083D">
        <w:rPr>
          <w:rFonts w:ascii="Times New Roman" w:hAnsi="Times New Roman"/>
          <w:sz w:val="28"/>
          <w:szCs w:val="28"/>
        </w:rPr>
        <w:t>формуле 1, больше запрошенной суммы средств.</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Если в рамках одного микрорайона (i-того </w:t>
      </w:r>
      <w:proofErr w:type="gramStart"/>
      <w:r w:rsidRPr="00A7083D">
        <w:rPr>
          <w:rFonts w:ascii="Times New Roman" w:hAnsi="Times New Roman"/>
          <w:sz w:val="28"/>
          <w:szCs w:val="28"/>
        </w:rPr>
        <w:t>микрорайона)  суммарный</w:t>
      </w:r>
      <w:proofErr w:type="gramEnd"/>
      <w:r w:rsidRPr="00A7083D">
        <w:rPr>
          <w:rFonts w:ascii="Times New Roman" w:hAnsi="Times New Roman"/>
          <w:sz w:val="28"/>
          <w:szCs w:val="28"/>
        </w:rPr>
        <w:t xml:space="preserve"> объем ввода жилья, планируемого к вводу в эксплуатацию всеми заявителями</w:t>
      </w:r>
      <w:r>
        <w:rPr>
          <w:rFonts w:ascii="Times New Roman" w:hAnsi="Times New Roman"/>
          <w:sz w:val="28"/>
          <w:szCs w:val="28"/>
        </w:rPr>
        <w:t xml:space="preserve"> </w:t>
      </w:r>
      <w:r w:rsidRPr="00A7083D">
        <w:rPr>
          <w:rFonts w:ascii="Times New Roman" w:hAnsi="Times New Roman"/>
          <w:sz w:val="28"/>
          <w:szCs w:val="28"/>
        </w:rPr>
        <w:t>на этом (i-том) микрорайоне, больше</w:t>
      </w:r>
      <w:r>
        <w:rPr>
          <w:rFonts w:ascii="Times New Roman" w:hAnsi="Times New Roman"/>
          <w:sz w:val="28"/>
          <w:szCs w:val="28"/>
        </w:rPr>
        <w:t xml:space="preserve"> </w:t>
      </w:r>
      <w:r w:rsidRPr="00A7083D">
        <w:rPr>
          <w:rFonts w:ascii="Times New Roman" w:hAnsi="Times New Roman"/>
          <w:sz w:val="28"/>
          <w:szCs w:val="28"/>
        </w:rPr>
        <w:t>объема ввода жилья,</w:t>
      </w:r>
      <w:r>
        <w:rPr>
          <w:rFonts w:ascii="Times New Roman" w:hAnsi="Times New Roman"/>
          <w:sz w:val="28"/>
          <w:szCs w:val="28"/>
        </w:rPr>
        <w:t xml:space="preserve"> </w:t>
      </w:r>
      <w:r w:rsidRPr="00A7083D">
        <w:rPr>
          <w:rFonts w:ascii="Times New Roman" w:hAnsi="Times New Roman"/>
          <w:sz w:val="28"/>
          <w:szCs w:val="28"/>
        </w:rPr>
        <w:t>предусмотренного в Соглашении с Минстроем России по i-тому микрорайону, то значение показателя «</w:t>
      </w:r>
      <w:proofErr w:type="spellStart"/>
      <w:r w:rsidRPr="00A7083D">
        <w:rPr>
          <w:rFonts w:ascii="Times New Roman" w:hAnsi="Times New Roman"/>
          <w:sz w:val="28"/>
          <w:szCs w:val="28"/>
        </w:rPr>
        <w:t>Vобщ.ввод</w:t>
      </w:r>
      <w:proofErr w:type="spellEnd"/>
      <w:r w:rsidRPr="00A7083D">
        <w:rPr>
          <w:rFonts w:ascii="Times New Roman" w:hAnsi="Times New Roman"/>
          <w:sz w:val="28"/>
          <w:szCs w:val="28"/>
        </w:rPr>
        <w:t xml:space="preserve"> i» считается равным суммарному объему ввода жилья, планируемого к вводу в эксплуатацию всеми заявителями на этом (i-том) микрорайоне, в отношении которых принято решение о предоставлении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23. Заявитель представляет в Министерство в бумажном и электронном виде в срок не позднее 15 января года, следующего за годом предоставления субсидий, а также года, следующего за каждым годом, в котором осуществляется ввод жилья в рамках реализации масштабного инвестиционного проекта (масштабных инвестици</w:t>
      </w:r>
      <w:r w:rsidRPr="00A7083D">
        <w:rPr>
          <w:rFonts w:ascii="Times New Roman" w:hAnsi="Times New Roman"/>
          <w:sz w:val="28"/>
          <w:szCs w:val="28"/>
        </w:rPr>
        <w:lastRenderedPageBreak/>
        <w:t>онных проектов), а также реализуются мероприятия на создание и (или) реконструкцию (модернизацию) объектов инженерной инфраструктуры для объектов капитального строительства, по подключению (технологическому присоединению) объектов капитального строительства к сетям электроснабжения, теплоснабжения, водоснабжения и водоотведения в соответствии со справкой, отчет о достижении результатов, а также отчет об осуществлении расходов, источником финансового обеспечения которых являются субсидии, по форме, определенной типовой формой соглашения, установленной Министерством финансов Республики Тыва.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Министерство как главный распорядитель бюджетных средств и как уполномоченный орган на предоставление субсидий имеет право устанавливать в соглашении сроки и формы представления получателем субсидии дополнительной отчетности.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24. Субсидии подлежат возврату заявителем в республиканский бюджет в следующих случаях:</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 не</w:t>
      </w:r>
      <w:r>
        <w:rPr>
          <w:rFonts w:ascii="Times New Roman" w:hAnsi="Times New Roman"/>
          <w:sz w:val="28"/>
          <w:szCs w:val="28"/>
        </w:rPr>
        <w:t xml:space="preserve"> </w:t>
      </w:r>
      <w:r w:rsidRPr="00A7083D">
        <w:rPr>
          <w:rFonts w:ascii="Times New Roman" w:hAnsi="Times New Roman"/>
          <w:sz w:val="28"/>
          <w:szCs w:val="28"/>
        </w:rPr>
        <w:t>достижения заявителем значений результатов предоставления субсидий, установленных пунктом 6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 нарушения заявителем условий, установленных настоящим Положением, выявленных в том числе по фактам проверок, проведенных Министерством и органами государственного финансового контроля.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25. В случае если заявителем по состоянию на 31 декабря года, в котором осуществляется ввод жилья в рамках реализации масштабного инвестиционного проекта (масштабных инвестиционных проектов), а также реализуются мероприятия на создание и (или) реконструкцию (модернизацию) объектов инженерной инфраструктуры для объектов капитального строительства, по подключению (технологическому присоединению) объектов капитального строительства к сетям электроснабжения, теплоснабжения, водоснабжения и водоотведения, допущены нарушения обязательств по достижению значений результатов предоставления субсидий, предусмотренных соглашением, и если в срок до 15 апреля года, следующего за указанным годом, данные нарушения не устранены, объем средств, подлежащий возврату в республиканский бюджет (</w:t>
      </w:r>
      <w:proofErr w:type="spellStart"/>
      <w:r w:rsidRPr="00A7083D">
        <w:rPr>
          <w:rFonts w:ascii="Times New Roman" w:hAnsi="Times New Roman"/>
          <w:sz w:val="28"/>
          <w:szCs w:val="28"/>
        </w:rPr>
        <w:t>Vвозврата</w:t>
      </w:r>
      <w:proofErr w:type="spellEnd"/>
      <w:r w:rsidRPr="00A7083D">
        <w:rPr>
          <w:rFonts w:ascii="Times New Roman" w:hAnsi="Times New Roman"/>
          <w:sz w:val="28"/>
          <w:szCs w:val="28"/>
        </w:rPr>
        <w:t>), рассчитывается по следующей формуле:</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jc w:val="center"/>
        <w:rPr>
          <w:rFonts w:ascii="Times New Roman" w:hAnsi="Times New Roman"/>
          <w:sz w:val="28"/>
          <w:szCs w:val="28"/>
        </w:rPr>
      </w:pPr>
      <w:r w:rsidRPr="00A7083D">
        <w:rPr>
          <w:rFonts w:ascii="Times New Roman" w:hAnsi="Times New Roman"/>
          <w:sz w:val="28"/>
          <w:szCs w:val="28"/>
        </w:rPr>
        <w:t>V возврата = (V субсидий x k x m / n) x 0,1,</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где: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V субсидий </w:t>
      </w:r>
      <w:r>
        <w:rPr>
          <w:rFonts w:ascii="Times New Roman" w:hAnsi="Times New Roman"/>
          <w:sz w:val="28"/>
          <w:szCs w:val="28"/>
        </w:rPr>
        <w:t>–</w:t>
      </w:r>
      <w:r w:rsidRPr="00A7083D">
        <w:rPr>
          <w:rFonts w:ascii="Times New Roman" w:hAnsi="Times New Roman"/>
          <w:sz w:val="28"/>
          <w:szCs w:val="28"/>
        </w:rPr>
        <w:t xml:space="preserve"> размер субсидий для заявителя, предоставленных в году предоставления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m </w:t>
      </w:r>
      <w:r>
        <w:rPr>
          <w:rFonts w:ascii="Times New Roman" w:hAnsi="Times New Roman"/>
          <w:sz w:val="28"/>
          <w:szCs w:val="28"/>
        </w:rPr>
        <w:t>–</w:t>
      </w:r>
      <w:r w:rsidRPr="00A7083D">
        <w:rPr>
          <w:rFonts w:ascii="Times New Roman" w:hAnsi="Times New Roman"/>
          <w:sz w:val="28"/>
          <w:szCs w:val="28"/>
        </w:rPr>
        <w:t xml:space="preserve"> количество результатов предоставления субсидий, по которым индекс, отражающий уровень не</w:t>
      </w:r>
      <w:r>
        <w:rPr>
          <w:rFonts w:ascii="Times New Roman" w:hAnsi="Times New Roman"/>
          <w:sz w:val="28"/>
          <w:szCs w:val="28"/>
        </w:rPr>
        <w:t xml:space="preserve"> </w:t>
      </w:r>
      <w:r w:rsidRPr="00A7083D">
        <w:rPr>
          <w:rFonts w:ascii="Times New Roman" w:hAnsi="Times New Roman"/>
          <w:sz w:val="28"/>
          <w:szCs w:val="28"/>
        </w:rPr>
        <w:t>достижения i-го результата предоставления субсидий, имеет положительное значение;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n </w:t>
      </w:r>
      <w:r>
        <w:rPr>
          <w:rFonts w:ascii="Times New Roman" w:hAnsi="Times New Roman"/>
          <w:sz w:val="28"/>
          <w:szCs w:val="28"/>
        </w:rPr>
        <w:t>–</w:t>
      </w:r>
      <w:r w:rsidRPr="00A7083D">
        <w:rPr>
          <w:rFonts w:ascii="Times New Roman" w:hAnsi="Times New Roman"/>
          <w:sz w:val="28"/>
          <w:szCs w:val="28"/>
        </w:rPr>
        <w:t xml:space="preserve"> общее количество результатов предоставления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k </w:t>
      </w:r>
      <w:r>
        <w:rPr>
          <w:rFonts w:ascii="Times New Roman" w:hAnsi="Times New Roman"/>
          <w:sz w:val="28"/>
          <w:szCs w:val="28"/>
        </w:rPr>
        <w:t>–</w:t>
      </w:r>
      <w:r w:rsidRPr="00A7083D">
        <w:rPr>
          <w:rFonts w:ascii="Times New Roman" w:hAnsi="Times New Roman"/>
          <w:sz w:val="28"/>
          <w:szCs w:val="28"/>
        </w:rPr>
        <w:t xml:space="preserve"> коэффициент возврата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26. При расчете объема средств, подлежащих возврату в республиканский бюджет, в размере субсидий для заявителя, предоставленных в году предоставления субсидий (V субсидий), не учитывается размер остатка субсидий, не использованного по состоянию на 1 января текущего финансового года.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27. Коэффициент возврата субсидий (k) рассчитывается по следующей формуле:</w:t>
      </w:r>
    </w:p>
    <w:p w:rsidR="00A7083D" w:rsidRPr="00A7083D" w:rsidRDefault="00A7083D" w:rsidP="00A7083D">
      <w:pPr>
        <w:spacing w:after="0" w:line="240" w:lineRule="auto"/>
        <w:jc w:val="center"/>
        <w:rPr>
          <w:rFonts w:ascii="Times New Roman" w:hAnsi="Times New Roman"/>
          <w:sz w:val="28"/>
          <w:szCs w:val="28"/>
        </w:rPr>
      </w:pPr>
    </w:p>
    <w:p w:rsidR="00A7083D" w:rsidRPr="00BC6E13" w:rsidRDefault="00A7083D" w:rsidP="00A7083D">
      <w:pPr>
        <w:spacing w:after="0" w:line="240" w:lineRule="auto"/>
        <w:jc w:val="center"/>
        <w:rPr>
          <w:rFonts w:ascii="Times New Roman" w:hAnsi="Times New Roman"/>
          <w:sz w:val="28"/>
          <w:szCs w:val="28"/>
          <w:lang w:val="en-US"/>
        </w:rPr>
      </w:pPr>
      <w:r w:rsidRPr="00BC6E13">
        <w:rPr>
          <w:rFonts w:ascii="Times New Roman" w:hAnsi="Times New Roman"/>
          <w:sz w:val="28"/>
          <w:szCs w:val="28"/>
          <w:lang w:val="en-US"/>
        </w:rPr>
        <w:t>k = SUM Di / m,</w:t>
      </w:r>
    </w:p>
    <w:p w:rsidR="00A7083D" w:rsidRPr="00BC6E13" w:rsidRDefault="00A7083D" w:rsidP="00A7083D">
      <w:pPr>
        <w:spacing w:after="0" w:line="240" w:lineRule="auto"/>
        <w:jc w:val="center"/>
        <w:rPr>
          <w:rFonts w:ascii="Times New Roman" w:hAnsi="Times New Roman"/>
          <w:sz w:val="28"/>
          <w:szCs w:val="28"/>
          <w:lang w:val="en-US"/>
        </w:rPr>
      </w:pPr>
    </w:p>
    <w:p w:rsidR="00A7083D" w:rsidRPr="00BC6E13" w:rsidRDefault="00A7083D" w:rsidP="00A7083D">
      <w:pPr>
        <w:spacing w:after="0" w:line="240" w:lineRule="auto"/>
        <w:ind w:firstLine="709"/>
        <w:jc w:val="both"/>
        <w:rPr>
          <w:rFonts w:ascii="Times New Roman" w:hAnsi="Times New Roman"/>
          <w:sz w:val="28"/>
          <w:szCs w:val="28"/>
          <w:lang w:val="en-US"/>
        </w:rPr>
      </w:pPr>
      <w:r w:rsidRPr="00A7083D">
        <w:rPr>
          <w:rFonts w:ascii="Times New Roman" w:hAnsi="Times New Roman"/>
          <w:sz w:val="28"/>
          <w:szCs w:val="28"/>
        </w:rPr>
        <w:t>где</w:t>
      </w:r>
      <w:r w:rsidRPr="00BC6E13">
        <w:rPr>
          <w:rFonts w:ascii="Times New Roman" w:hAnsi="Times New Roman"/>
          <w:sz w:val="28"/>
          <w:szCs w:val="28"/>
          <w:lang w:val="en-US"/>
        </w:rPr>
        <w:t>:</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Di</w:t>
      </w:r>
      <w:proofErr w:type="spellEnd"/>
      <w:r w:rsidRPr="00A7083D">
        <w:rPr>
          <w:rFonts w:ascii="Times New Roman" w:hAnsi="Times New Roman"/>
          <w:sz w:val="28"/>
          <w:szCs w:val="28"/>
        </w:rPr>
        <w:t xml:space="preserve"> </w:t>
      </w:r>
      <w:r>
        <w:rPr>
          <w:rFonts w:ascii="Times New Roman" w:hAnsi="Times New Roman"/>
          <w:sz w:val="28"/>
          <w:szCs w:val="28"/>
        </w:rPr>
        <w:t>–</w:t>
      </w:r>
      <w:r w:rsidRPr="00A7083D">
        <w:rPr>
          <w:rFonts w:ascii="Times New Roman" w:hAnsi="Times New Roman"/>
          <w:sz w:val="28"/>
          <w:szCs w:val="28"/>
        </w:rPr>
        <w:t xml:space="preserve"> индекс, отражающий уровень не</w:t>
      </w:r>
      <w:r>
        <w:rPr>
          <w:rFonts w:ascii="Times New Roman" w:hAnsi="Times New Roman"/>
          <w:sz w:val="28"/>
          <w:szCs w:val="28"/>
        </w:rPr>
        <w:t xml:space="preserve"> </w:t>
      </w:r>
      <w:r w:rsidRPr="00A7083D">
        <w:rPr>
          <w:rFonts w:ascii="Times New Roman" w:hAnsi="Times New Roman"/>
          <w:sz w:val="28"/>
          <w:szCs w:val="28"/>
        </w:rPr>
        <w:t>достижения i-го результата предоставления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При расчете коэффициента возврата субсидий используются только положительные значения индекса, отражающего уровень не</w:t>
      </w:r>
      <w:r>
        <w:rPr>
          <w:rFonts w:ascii="Times New Roman" w:hAnsi="Times New Roman"/>
          <w:sz w:val="28"/>
          <w:szCs w:val="28"/>
        </w:rPr>
        <w:t xml:space="preserve"> </w:t>
      </w:r>
      <w:r w:rsidRPr="00A7083D">
        <w:rPr>
          <w:rFonts w:ascii="Times New Roman" w:hAnsi="Times New Roman"/>
          <w:sz w:val="28"/>
          <w:szCs w:val="28"/>
        </w:rPr>
        <w:t>достижения i-го результата предоставления субсидий.</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28. Индекс, отражающий уровень не</w:t>
      </w:r>
      <w:r>
        <w:rPr>
          <w:rFonts w:ascii="Times New Roman" w:hAnsi="Times New Roman"/>
          <w:sz w:val="28"/>
          <w:szCs w:val="28"/>
        </w:rPr>
        <w:t xml:space="preserve"> </w:t>
      </w:r>
      <w:r w:rsidRPr="00A7083D">
        <w:rPr>
          <w:rFonts w:ascii="Times New Roman" w:hAnsi="Times New Roman"/>
          <w:sz w:val="28"/>
          <w:szCs w:val="28"/>
        </w:rPr>
        <w:t>достижения i-го результата предоставления субсидий, определяется: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1) для результатов предоставления субсидий, по которым большее значение фактически достигнутого значения отражает большую эффективность предоставления субсидий, по следующей формуле:</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jc w:val="center"/>
        <w:rPr>
          <w:rFonts w:ascii="Times New Roman" w:hAnsi="Times New Roman"/>
          <w:sz w:val="28"/>
          <w:szCs w:val="28"/>
        </w:rPr>
      </w:pPr>
      <w:proofErr w:type="spellStart"/>
      <w:r w:rsidRPr="00A7083D">
        <w:rPr>
          <w:rFonts w:ascii="Times New Roman" w:hAnsi="Times New Roman"/>
          <w:sz w:val="28"/>
          <w:szCs w:val="28"/>
        </w:rPr>
        <w:t>Di</w:t>
      </w:r>
      <w:proofErr w:type="spellEnd"/>
      <w:r w:rsidRPr="00A7083D">
        <w:rPr>
          <w:rFonts w:ascii="Times New Roman" w:hAnsi="Times New Roman"/>
          <w:sz w:val="28"/>
          <w:szCs w:val="28"/>
        </w:rPr>
        <w:t xml:space="preserve"> = 1 - </w:t>
      </w:r>
      <w:proofErr w:type="spellStart"/>
      <w:r w:rsidRPr="00A7083D">
        <w:rPr>
          <w:rFonts w:ascii="Times New Roman" w:hAnsi="Times New Roman"/>
          <w:sz w:val="28"/>
          <w:szCs w:val="28"/>
        </w:rPr>
        <w:t>Ti</w:t>
      </w:r>
      <w:proofErr w:type="spellEnd"/>
      <w:r w:rsidRPr="00A7083D">
        <w:rPr>
          <w:rFonts w:ascii="Times New Roman" w:hAnsi="Times New Roman"/>
          <w:sz w:val="28"/>
          <w:szCs w:val="28"/>
        </w:rPr>
        <w:t xml:space="preserve"> / </w:t>
      </w:r>
      <w:proofErr w:type="spellStart"/>
      <w:r w:rsidRPr="00A7083D">
        <w:rPr>
          <w:rFonts w:ascii="Times New Roman" w:hAnsi="Times New Roman"/>
          <w:sz w:val="28"/>
          <w:szCs w:val="28"/>
        </w:rPr>
        <w:t>Si</w:t>
      </w:r>
      <w:proofErr w:type="spellEnd"/>
      <w:r w:rsidRPr="00A7083D">
        <w:rPr>
          <w:rFonts w:ascii="Times New Roman" w:hAnsi="Times New Roman"/>
          <w:sz w:val="28"/>
          <w:szCs w:val="28"/>
        </w:rPr>
        <w:t>,</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где:</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Ti</w:t>
      </w:r>
      <w:proofErr w:type="spellEnd"/>
      <w:r w:rsidRPr="00A7083D">
        <w:rPr>
          <w:rFonts w:ascii="Times New Roman" w:hAnsi="Times New Roman"/>
          <w:sz w:val="28"/>
          <w:szCs w:val="28"/>
        </w:rPr>
        <w:t xml:space="preserve"> </w:t>
      </w:r>
      <w:r>
        <w:rPr>
          <w:rFonts w:ascii="Times New Roman" w:hAnsi="Times New Roman"/>
          <w:sz w:val="28"/>
          <w:szCs w:val="28"/>
        </w:rPr>
        <w:t>–</w:t>
      </w:r>
      <w:r w:rsidRPr="00A7083D">
        <w:rPr>
          <w:rFonts w:ascii="Times New Roman" w:hAnsi="Times New Roman"/>
          <w:sz w:val="28"/>
          <w:szCs w:val="28"/>
        </w:rPr>
        <w:t xml:space="preserve"> фактически достигнутое значение i-го результата предоставления субсидий на отчетную дату;</w:t>
      </w:r>
    </w:p>
    <w:p w:rsidR="00A7083D" w:rsidRPr="00A7083D" w:rsidRDefault="00A7083D" w:rsidP="00A7083D">
      <w:pPr>
        <w:spacing w:after="0" w:line="240" w:lineRule="auto"/>
        <w:ind w:firstLine="709"/>
        <w:jc w:val="both"/>
        <w:rPr>
          <w:rFonts w:ascii="Times New Roman" w:hAnsi="Times New Roman"/>
          <w:sz w:val="28"/>
          <w:szCs w:val="28"/>
        </w:rPr>
      </w:pPr>
      <w:proofErr w:type="spellStart"/>
      <w:r w:rsidRPr="00A7083D">
        <w:rPr>
          <w:rFonts w:ascii="Times New Roman" w:hAnsi="Times New Roman"/>
          <w:sz w:val="28"/>
          <w:szCs w:val="28"/>
        </w:rPr>
        <w:t>Si</w:t>
      </w:r>
      <w:proofErr w:type="spellEnd"/>
      <w:r w:rsidRPr="00A7083D">
        <w:rPr>
          <w:rFonts w:ascii="Times New Roman" w:hAnsi="Times New Roman"/>
          <w:sz w:val="28"/>
          <w:szCs w:val="28"/>
        </w:rPr>
        <w:t xml:space="preserve"> </w:t>
      </w:r>
      <w:r>
        <w:rPr>
          <w:rFonts w:ascii="Times New Roman" w:hAnsi="Times New Roman"/>
          <w:sz w:val="28"/>
          <w:szCs w:val="28"/>
        </w:rPr>
        <w:t>–</w:t>
      </w:r>
      <w:r w:rsidRPr="00A7083D">
        <w:rPr>
          <w:rFonts w:ascii="Times New Roman" w:hAnsi="Times New Roman"/>
          <w:sz w:val="28"/>
          <w:szCs w:val="28"/>
        </w:rPr>
        <w:t xml:space="preserve"> плановое значение i-го результата предоставления субсидий, установленное соглашением;</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2) для результатов предоставления субсидий, по которым большее значение фактически достигнутого значения отражает меньшую эффективность предоставления субсидий, по следующей формуле:</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jc w:val="center"/>
        <w:rPr>
          <w:rFonts w:ascii="Times New Roman" w:hAnsi="Times New Roman"/>
          <w:sz w:val="28"/>
          <w:szCs w:val="28"/>
        </w:rPr>
      </w:pPr>
      <w:proofErr w:type="spellStart"/>
      <w:r w:rsidRPr="00A7083D">
        <w:rPr>
          <w:rFonts w:ascii="Times New Roman" w:hAnsi="Times New Roman"/>
          <w:sz w:val="28"/>
          <w:szCs w:val="28"/>
        </w:rPr>
        <w:t>Di</w:t>
      </w:r>
      <w:proofErr w:type="spellEnd"/>
      <w:r w:rsidRPr="00A7083D">
        <w:rPr>
          <w:rFonts w:ascii="Times New Roman" w:hAnsi="Times New Roman"/>
          <w:sz w:val="28"/>
          <w:szCs w:val="28"/>
        </w:rPr>
        <w:t xml:space="preserve"> = 1 - </w:t>
      </w:r>
      <w:proofErr w:type="spellStart"/>
      <w:r w:rsidRPr="00A7083D">
        <w:rPr>
          <w:rFonts w:ascii="Times New Roman" w:hAnsi="Times New Roman"/>
          <w:sz w:val="28"/>
          <w:szCs w:val="28"/>
        </w:rPr>
        <w:t>Si</w:t>
      </w:r>
      <w:proofErr w:type="spellEnd"/>
      <w:r w:rsidRPr="00A7083D">
        <w:rPr>
          <w:rFonts w:ascii="Times New Roman" w:hAnsi="Times New Roman"/>
          <w:sz w:val="28"/>
          <w:szCs w:val="28"/>
        </w:rPr>
        <w:t xml:space="preserve"> / </w:t>
      </w:r>
      <w:proofErr w:type="spellStart"/>
      <w:r w:rsidRPr="00A7083D">
        <w:rPr>
          <w:rFonts w:ascii="Times New Roman" w:hAnsi="Times New Roman"/>
          <w:sz w:val="28"/>
          <w:szCs w:val="28"/>
        </w:rPr>
        <w:t>Ti</w:t>
      </w:r>
      <w:proofErr w:type="spellEnd"/>
      <w:r w:rsidRPr="00A7083D">
        <w:rPr>
          <w:rFonts w:ascii="Times New Roman" w:hAnsi="Times New Roman"/>
          <w:sz w:val="28"/>
          <w:szCs w:val="28"/>
        </w:rPr>
        <w:t>.</w:t>
      </w:r>
    </w:p>
    <w:p w:rsidR="00A7083D" w:rsidRP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29. При выявлении фактов, указанных в пункте 24 настоящего Положения, Министерство в срок не позднее 30 календарных дней со дня их выявления направляет заявителю требование о возврате полученных субсидий (далее </w:t>
      </w:r>
      <w:r>
        <w:rPr>
          <w:rFonts w:ascii="Times New Roman" w:hAnsi="Times New Roman"/>
          <w:sz w:val="28"/>
          <w:szCs w:val="28"/>
        </w:rPr>
        <w:t>–</w:t>
      </w:r>
      <w:r w:rsidRPr="00A7083D">
        <w:rPr>
          <w:rFonts w:ascii="Times New Roman" w:hAnsi="Times New Roman"/>
          <w:sz w:val="28"/>
          <w:szCs w:val="28"/>
        </w:rPr>
        <w:t xml:space="preserve"> требование). Субсидии подлежат возврату в республиканский бюджет в течение 30 рабочих дней со дня направления требования в размере, указанном в требовании.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В случае невыполнения требования (требования о возврате полученных средств) взыскание субсидий (средств) производится в порядке, установленном законодательством.</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30. Основанием для освобождения получателей субсидий от применения мер ответственности, предусмотренных пунктом 24 настоящего Положения, является документально подтвержденное наступление следующих обстоятельств непреодолимой силы, препятствующих исполнению соответствующих обязательств:</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установление карантина и (или) иных ограничений, направленных на предотвращение распространения и ликвидацию очагов заразных и иных болезней, подтвержденное правовым актом соответствующего органа государственной власти Республики Тыва;</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аномальные погодные условия, подтвержденные справкой территориального органа федерального органа исполнительной власти, осуществляющего функции по оказанию государственных услуг в области гидрометеорологии и смежных с ней областях;</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наличие вступившего в законную силу в году достижения результата предоставления субсидии решения арбитражного суда о признании несостоятельной (банкротом) организации, деятельность которой оказывала влияние на исполнение обязательств, предусмотренных пунктом 6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Министерство при наличии одного из оснований, предусмотренного абзацами вторым – четвертым настоящего пункта, подготавливает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на основании обращений получателей субсидий, допустивших нарушение соответствующих обязательств, не позднее 5 апреля года, следующего за годом, в котором были предусмотрены выполнение обязательств, указанные в пункте 6 настоящего Положения.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В случае отсутствия оснований для освобождения получателей субсидий от применения мер ответственности, предусмотренных пунктом 24 настоящего Положения, возврат субсидий осуществляется в соответствии с пунктом 29 настоящего Положения.</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 xml:space="preserve">31. Остатки субсидий, не использованные заявителем в отчетном финансовом году (далее </w:t>
      </w:r>
      <w:r>
        <w:rPr>
          <w:rFonts w:ascii="Times New Roman" w:hAnsi="Times New Roman"/>
          <w:sz w:val="28"/>
          <w:szCs w:val="28"/>
        </w:rPr>
        <w:t>–</w:t>
      </w:r>
      <w:r w:rsidRPr="00A7083D">
        <w:rPr>
          <w:rFonts w:ascii="Times New Roman" w:hAnsi="Times New Roman"/>
          <w:sz w:val="28"/>
          <w:szCs w:val="28"/>
        </w:rPr>
        <w:t xml:space="preserve"> остатки субсидий), подлежат возврату в республиканский бюджет в порядке и сроки, определенные соглашением, но не позднее 20 февраля текущего финансового года в случае отсутствия решения Министерства о наличии потребности в указанных средствах.</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В случае образования остатка субсидий заявитель вправе представить в Министерство в срок до 15 января текущего финансового года заявление об использовании указанных средств на цели, указанные в пункте 2 настоящего Положения, с указанием причин образования остатка субсидий и обоснованием потребности в его использовании в текущем финансовом году.</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t>Министерство в течение 30 календарных дней со дня представления заявления, указанного в абзаце втором настоящего пункта, по согласованию с Министерством финансов Республики Тыва принимает решение о наличии потребности в остатке субсидий и направлении указанных средств на цели, указанные в пункте 2 настоящего Положения, в текущем финансовом году или об отсутствии такой потребности.</w:t>
      </w:r>
    </w:p>
    <w:p w:rsidR="00A7083D" w:rsidRPr="00A7083D" w:rsidRDefault="00A7083D" w:rsidP="00A7083D">
      <w:pPr>
        <w:spacing w:after="0" w:line="240" w:lineRule="auto"/>
        <w:ind w:firstLine="709"/>
        <w:jc w:val="both"/>
        <w:rPr>
          <w:rFonts w:ascii="Times New Roman" w:hAnsi="Times New Roman"/>
          <w:sz w:val="28"/>
          <w:szCs w:val="28"/>
        </w:rPr>
      </w:pPr>
      <w:r w:rsidRPr="00A7083D">
        <w:rPr>
          <w:rFonts w:ascii="Times New Roman" w:hAnsi="Times New Roman"/>
          <w:sz w:val="28"/>
          <w:szCs w:val="28"/>
        </w:rPr>
        <w:lastRenderedPageBreak/>
        <w:t>32. Министерство и органы государственного финансового контроля осуществляют проверку соблюдения заявителем условий, целей и порядка предоставления субсидий.</w:t>
      </w:r>
    </w:p>
    <w:p w:rsidR="00C9533A" w:rsidRDefault="00C9533A" w:rsidP="00A7083D">
      <w:pPr>
        <w:spacing w:after="0" w:line="240" w:lineRule="auto"/>
        <w:jc w:val="center"/>
        <w:rPr>
          <w:rFonts w:ascii="Times New Roman" w:hAnsi="Times New Roman"/>
          <w:sz w:val="28"/>
          <w:szCs w:val="28"/>
        </w:rPr>
      </w:pPr>
    </w:p>
    <w:p w:rsidR="00A7083D" w:rsidRDefault="00A7083D" w:rsidP="00A7083D">
      <w:pPr>
        <w:spacing w:after="0" w:line="240" w:lineRule="auto"/>
        <w:jc w:val="center"/>
        <w:rPr>
          <w:rFonts w:ascii="Times New Roman" w:hAnsi="Times New Roman"/>
          <w:sz w:val="28"/>
          <w:szCs w:val="28"/>
        </w:rPr>
      </w:pPr>
    </w:p>
    <w:p w:rsidR="00A7083D" w:rsidRPr="00A7083D" w:rsidRDefault="00A7083D" w:rsidP="00A7083D">
      <w:pPr>
        <w:spacing w:after="0" w:line="240" w:lineRule="auto"/>
        <w:jc w:val="center"/>
        <w:rPr>
          <w:rFonts w:ascii="Times New Roman" w:hAnsi="Times New Roman"/>
          <w:sz w:val="28"/>
          <w:szCs w:val="28"/>
        </w:rPr>
      </w:pPr>
      <w:r>
        <w:rPr>
          <w:rFonts w:ascii="Times New Roman" w:hAnsi="Times New Roman"/>
          <w:sz w:val="28"/>
          <w:szCs w:val="28"/>
        </w:rPr>
        <w:t>____________</w:t>
      </w:r>
    </w:p>
    <w:sectPr w:rsidR="00A7083D" w:rsidRPr="00A7083D" w:rsidSect="00C9533A">
      <w:pgSz w:w="11906" w:h="16838"/>
      <w:pgMar w:top="1134" w:right="567" w:bottom="1134" w:left="1134" w:header="624"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F7D" w:rsidRDefault="00A00F7D" w:rsidP="00C9533A">
      <w:pPr>
        <w:spacing w:after="0" w:line="240" w:lineRule="auto"/>
      </w:pPr>
      <w:r>
        <w:separator/>
      </w:r>
    </w:p>
  </w:endnote>
  <w:endnote w:type="continuationSeparator" w:id="0">
    <w:p w:rsidR="00A00F7D" w:rsidRDefault="00A00F7D" w:rsidP="00C95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8E" w:rsidRDefault="001A668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8E" w:rsidRDefault="001A668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8E" w:rsidRDefault="001A66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F7D" w:rsidRDefault="00A00F7D" w:rsidP="00C9533A">
      <w:pPr>
        <w:spacing w:after="0" w:line="240" w:lineRule="auto"/>
      </w:pPr>
      <w:r>
        <w:separator/>
      </w:r>
    </w:p>
  </w:footnote>
  <w:footnote w:type="continuationSeparator" w:id="0">
    <w:p w:rsidR="00A00F7D" w:rsidRDefault="00A00F7D" w:rsidP="00C95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8E" w:rsidRDefault="001A66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471"/>
    </w:sdtPr>
    <w:sdtEndPr>
      <w:rPr>
        <w:rFonts w:ascii="Times New Roman" w:hAnsi="Times New Roman"/>
        <w:sz w:val="24"/>
        <w:szCs w:val="24"/>
      </w:rPr>
    </w:sdtEndPr>
    <w:sdtContent>
      <w:p w:rsidR="00C9533A" w:rsidRPr="00C9533A" w:rsidRDefault="0056220B">
        <w:pPr>
          <w:pStyle w:val="aa"/>
          <w:jc w:val="right"/>
          <w:rPr>
            <w:rFonts w:ascii="Times New Roman" w:hAnsi="Times New Roman"/>
            <w:sz w:val="24"/>
            <w:szCs w:val="24"/>
          </w:rPr>
        </w:pPr>
        <w:r w:rsidRPr="00C9533A">
          <w:rPr>
            <w:rFonts w:ascii="Times New Roman" w:hAnsi="Times New Roman"/>
            <w:sz w:val="24"/>
            <w:szCs w:val="24"/>
          </w:rPr>
          <w:fldChar w:fldCharType="begin"/>
        </w:r>
        <w:r w:rsidR="00C9533A" w:rsidRPr="00C9533A">
          <w:rPr>
            <w:rFonts w:ascii="Times New Roman" w:hAnsi="Times New Roman"/>
            <w:sz w:val="24"/>
            <w:szCs w:val="24"/>
          </w:rPr>
          <w:instrText xml:space="preserve"> PAGE   \* MERGEFORMAT </w:instrText>
        </w:r>
        <w:r w:rsidRPr="00C9533A">
          <w:rPr>
            <w:rFonts w:ascii="Times New Roman" w:hAnsi="Times New Roman"/>
            <w:sz w:val="24"/>
            <w:szCs w:val="24"/>
          </w:rPr>
          <w:fldChar w:fldCharType="separate"/>
        </w:r>
        <w:r w:rsidR="004A0B0A">
          <w:rPr>
            <w:rFonts w:ascii="Times New Roman" w:hAnsi="Times New Roman"/>
            <w:noProof/>
            <w:sz w:val="24"/>
            <w:szCs w:val="24"/>
          </w:rPr>
          <w:t>11</w:t>
        </w:r>
        <w:r w:rsidRPr="00C9533A">
          <w:rPr>
            <w:rFonts w:ascii="Times New Roman" w:hAnsi="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68E" w:rsidRDefault="001A66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310F"/>
    <w:multiLevelType w:val="hybridMultilevel"/>
    <w:tmpl w:val="FCB41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E6563"/>
    <w:multiLevelType w:val="hybridMultilevel"/>
    <w:tmpl w:val="00949C90"/>
    <w:lvl w:ilvl="0" w:tplc="81CAC38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DBD099D"/>
    <w:multiLevelType w:val="hybridMultilevel"/>
    <w:tmpl w:val="E42C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1C2E2F"/>
    <w:multiLevelType w:val="hybridMultilevel"/>
    <w:tmpl w:val="52CCD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DE49F7"/>
    <w:multiLevelType w:val="hybridMultilevel"/>
    <w:tmpl w:val="35AC78DA"/>
    <w:lvl w:ilvl="0" w:tplc="6C2443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51ECA"/>
    <w:multiLevelType w:val="multilevel"/>
    <w:tmpl w:val="B3623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5B0BAD"/>
    <w:multiLevelType w:val="hybridMultilevel"/>
    <w:tmpl w:val="797CEBD6"/>
    <w:lvl w:ilvl="0" w:tplc="B0F432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FD546B"/>
    <w:multiLevelType w:val="hybridMultilevel"/>
    <w:tmpl w:val="2FE0F444"/>
    <w:lvl w:ilvl="0" w:tplc="8C9E1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C54DF9"/>
    <w:multiLevelType w:val="multilevel"/>
    <w:tmpl w:val="F1FACC78"/>
    <w:lvl w:ilvl="0">
      <w:start w:val="3"/>
      <w:numFmt w:val="decimal"/>
      <w:lvlText w:val="%1."/>
      <w:lvlJc w:val="left"/>
      <w:pPr>
        <w:ind w:left="72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087" w:hanging="72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447"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7" w:hanging="1800"/>
      </w:pPr>
      <w:rPr>
        <w:rFonts w:hint="default"/>
      </w:rPr>
    </w:lvl>
  </w:abstractNum>
  <w:abstractNum w:abstractNumId="9">
    <w:nsid w:val="45EA725D"/>
    <w:multiLevelType w:val="hybridMultilevel"/>
    <w:tmpl w:val="775205BE"/>
    <w:lvl w:ilvl="0" w:tplc="D9DC7748">
      <w:start w:val="1"/>
      <w:numFmt w:val="decimal"/>
      <w:lvlText w:val="%1."/>
      <w:lvlJc w:val="left"/>
      <w:pPr>
        <w:ind w:left="6688" w:hanging="45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10">
    <w:nsid w:val="574C3A24"/>
    <w:multiLevelType w:val="multilevel"/>
    <w:tmpl w:val="4CEA3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9F1743"/>
    <w:multiLevelType w:val="hybridMultilevel"/>
    <w:tmpl w:val="B7CE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123C0"/>
    <w:multiLevelType w:val="hybridMultilevel"/>
    <w:tmpl w:val="F2924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B60E1C"/>
    <w:multiLevelType w:val="hybridMultilevel"/>
    <w:tmpl w:val="FF8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102216"/>
    <w:multiLevelType w:val="hybridMultilevel"/>
    <w:tmpl w:val="C79EAED4"/>
    <w:lvl w:ilvl="0" w:tplc="BE463C0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5">
    <w:nsid w:val="78AC1E33"/>
    <w:multiLevelType w:val="multilevel"/>
    <w:tmpl w:val="8F08C46C"/>
    <w:lvl w:ilvl="0">
      <w:start w:val="4"/>
      <w:numFmt w:val="decimal"/>
      <w:lvlText w:val="%1."/>
      <w:lvlJc w:val="left"/>
      <w:pPr>
        <w:ind w:left="90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11"/>
  </w:num>
  <w:num w:numId="2">
    <w:abstractNumId w:val="1"/>
  </w:num>
  <w:num w:numId="3">
    <w:abstractNumId w:val="7"/>
  </w:num>
  <w:num w:numId="4">
    <w:abstractNumId w:val="6"/>
  </w:num>
  <w:num w:numId="5">
    <w:abstractNumId w:val="4"/>
  </w:num>
  <w:num w:numId="6">
    <w:abstractNumId w:val="14"/>
  </w:num>
  <w:num w:numId="7">
    <w:abstractNumId w:val="0"/>
  </w:num>
  <w:num w:numId="8">
    <w:abstractNumId w:val="12"/>
  </w:num>
  <w:num w:numId="9">
    <w:abstractNumId w:val="8"/>
  </w:num>
  <w:num w:numId="10">
    <w:abstractNumId w:val="3"/>
  </w:num>
  <w:num w:numId="11">
    <w:abstractNumId w:val="13"/>
  </w:num>
  <w:num w:numId="12">
    <w:abstractNumId w:val="10"/>
  </w:num>
  <w:num w:numId="13">
    <w:abstractNumId w:val="5"/>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0b2ed9b-8276-4e04-9764-703ae161a826"/>
  </w:docVars>
  <w:rsids>
    <w:rsidRoot w:val="00C86625"/>
    <w:rsid w:val="000D25D8"/>
    <w:rsid w:val="000D72C9"/>
    <w:rsid w:val="000F364A"/>
    <w:rsid w:val="0010396A"/>
    <w:rsid w:val="001103F8"/>
    <w:rsid w:val="00135F61"/>
    <w:rsid w:val="001424DF"/>
    <w:rsid w:val="001458E9"/>
    <w:rsid w:val="0017207C"/>
    <w:rsid w:val="00187208"/>
    <w:rsid w:val="001A08D1"/>
    <w:rsid w:val="001A668E"/>
    <w:rsid w:val="001B140A"/>
    <w:rsid w:val="001B795E"/>
    <w:rsid w:val="001C77B1"/>
    <w:rsid w:val="001D7A1D"/>
    <w:rsid w:val="001E5522"/>
    <w:rsid w:val="001F64B6"/>
    <w:rsid w:val="00205003"/>
    <w:rsid w:val="002308DF"/>
    <w:rsid w:val="002512E8"/>
    <w:rsid w:val="00257B9B"/>
    <w:rsid w:val="00264AEB"/>
    <w:rsid w:val="00266A9E"/>
    <w:rsid w:val="002B547A"/>
    <w:rsid w:val="002C0A32"/>
    <w:rsid w:val="002F0469"/>
    <w:rsid w:val="003159F5"/>
    <w:rsid w:val="00324FC2"/>
    <w:rsid w:val="00330300"/>
    <w:rsid w:val="0035714E"/>
    <w:rsid w:val="00363279"/>
    <w:rsid w:val="00370B2C"/>
    <w:rsid w:val="003970D4"/>
    <w:rsid w:val="003A0BB8"/>
    <w:rsid w:val="003B0844"/>
    <w:rsid w:val="003D71E7"/>
    <w:rsid w:val="003E28E7"/>
    <w:rsid w:val="003F7C20"/>
    <w:rsid w:val="004646C3"/>
    <w:rsid w:val="0047245D"/>
    <w:rsid w:val="004A0B0A"/>
    <w:rsid w:val="004B174A"/>
    <w:rsid w:val="004C1E93"/>
    <w:rsid w:val="004C45EC"/>
    <w:rsid w:val="004F00D1"/>
    <w:rsid w:val="004F31AB"/>
    <w:rsid w:val="00515EC3"/>
    <w:rsid w:val="00526327"/>
    <w:rsid w:val="0056220B"/>
    <w:rsid w:val="0056313A"/>
    <w:rsid w:val="00585409"/>
    <w:rsid w:val="005A1776"/>
    <w:rsid w:val="005B32D8"/>
    <w:rsid w:val="005B38DF"/>
    <w:rsid w:val="005E13AD"/>
    <w:rsid w:val="005F759E"/>
    <w:rsid w:val="00622886"/>
    <w:rsid w:val="0064013C"/>
    <w:rsid w:val="00670BCF"/>
    <w:rsid w:val="00680C18"/>
    <w:rsid w:val="006A3356"/>
    <w:rsid w:val="006D1220"/>
    <w:rsid w:val="007621F5"/>
    <w:rsid w:val="0078012D"/>
    <w:rsid w:val="0078719E"/>
    <w:rsid w:val="007A0C6D"/>
    <w:rsid w:val="007C2B08"/>
    <w:rsid w:val="007D158B"/>
    <w:rsid w:val="00821D00"/>
    <w:rsid w:val="00827C69"/>
    <w:rsid w:val="00870C60"/>
    <w:rsid w:val="00875AD1"/>
    <w:rsid w:val="00887C49"/>
    <w:rsid w:val="00897F71"/>
    <w:rsid w:val="008C6DF4"/>
    <w:rsid w:val="008D55D4"/>
    <w:rsid w:val="008F3FD4"/>
    <w:rsid w:val="00901FCC"/>
    <w:rsid w:val="009129F9"/>
    <w:rsid w:val="009138D3"/>
    <w:rsid w:val="00990ACA"/>
    <w:rsid w:val="009B2207"/>
    <w:rsid w:val="009B6B49"/>
    <w:rsid w:val="009C221D"/>
    <w:rsid w:val="009F5FA2"/>
    <w:rsid w:val="00A00F7D"/>
    <w:rsid w:val="00A201AD"/>
    <w:rsid w:val="00A2344B"/>
    <w:rsid w:val="00A53D06"/>
    <w:rsid w:val="00A7083D"/>
    <w:rsid w:val="00AC27BF"/>
    <w:rsid w:val="00AE217D"/>
    <w:rsid w:val="00B13EBA"/>
    <w:rsid w:val="00B14119"/>
    <w:rsid w:val="00B167F4"/>
    <w:rsid w:val="00B31D42"/>
    <w:rsid w:val="00B60456"/>
    <w:rsid w:val="00B91E81"/>
    <w:rsid w:val="00BC34BA"/>
    <w:rsid w:val="00BC6E13"/>
    <w:rsid w:val="00BE7C25"/>
    <w:rsid w:val="00C4000E"/>
    <w:rsid w:val="00C86625"/>
    <w:rsid w:val="00C9533A"/>
    <w:rsid w:val="00CD2729"/>
    <w:rsid w:val="00CD3A55"/>
    <w:rsid w:val="00CF3B66"/>
    <w:rsid w:val="00D33325"/>
    <w:rsid w:val="00D51418"/>
    <w:rsid w:val="00D7131C"/>
    <w:rsid w:val="00D95C4D"/>
    <w:rsid w:val="00DB3CE3"/>
    <w:rsid w:val="00DB3E2E"/>
    <w:rsid w:val="00DC6FD5"/>
    <w:rsid w:val="00DD3D5F"/>
    <w:rsid w:val="00E0494D"/>
    <w:rsid w:val="00E067F3"/>
    <w:rsid w:val="00E4064A"/>
    <w:rsid w:val="00E54B23"/>
    <w:rsid w:val="00E74312"/>
    <w:rsid w:val="00E95955"/>
    <w:rsid w:val="00EA0D1F"/>
    <w:rsid w:val="00F04A8B"/>
    <w:rsid w:val="00F06492"/>
    <w:rsid w:val="00F21B64"/>
    <w:rsid w:val="00F22B82"/>
    <w:rsid w:val="00F2358F"/>
    <w:rsid w:val="00F4029A"/>
    <w:rsid w:val="00F41297"/>
    <w:rsid w:val="00F52F6B"/>
    <w:rsid w:val="00F6057D"/>
    <w:rsid w:val="00F73FCE"/>
    <w:rsid w:val="00FE33E8"/>
    <w:rsid w:val="00FF65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4B42B-68AE-447C-93A3-A8FF88A4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1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5714E"/>
    <w:pPr>
      <w:ind w:left="720"/>
      <w:contextualSpacing/>
    </w:pPr>
  </w:style>
  <w:style w:type="table" w:styleId="a4">
    <w:name w:val="Table Grid"/>
    <w:basedOn w:val="a1"/>
    <w:uiPriority w:val="39"/>
    <w:rsid w:val="0018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66A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3970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70D4"/>
    <w:rPr>
      <w:rFonts w:ascii="Segoe UI" w:eastAsia="Calibri" w:hAnsi="Segoe UI" w:cs="Segoe UI"/>
      <w:sz w:val="18"/>
      <w:szCs w:val="18"/>
    </w:rPr>
  </w:style>
  <w:style w:type="paragraph" w:styleId="a7">
    <w:name w:val="Subtitle"/>
    <w:basedOn w:val="a"/>
    <w:next w:val="a"/>
    <w:link w:val="a8"/>
    <w:uiPriority w:val="11"/>
    <w:qFormat/>
    <w:rsid w:val="00E067F3"/>
    <w:pPr>
      <w:numPr>
        <w:ilvl w:val="1"/>
      </w:numPr>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7"/>
    <w:uiPriority w:val="11"/>
    <w:rsid w:val="00E067F3"/>
    <w:rPr>
      <w:rFonts w:eastAsiaTheme="minorEastAsia"/>
      <w:color w:val="5A5A5A" w:themeColor="text1" w:themeTint="A5"/>
      <w:spacing w:val="15"/>
    </w:rPr>
  </w:style>
  <w:style w:type="character" w:styleId="a9">
    <w:name w:val="Emphasis"/>
    <w:basedOn w:val="a0"/>
    <w:uiPriority w:val="20"/>
    <w:qFormat/>
    <w:rsid w:val="00E067F3"/>
    <w:rPr>
      <w:i/>
      <w:iCs/>
    </w:rPr>
  </w:style>
  <w:style w:type="paragraph" w:styleId="aa">
    <w:name w:val="header"/>
    <w:basedOn w:val="a"/>
    <w:link w:val="ab"/>
    <w:uiPriority w:val="99"/>
    <w:unhideWhenUsed/>
    <w:rsid w:val="00C9533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9533A"/>
    <w:rPr>
      <w:rFonts w:ascii="Calibri" w:eastAsia="Calibri" w:hAnsi="Calibri" w:cs="Times New Roman"/>
    </w:rPr>
  </w:style>
  <w:style w:type="paragraph" w:styleId="ac">
    <w:name w:val="footer"/>
    <w:basedOn w:val="a"/>
    <w:link w:val="ad"/>
    <w:uiPriority w:val="99"/>
    <w:semiHidden/>
    <w:unhideWhenUsed/>
    <w:rsid w:val="00C9533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953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2810-1E8D-421B-94DA-8A6B96BAA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sayle</dc:creator>
  <cp:keywords/>
  <dc:description/>
  <cp:lastModifiedBy>Тас-оол Оксана Всеволодовна</cp:lastModifiedBy>
  <cp:revision>3</cp:revision>
  <cp:lastPrinted>2022-03-29T06:04:00Z</cp:lastPrinted>
  <dcterms:created xsi:type="dcterms:W3CDTF">2022-03-29T06:04:00Z</dcterms:created>
  <dcterms:modified xsi:type="dcterms:W3CDTF">2022-03-29T06:04:00Z</dcterms:modified>
</cp:coreProperties>
</file>