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CD" w:rsidRDefault="00CB1ACD" w:rsidP="00CB1A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26D0" w:rsidRDefault="00DF26D0" w:rsidP="00CB1ACD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F26D0" w:rsidRDefault="00DF26D0" w:rsidP="00CB1ACD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B1ACD" w:rsidRPr="004C14FF" w:rsidRDefault="00CB1ACD" w:rsidP="00CB1ACD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CB1ACD" w:rsidRPr="0025472A" w:rsidRDefault="00CB1ACD" w:rsidP="00CB1ACD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51C33" w:rsidRDefault="00CB1ACD" w:rsidP="00CB1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22 марта 2019 г. № 135</w:t>
      </w:r>
    </w:p>
    <w:p w:rsidR="00F51C33" w:rsidRDefault="00CB1ACD" w:rsidP="00CB1A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>ызыл</w:t>
      </w: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51C33">
        <w:rPr>
          <w:rFonts w:ascii="Times New Roman" w:eastAsia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51C33">
        <w:rPr>
          <w:rFonts w:ascii="Times New Roman" w:eastAsia="Times New Roman" w:hAnsi="Times New Roman"/>
          <w:b/>
          <w:bCs/>
          <w:sz w:val="28"/>
          <w:szCs w:val="28"/>
        </w:rPr>
        <w:t xml:space="preserve">о проведении конкурсного отбора </w:t>
      </w: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51C33">
        <w:rPr>
          <w:rFonts w:ascii="Times New Roman" w:eastAsia="Times New Roman" w:hAnsi="Times New Roman"/>
          <w:b/>
          <w:bCs/>
          <w:sz w:val="28"/>
          <w:szCs w:val="28"/>
        </w:rPr>
        <w:t>участников регионального проекта «</w:t>
      </w:r>
      <w:proofErr w:type="spellStart"/>
      <w:r w:rsidRPr="00F51C33">
        <w:rPr>
          <w:rFonts w:ascii="Times New Roman" w:eastAsia="Times New Roman" w:hAnsi="Times New Roman"/>
          <w:b/>
          <w:bCs/>
          <w:sz w:val="28"/>
          <w:szCs w:val="28"/>
        </w:rPr>
        <w:t>Дук</w:t>
      </w:r>
      <w:proofErr w:type="spellEnd"/>
      <w:r w:rsidRPr="00F51C33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51C33" w:rsidRP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F51C33" w:rsidRPr="003009A6" w:rsidRDefault="00F51C33" w:rsidP="00897EB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Послания</w:t>
      </w:r>
      <w:r w:rsidRPr="007B2DEE">
        <w:rPr>
          <w:rFonts w:ascii="Times New Roman" w:hAnsi="Times New Roman"/>
          <w:sz w:val="28"/>
          <w:szCs w:val="28"/>
        </w:rPr>
        <w:t xml:space="preserve"> Главы Республики Тыва Верховному Хуралу (па</w:t>
      </w:r>
      <w:r w:rsidRPr="007B2DEE">
        <w:rPr>
          <w:rFonts w:ascii="Times New Roman" w:hAnsi="Times New Roman"/>
          <w:sz w:val="28"/>
          <w:szCs w:val="28"/>
        </w:rPr>
        <w:t>р</w:t>
      </w:r>
      <w:r w:rsidRPr="007B2DEE">
        <w:rPr>
          <w:rFonts w:ascii="Times New Roman" w:hAnsi="Times New Roman"/>
          <w:sz w:val="28"/>
          <w:szCs w:val="28"/>
        </w:rPr>
        <w:t>ламенту) Республики Тыва о положении дел в республике и внутренней политике на 2019 год «2019 год – старт на пути к достижению национальных целей» от 24 дека</w:t>
      </w:r>
      <w:r w:rsidRPr="007B2DEE">
        <w:rPr>
          <w:rFonts w:ascii="Times New Roman" w:hAnsi="Times New Roman"/>
          <w:sz w:val="28"/>
          <w:szCs w:val="28"/>
        </w:rPr>
        <w:t>б</w:t>
      </w:r>
      <w:r w:rsidRPr="007B2DEE">
        <w:rPr>
          <w:rFonts w:ascii="Times New Roman" w:hAnsi="Times New Roman"/>
          <w:sz w:val="28"/>
          <w:szCs w:val="28"/>
        </w:rPr>
        <w:t>ря 2018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9A6">
        <w:rPr>
          <w:rFonts w:ascii="Times New Roman" w:eastAsia="Times New Roman" w:hAnsi="Times New Roman"/>
          <w:sz w:val="28"/>
          <w:szCs w:val="28"/>
        </w:rPr>
        <w:t>Правительство Республики Тыва ПОСТАНОВЛЯЕТ:</w:t>
      </w:r>
    </w:p>
    <w:p w:rsidR="00F51C33" w:rsidRPr="003009A6" w:rsidRDefault="00F51C33" w:rsidP="00897EB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7EB0" w:rsidRPr="00897EB0" w:rsidRDefault="00F51C33" w:rsidP="00897EB0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7B2DEE">
        <w:rPr>
          <w:rFonts w:ascii="Times New Roman" w:eastAsia="Times New Roman" w:hAnsi="Times New Roman"/>
          <w:sz w:val="28"/>
          <w:szCs w:val="28"/>
        </w:rPr>
        <w:t>Утвердить</w:t>
      </w:r>
      <w:r w:rsidR="00897EB0">
        <w:rPr>
          <w:rFonts w:ascii="Times New Roman" w:eastAsia="Times New Roman" w:hAnsi="Times New Roman"/>
          <w:sz w:val="28"/>
          <w:szCs w:val="28"/>
        </w:rPr>
        <w:t xml:space="preserve"> прилагаемые:</w:t>
      </w:r>
    </w:p>
    <w:p w:rsidR="00F51C33" w:rsidRDefault="00897EB0" w:rsidP="00897EB0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</w:t>
      </w:r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>оложени</w:t>
      </w:r>
      <w:r w:rsidR="00F51C33">
        <w:rPr>
          <w:rFonts w:ascii="Times New Roman" w:eastAsia="Times New Roman" w:hAnsi="Times New Roman"/>
          <w:bCs/>
          <w:sz w:val="28"/>
          <w:szCs w:val="28"/>
        </w:rPr>
        <w:t>е</w:t>
      </w:r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 xml:space="preserve"> о проведении конкурсного отбора участников регионального пр</w:t>
      </w:r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>о</w:t>
      </w:r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>екта «</w:t>
      </w:r>
      <w:proofErr w:type="spellStart"/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>Дук</w:t>
      </w:r>
      <w:proofErr w:type="spellEnd"/>
      <w:r w:rsidR="00F51C33" w:rsidRPr="007B2DEE">
        <w:rPr>
          <w:rFonts w:ascii="Times New Roman" w:eastAsia="Times New Roman" w:hAnsi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51C33" w:rsidRPr="00A016DE" w:rsidRDefault="00F51C33" w:rsidP="00897EB0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 конкурсной комиссии</w:t>
      </w:r>
      <w:r w:rsidRPr="00A016DE">
        <w:rPr>
          <w:rFonts w:ascii="Times New Roman" w:eastAsia="Times New Roman" w:hAnsi="Times New Roman"/>
          <w:sz w:val="28"/>
          <w:szCs w:val="28"/>
        </w:rPr>
        <w:t xml:space="preserve"> по отбору участников регионального проекта «</w:t>
      </w:r>
      <w:proofErr w:type="spellStart"/>
      <w:r w:rsidRPr="00A016DE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Pr="00A016DE">
        <w:rPr>
          <w:rFonts w:ascii="Times New Roman" w:eastAsia="Times New Roman" w:hAnsi="Times New Roman"/>
          <w:sz w:val="28"/>
          <w:szCs w:val="28"/>
        </w:rPr>
        <w:t>»</w:t>
      </w:r>
      <w:r w:rsidR="00897EB0">
        <w:rPr>
          <w:rFonts w:ascii="Times New Roman" w:eastAsia="Times New Roman" w:hAnsi="Times New Roman"/>
          <w:sz w:val="28"/>
          <w:szCs w:val="28"/>
        </w:rPr>
        <w:t>.</w:t>
      </w:r>
    </w:p>
    <w:p w:rsidR="00F51C33" w:rsidRPr="003009A6" w:rsidRDefault="00F51C33" w:rsidP="00897EB0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09A6">
        <w:rPr>
          <w:rFonts w:ascii="Times New Roman" w:eastAsia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Pr="003009A6">
        <w:rPr>
          <w:rFonts w:ascii="Times New Roman" w:eastAsia="Times New Roman" w:hAnsi="Times New Roman"/>
          <w:sz w:val="28"/>
          <w:szCs w:val="28"/>
        </w:rPr>
        <w:t>в газетах «</w:t>
      </w:r>
      <w:proofErr w:type="gramStart"/>
      <w:r w:rsidRPr="003009A6">
        <w:rPr>
          <w:rFonts w:ascii="Times New Roman" w:eastAsia="Times New Roman" w:hAnsi="Times New Roman"/>
          <w:sz w:val="28"/>
          <w:szCs w:val="28"/>
        </w:rPr>
        <w:t>Тувинская</w:t>
      </w:r>
      <w:proofErr w:type="gramEnd"/>
      <w:r w:rsidRPr="003009A6">
        <w:rPr>
          <w:rFonts w:ascii="Times New Roman" w:eastAsia="Times New Roman" w:hAnsi="Times New Roman"/>
          <w:sz w:val="28"/>
          <w:szCs w:val="28"/>
        </w:rPr>
        <w:t xml:space="preserve"> правда» и «</w:t>
      </w:r>
      <w:proofErr w:type="spellStart"/>
      <w:r w:rsidRPr="003009A6">
        <w:rPr>
          <w:rFonts w:ascii="Times New Roman" w:eastAsia="Times New Roman" w:hAnsi="Times New Roman"/>
          <w:sz w:val="28"/>
          <w:szCs w:val="28"/>
        </w:rPr>
        <w:t>Шын</w:t>
      </w:r>
      <w:proofErr w:type="spellEnd"/>
      <w:r w:rsidRPr="003009A6">
        <w:rPr>
          <w:rFonts w:ascii="Times New Roman" w:eastAsia="Times New Roman" w:hAnsi="Times New Roman"/>
          <w:sz w:val="28"/>
          <w:szCs w:val="28"/>
        </w:rPr>
        <w:t>».</w:t>
      </w:r>
    </w:p>
    <w:p w:rsidR="00F51C33" w:rsidRPr="003009A6" w:rsidRDefault="00F51C33" w:rsidP="00897EB0">
      <w:pPr>
        <w:pStyle w:val="a6"/>
        <w:numPr>
          <w:ilvl w:val="0"/>
          <w:numId w:val="1"/>
        </w:numPr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09A6">
        <w:rPr>
          <w:rFonts w:ascii="Times New Roman" w:eastAsia="Times New Roman" w:hAnsi="Times New Roman"/>
          <w:sz w:val="28"/>
          <w:szCs w:val="28"/>
        </w:rPr>
        <w:t xml:space="preserve">Настоящее </w:t>
      </w:r>
      <w:r>
        <w:rPr>
          <w:rFonts w:ascii="Times New Roman" w:eastAsia="Times New Roman" w:hAnsi="Times New Roman"/>
          <w:sz w:val="28"/>
          <w:szCs w:val="28"/>
        </w:rPr>
        <w:t xml:space="preserve">постановление </w:t>
      </w:r>
      <w:r w:rsidRPr="003009A6">
        <w:rPr>
          <w:rFonts w:ascii="Times New Roman" w:eastAsia="Times New Roman" w:hAnsi="Times New Roman"/>
          <w:sz w:val="28"/>
          <w:szCs w:val="28"/>
        </w:rPr>
        <w:t>вступает в силу со дня его официального опубл</w:t>
      </w:r>
      <w:r w:rsidRPr="003009A6">
        <w:rPr>
          <w:rFonts w:ascii="Times New Roman" w:eastAsia="Times New Roman" w:hAnsi="Times New Roman"/>
          <w:sz w:val="28"/>
          <w:szCs w:val="28"/>
        </w:rPr>
        <w:t>и</w:t>
      </w:r>
      <w:r w:rsidRPr="003009A6">
        <w:rPr>
          <w:rFonts w:ascii="Times New Roman" w:eastAsia="Times New Roman" w:hAnsi="Times New Roman"/>
          <w:sz w:val="28"/>
          <w:szCs w:val="28"/>
        </w:rPr>
        <w:t>кования.</w:t>
      </w:r>
    </w:p>
    <w:p w:rsidR="00F51C33" w:rsidRPr="00100679" w:rsidRDefault="00F51C33" w:rsidP="00897EB0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067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00679">
        <w:rPr>
          <w:rFonts w:ascii="Times New Roman" w:eastAsia="Times New Roman" w:hAnsi="Times New Roman"/>
          <w:sz w:val="28"/>
          <w:szCs w:val="28"/>
        </w:rPr>
        <w:t xml:space="preserve"> </w:t>
      </w:r>
      <w:r w:rsidR="00897EB0">
        <w:rPr>
          <w:rFonts w:ascii="Times New Roman" w:eastAsia="Times New Roman" w:hAnsi="Times New Roman"/>
          <w:sz w:val="28"/>
          <w:szCs w:val="28"/>
        </w:rPr>
        <w:t>ис</w:t>
      </w:r>
      <w:r w:rsidRPr="00100679">
        <w:rPr>
          <w:rFonts w:ascii="Times New Roman" w:eastAsia="Times New Roman" w:hAnsi="Times New Roman"/>
          <w:sz w:val="28"/>
          <w:szCs w:val="28"/>
        </w:rPr>
        <w:t xml:space="preserve">полнением </w:t>
      </w:r>
      <w:r w:rsidR="00897EB0">
        <w:rPr>
          <w:rFonts w:ascii="Times New Roman" w:eastAsia="Times New Roman" w:hAnsi="Times New Roman"/>
          <w:sz w:val="28"/>
          <w:szCs w:val="28"/>
        </w:rPr>
        <w:t>настоящего</w:t>
      </w:r>
      <w:r w:rsidRPr="00100679">
        <w:rPr>
          <w:rFonts w:ascii="Times New Roman" w:eastAsia="Times New Roman" w:hAnsi="Times New Roman"/>
          <w:sz w:val="28"/>
          <w:szCs w:val="28"/>
        </w:rPr>
        <w:t xml:space="preserve"> постановления </w:t>
      </w:r>
      <w:r w:rsidR="00100679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F51C33" w:rsidRPr="003009A6" w:rsidRDefault="00F51C33" w:rsidP="00897EB0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51C33" w:rsidRDefault="00F51C33" w:rsidP="00897EB0">
      <w:pPr>
        <w:tabs>
          <w:tab w:val="left" w:pos="7755"/>
        </w:tabs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00679" w:rsidRDefault="00100679" w:rsidP="00F51C33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0679" w:rsidRDefault="00100679" w:rsidP="00F51C33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Первый заместитель Председателя</w:t>
      </w:r>
    </w:p>
    <w:p w:rsidR="00F51C33" w:rsidRPr="003009A6" w:rsidRDefault="00100679" w:rsidP="00F51C33">
      <w:pPr>
        <w:tabs>
          <w:tab w:val="left" w:pos="77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Правительства</w:t>
      </w:r>
      <w:r w:rsidR="00F51C33">
        <w:rPr>
          <w:rFonts w:ascii="Times New Roman" w:eastAsia="Times New Roman" w:hAnsi="Times New Roman"/>
          <w:sz w:val="28"/>
          <w:szCs w:val="28"/>
        </w:rPr>
        <w:t xml:space="preserve"> Республики Тыва</w:t>
      </w:r>
      <w:r w:rsidR="00F51C33">
        <w:rPr>
          <w:rFonts w:ascii="Times New Roman" w:eastAsia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F51C33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F51C3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Брокерт</w:t>
      </w:r>
      <w:proofErr w:type="spellEnd"/>
    </w:p>
    <w:p w:rsidR="00F51C33" w:rsidRDefault="00F51C33" w:rsidP="00F51C33">
      <w:pPr>
        <w:spacing w:after="0" w:line="240" w:lineRule="auto"/>
        <w:rPr>
          <w:rFonts w:ascii="Times New Roman" w:hAnsi="Times New Roman"/>
          <w:sz w:val="28"/>
          <w:szCs w:val="28"/>
        </w:rPr>
        <w:sectPr w:rsidR="00F51C33" w:rsidSect="00F51C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1C33" w:rsidRPr="00F51C33" w:rsidRDefault="00897EB0" w:rsidP="00F51C3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97EB0" w:rsidRDefault="00897EB0" w:rsidP="00F51C3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1C33" w:rsidRPr="00F51C33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F51C33" w:rsidRPr="00F51C33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F51C33" w:rsidRDefault="00F51C33" w:rsidP="00F51C33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Республики Тыва</w:t>
      </w:r>
    </w:p>
    <w:p w:rsidR="00F51C33" w:rsidRPr="00F51C33" w:rsidRDefault="00CB1ACD" w:rsidP="00CB1AC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2019 г. № 135</w:t>
      </w:r>
    </w:p>
    <w:p w:rsidR="00F51C33" w:rsidRPr="00F51C33" w:rsidRDefault="00F51C33" w:rsidP="00F51C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AF3A03" w:rsidRDefault="00F51C33" w:rsidP="00F5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3A03">
        <w:rPr>
          <w:rFonts w:ascii="Times New Roman" w:hAnsi="Times New Roman"/>
          <w:b/>
          <w:sz w:val="28"/>
          <w:szCs w:val="28"/>
        </w:rPr>
        <w:t>ПОЛОЖЕНИЕ</w:t>
      </w:r>
    </w:p>
    <w:p w:rsidR="00F51C33" w:rsidRPr="00F51C33" w:rsidRDefault="00F51C33" w:rsidP="00F5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о проведении конкурсного отбора участников </w:t>
      </w:r>
    </w:p>
    <w:p w:rsidR="00F51C33" w:rsidRDefault="00F51C33" w:rsidP="00F51C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 xml:space="preserve">» </w:t>
      </w:r>
    </w:p>
    <w:p w:rsidR="00F51C33" w:rsidRPr="00F51C33" w:rsidRDefault="00F51C33" w:rsidP="00F51C33">
      <w:pPr>
        <w:spacing w:after="0" w:line="0" w:lineRule="atLeast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F51C33" w:rsidRPr="001E78B8" w:rsidRDefault="00F51C33" w:rsidP="00F51C33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>Общие положения</w:t>
      </w:r>
    </w:p>
    <w:p w:rsidR="00F51C33" w:rsidRPr="00F51C33" w:rsidRDefault="00F51C33" w:rsidP="00F51C33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Конкурсный отбор проводится для определения участников 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 по созданию цеха первичной переработки шерсти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1.1. Настоящее положение регламентирует условия и порядок проведения конкурсного отбора участников 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», определяет требов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ния к участникам, критери</w:t>
      </w:r>
      <w:r w:rsidR="00897EB0">
        <w:rPr>
          <w:rFonts w:ascii="Times New Roman" w:hAnsi="Times New Roman"/>
          <w:sz w:val="28"/>
          <w:szCs w:val="28"/>
        </w:rPr>
        <w:t>и</w:t>
      </w:r>
      <w:r w:rsidRPr="00F51C33">
        <w:rPr>
          <w:rFonts w:ascii="Times New Roman" w:hAnsi="Times New Roman"/>
          <w:sz w:val="28"/>
          <w:szCs w:val="28"/>
        </w:rPr>
        <w:t xml:space="preserve"> оценки представленной конкурсной документации и с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 xml:space="preserve">беседования. 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1.2. Конкурсный отбор проводится в Министерстве сельского хозяйства и продовольствия Республики Тыва по адресу: г. Кызыл, ул. Московская, 2 «а», ко</w:t>
      </w:r>
      <w:r w:rsidRPr="00F51C33">
        <w:rPr>
          <w:rFonts w:ascii="Times New Roman" w:hAnsi="Times New Roman"/>
          <w:sz w:val="28"/>
          <w:szCs w:val="28"/>
        </w:rPr>
        <w:t>н</w:t>
      </w:r>
      <w:r w:rsidRPr="00F51C33">
        <w:rPr>
          <w:rFonts w:ascii="Times New Roman" w:hAnsi="Times New Roman"/>
          <w:sz w:val="28"/>
          <w:szCs w:val="28"/>
        </w:rPr>
        <w:t xml:space="preserve">ференц-зал – 4 этаж. </w:t>
      </w:r>
    </w:p>
    <w:p w:rsidR="001E78B8" w:rsidRDefault="001E78B8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1E78B8" w:rsidRDefault="00F51C33" w:rsidP="001E78B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>Цели и задачи</w:t>
      </w:r>
    </w:p>
    <w:p w:rsidR="001E78B8" w:rsidRPr="001E78B8" w:rsidRDefault="001E78B8" w:rsidP="001E78B8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2.1. Конкурсный отбор проводится с целью создания трех цехов первичной обработки шерсти в центральной, западной и южной зоне кластера производства и переработки шерсти сельскохозяйственных животных.</w:t>
      </w:r>
    </w:p>
    <w:p w:rsidR="00F51C33" w:rsidRPr="00F51C33" w:rsidRDefault="00897EB0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 к</w:t>
      </w:r>
      <w:r w:rsidR="00F51C33" w:rsidRPr="00F51C33">
        <w:rPr>
          <w:rFonts w:ascii="Times New Roman" w:hAnsi="Times New Roman"/>
          <w:sz w:val="28"/>
          <w:szCs w:val="28"/>
        </w:rPr>
        <w:t>онкурсного отбора:</w:t>
      </w:r>
    </w:p>
    <w:p w:rsidR="00F51C33" w:rsidRPr="00F51C33" w:rsidRDefault="00897EB0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51C33" w:rsidRPr="00F51C33">
        <w:rPr>
          <w:rFonts w:ascii="Times New Roman" w:hAnsi="Times New Roman"/>
          <w:sz w:val="28"/>
          <w:szCs w:val="28"/>
        </w:rPr>
        <w:t>определение трех победителей по созданию цехов первичной обработки шерсти в центральной, западной и южной зоне кластера;</w:t>
      </w:r>
    </w:p>
    <w:p w:rsidR="00F51C33" w:rsidRPr="00F51C33" w:rsidRDefault="00897EB0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51C33" w:rsidRPr="00F51C33">
        <w:rPr>
          <w:rFonts w:ascii="Times New Roman" w:hAnsi="Times New Roman"/>
          <w:sz w:val="28"/>
          <w:szCs w:val="28"/>
        </w:rPr>
        <w:t xml:space="preserve">оказание государственной поддержки в виде предоставления в аренду на </w:t>
      </w:r>
      <w:r>
        <w:rPr>
          <w:rFonts w:ascii="Times New Roman" w:hAnsi="Times New Roman"/>
          <w:sz w:val="28"/>
          <w:szCs w:val="28"/>
        </w:rPr>
        <w:t>один</w:t>
      </w:r>
      <w:r w:rsidR="00F51C33" w:rsidRPr="00F51C33">
        <w:rPr>
          <w:rFonts w:ascii="Times New Roman" w:hAnsi="Times New Roman"/>
          <w:sz w:val="28"/>
          <w:szCs w:val="28"/>
        </w:rPr>
        <w:t xml:space="preserve"> год технологического оборудования цеха первичной обработки шерсти с пр</w:t>
      </w:r>
      <w:r w:rsidR="00F51C33" w:rsidRPr="00F51C33">
        <w:rPr>
          <w:rFonts w:ascii="Times New Roman" w:hAnsi="Times New Roman"/>
          <w:sz w:val="28"/>
          <w:szCs w:val="28"/>
        </w:rPr>
        <w:t>а</w:t>
      </w:r>
      <w:r w:rsidR="00F51C33" w:rsidRPr="00F51C33">
        <w:rPr>
          <w:rFonts w:ascii="Times New Roman" w:hAnsi="Times New Roman"/>
          <w:sz w:val="28"/>
          <w:szCs w:val="28"/>
        </w:rPr>
        <w:t>вом последующего выкупа.</w:t>
      </w:r>
    </w:p>
    <w:p w:rsidR="001E78B8" w:rsidRDefault="001E78B8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1E78B8" w:rsidRDefault="00F51C33" w:rsidP="001E78B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 xml:space="preserve">Организаторы </w:t>
      </w:r>
      <w:r w:rsidR="00897EB0">
        <w:rPr>
          <w:rFonts w:ascii="Times New Roman" w:hAnsi="Times New Roman"/>
          <w:sz w:val="28"/>
          <w:szCs w:val="28"/>
        </w:rPr>
        <w:t>к</w:t>
      </w:r>
      <w:r w:rsidRPr="001E78B8">
        <w:rPr>
          <w:rFonts w:ascii="Times New Roman" w:hAnsi="Times New Roman"/>
          <w:sz w:val="28"/>
          <w:szCs w:val="28"/>
        </w:rPr>
        <w:t>онкурсного отбора</w:t>
      </w:r>
    </w:p>
    <w:p w:rsidR="001E78B8" w:rsidRPr="001E78B8" w:rsidRDefault="001E78B8" w:rsidP="001E78B8">
      <w:pPr>
        <w:pStyle w:val="a6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3.1. Организатором конкурсного отбора участников 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 является Министерство сельского хозяйства и продовольствия Республики Тыва (далее – Минсельхозпрод РТ).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3.2. Минсельхозпрод РТ обеспечивает опубликование объявления о провед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>нии конкурсного отбора на официальном сайте Минсельхозпрода РТ (https://mcx.rtyva.ru).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В объявлении указываются название конкурсного отбора, время, место и срок приема документов.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lastRenderedPageBreak/>
        <w:t>3.3. В течение срока, указанного в объявлении о проведении конкурсного о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бора на сайте Минсельхозпрода РТ, организатор осу</w:t>
      </w:r>
      <w:r w:rsidR="00F81060">
        <w:rPr>
          <w:rFonts w:ascii="Times New Roman" w:hAnsi="Times New Roman"/>
          <w:sz w:val="28"/>
          <w:szCs w:val="28"/>
        </w:rPr>
        <w:t>ществляет прием заявок по форме</w:t>
      </w:r>
      <w:r w:rsidRPr="00F51C33">
        <w:rPr>
          <w:rFonts w:ascii="Times New Roman" w:hAnsi="Times New Roman"/>
          <w:sz w:val="28"/>
          <w:szCs w:val="28"/>
        </w:rPr>
        <w:t xml:space="preserve"> </w:t>
      </w:r>
      <w:r w:rsidR="00897EB0">
        <w:rPr>
          <w:rFonts w:ascii="Times New Roman" w:hAnsi="Times New Roman"/>
          <w:sz w:val="28"/>
          <w:szCs w:val="28"/>
        </w:rPr>
        <w:t>согласно п</w:t>
      </w:r>
      <w:r w:rsidRPr="00F51C33">
        <w:rPr>
          <w:rFonts w:ascii="Times New Roman" w:hAnsi="Times New Roman"/>
          <w:sz w:val="28"/>
          <w:szCs w:val="28"/>
        </w:rPr>
        <w:t>риложени</w:t>
      </w:r>
      <w:r w:rsidR="00897EB0">
        <w:rPr>
          <w:rFonts w:ascii="Times New Roman" w:hAnsi="Times New Roman"/>
          <w:sz w:val="28"/>
          <w:szCs w:val="28"/>
        </w:rPr>
        <w:t>ю</w:t>
      </w:r>
      <w:r w:rsidRPr="00F51C33">
        <w:rPr>
          <w:rFonts w:ascii="Times New Roman" w:hAnsi="Times New Roman"/>
          <w:sz w:val="28"/>
          <w:szCs w:val="28"/>
        </w:rPr>
        <w:t xml:space="preserve"> №</w:t>
      </w:r>
      <w:r w:rsidR="00897EB0">
        <w:rPr>
          <w:rFonts w:ascii="Times New Roman" w:hAnsi="Times New Roman"/>
          <w:sz w:val="28"/>
          <w:szCs w:val="28"/>
        </w:rPr>
        <w:t xml:space="preserve"> </w:t>
      </w:r>
      <w:r w:rsidRPr="00F51C33">
        <w:rPr>
          <w:rFonts w:ascii="Times New Roman" w:hAnsi="Times New Roman"/>
          <w:sz w:val="28"/>
          <w:szCs w:val="28"/>
        </w:rPr>
        <w:t>1</w:t>
      </w:r>
      <w:r w:rsidR="00897EB0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Pr="00F51C33">
        <w:rPr>
          <w:rFonts w:ascii="Times New Roman" w:hAnsi="Times New Roman"/>
          <w:sz w:val="28"/>
          <w:szCs w:val="28"/>
        </w:rPr>
        <w:t xml:space="preserve"> (далее – заявка).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3.4. Регистрация заявок производится в журнале регистрации. Второй экзем</w:t>
      </w:r>
      <w:r w:rsidRPr="00F51C33">
        <w:rPr>
          <w:rFonts w:ascii="Times New Roman" w:hAnsi="Times New Roman"/>
          <w:sz w:val="28"/>
          <w:szCs w:val="28"/>
        </w:rPr>
        <w:t>п</w:t>
      </w:r>
      <w:r w:rsidRPr="00F51C33">
        <w:rPr>
          <w:rFonts w:ascii="Times New Roman" w:hAnsi="Times New Roman"/>
          <w:sz w:val="28"/>
          <w:szCs w:val="28"/>
        </w:rPr>
        <w:t>ляр заявки на участие в конкурсном отборе с отметкой о принятии возвращается заявителю.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3.5. Организатор осуществляет работу по подготовке, проведению </w:t>
      </w:r>
      <w:r w:rsidR="00897EB0">
        <w:rPr>
          <w:rFonts w:ascii="Times New Roman" w:hAnsi="Times New Roman"/>
          <w:sz w:val="28"/>
          <w:szCs w:val="28"/>
        </w:rPr>
        <w:t>к</w:t>
      </w:r>
      <w:r w:rsidRPr="00F51C33">
        <w:rPr>
          <w:rFonts w:ascii="Times New Roman" w:hAnsi="Times New Roman"/>
          <w:sz w:val="28"/>
          <w:szCs w:val="28"/>
        </w:rPr>
        <w:t xml:space="preserve">онкурса и предоставляет принятую документацию конкурсной комиссии. Состав конкурсной комиссии утверждается Правительством Республики Тыва. 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3.6. Общий размер государственной поддержки рассчитывается по формуле, но не может превышать 7 млн. рублей на одного заявителя</w:t>
      </w:r>
      <w:r>
        <w:rPr>
          <w:rFonts w:ascii="Times New Roman" w:hAnsi="Times New Roman"/>
          <w:sz w:val="28"/>
          <w:szCs w:val="28"/>
        </w:rPr>
        <w:t>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51C33">
        <w:rPr>
          <w:rFonts w:ascii="Times New Roman" w:hAnsi="Times New Roman"/>
          <w:sz w:val="28"/>
          <w:szCs w:val="28"/>
        </w:rPr>
        <w:t>V</w:t>
      </w:r>
      <w:proofErr w:type="gramEnd"/>
      <w:r w:rsidRPr="00F51C33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F51C33">
        <w:rPr>
          <w:rFonts w:ascii="Times New Roman" w:hAnsi="Times New Roman"/>
          <w:sz w:val="28"/>
          <w:szCs w:val="28"/>
        </w:rPr>
        <w:t xml:space="preserve"> = Стоимость оборудования, поставка и его монтаж + Пуско-наладочные работы</w:t>
      </w:r>
      <w:r>
        <w:rPr>
          <w:rFonts w:ascii="Times New Roman" w:hAnsi="Times New Roman"/>
          <w:sz w:val="28"/>
          <w:szCs w:val="28"/>
        </w:rPr>
        <w:t>,</w:t>
      </w:r>
    </w:p>
    <w:p w:rsidR="00897EB0" w:rsidRDefault="00897EB0" w:rsidP="00897EB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</w:t>
      </w:r>
      <w:r w:rsidR="00F51C33" w:rsidRPr="00F51C33">
        <w:rPr>
          <w:rFonts w:ascii="Times New Roman" w:hAnsi="Times New Roman"/>
          <w:i/>
          <w:sz w:val="28"/>
          <w:szCs w:val="28"/>
        </w:rPr>
        <w:t>де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F51C33">
        <w:rPr>
          <w:rFonts w:ascii="Times New Roman" w:hAnsi="Times New Roman"/>
          <w:i/>
          <w:sz w:val="28"/>
          <w:szCs w:val="28"/>
        </w:rPr>
        <w:t>V</w:t>
      </w:r>
      <w:proofErr w:type="gramEnd"/>
      <w:r w:rsidRPr="00F51C33">
        <w:rPr>
          <w:rFonts w:ascii="Times New Roman" w:hAnsi="Times New Roman"/>
          <w:i/>
          <w:sz w:val="28"/>
          <w:szCs w:val="28"/>
          <w:vertAlign w:val="subscript"/>
        </w:rPr>
        <w:t>гп</w:t>
      </w:r>
      <w:proofErr w:type="spellEnd"/>
      <w:r w:rsidRPr="00F51C33">
        <w:rPr>
          <w:rFonts w:ascii="Times New Roman" w:hAnsi="Times New Roman"/>
          <w:i/>
          <w:sz w:val="28"/>
          <w:szCs w:val="28"/>
        </w:rPr>
        <w:t xml:space="preserve"> = общий размер государственной поддержки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1E78B8" w:rsidRDefault="001E78B8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1E78B8" w:rsidRDefault="00F51C33" w:rsidP="001E78B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>Условия конкурсного отбора участников проекта</w:t>
      </w:r>
    </w:p>
    <w:p w:rsidR="001E78B8" w:rsidRPr="001E78B8" w:rsidRDefault="001E78B8" w:rsidP="001E78B8">
      <w:pPr>
        <w:pStyle w:val="a6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4.1. К участию в </w:t>
      </w:r>
      <w:r w:rsidR="00897EB0">
        <w:rPr>
          <w:rFonts w:ascii="Times New Roman" w:hAnsi="Times New Roman"/>
          <w:sz w:val="28"/>
          <w:szCs w:val="28"/>
        </w:rPr>
        <w:t>к</w:t>
      </w:r>
      <w:r w:rsidRPr="00F51C33">
        <w:rPr>
          <w:rFonts w:ascii="Times New Roman" w:hAnsi="Times New Roman"/>
          <w:sz w:val="28"/>
          <w:szCs w:val="28"/>
        </w:rPr>
        <w:t>онкурсном отборе допускаются крестьянские (фермерские) хозяйства, сельскохозяйственные производственные кооперативы, сельскохозяйс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венные потребительские кооперативы, сельскохозяйственные товаропроизводители, осуществляющие деятельность в отрасли сельского хозяйства, а также индивид</w:t>
      </w:r>
      <w:r w:rsidRPr="00F51C33">
        <w:rPr>
          <w:rFonts w:ascii="Times New Roman" w:hAnsi="Times New Roman"/>
          <w:sz w:val="28"/>
          <w:szCs w:val="28"/>
        </w:rPr>
        <w:t>у</w:t>
      </w:r>
      <w:r w:rsidRPr="00F51C33">
        <w:rPr>
          <w:rFonts w:ascii="Times New Roman" w:hAnsi="Times New Roman"/>
          <w:sz w:val="28"/>
          <w:szCs w:val="28"/>
        </w:rPr>
        <w:t>альные предприниматели, осуществляющие предпринимательскую деятельность.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4.2. Государственная поддержка осуществляется при соблюдении следующих условий: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а) осуществление производственной деятельности на территории Республики Тыва (на дату подачи заявки на участие в конкурсном отборе);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б) государственная регистрация и постановка на налоговый учет на террит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рии Республики Тыва (на дату подачи заявки на участие в конкурсном отборе);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в) отсутствие у заявителя на участие в конкурсном отборе на дату представл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>ния документов задолженности по налогам, сборам, задолженности по страховым взносам, пеням и штрафам, процентов;</w:t>
      </w:r>
    </w:p>
    <w:p w:rsidR="00F51C33" w:rsidRPr="00F51C33" w:rsidRDefault="008D6A3F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51C33" w:rsidRPr="00F51C33">
        <w:rPr>
          <w:rFonts w:ascii="Times New Roman" w:hAnsi="Times New Roman"/>
          <w:sz w:val="28"/>
          <w:szCs w:val="28"/>
        </w:rPr>
        <w:t xml:space="preserve">) отсутствие процесса реорганизации, ликвидации, банкротства в отношении заявителя. Индивидуальные предприниматели не должны прекратить деятельность в качестве индивидуального предпринимателя. В случае возбуждения в отношении него производства по делу </w:t>
      </w:r>
      <w:hyperlink r:id="rId13" w:history="1">
        <w:r w:rsidR="00F51C33" w:rsidRPr="00F51C33">
          <w:rPr>
            <w:rFonts w:ascii="Times New Roman" w:hAnsi="Times New Roman"/>
            <w:sz w:val="28"/>
            <w:szCs w:val="28"/>
          </w:rPr>
          <w:t>о несостоятельности (банкротстве)</w:t>
        </w:r>
      </w:hyperlink>
      <w:r w:rsidR="00F51C33" w:rsidRPr="00F51C33">
        <w:rPr>
          <w:rFonts w:ascii="Times New Roman" w:hAnsi="Times New Roman"/>
          <w:sz w:val="28"/>
          <w:szCs w:val="28"/>
        </w:rPr>
        <w:t xml:space="preserve"> заявитель на получ</w:t>
      </w:r>
      <w:r w:rsidR="00F51C33" w:rsidRPr="00F51C33">
        <w:rPr>
          <w:rFonts w:ascii="Times New Roman" w:hAnsi="Times New Roman"/>
          <w:sz w:val="28"/>
          <w:szCs w:val="28"/>
        </w:rPr>
        <w:t>е</w:t>
      </w:r>
      <w:r w:rsidR="00F51C33" w:rsidRPr="00F51C33">
        <w:rPr>
          <w:rFonts w:ascii="Times New Roman" w:hAnsi="Times New Roman"/>
          <w:sz w:val="28"/>
          <w:szCs w:val="28"/>
        </w:rPr>
        <w:t xml:space="preserve">ние средств государственной поддержки представляет в Минсельхозпрод РТ в 5-дневный срок </w:t>
      </w:r>
      <w:proofErr w:type="gramStart"/>
      <w:r w:rsidR="00F51C33" w:rsidRPr="00F51C33">
        <w:rPr>
          <w:rFonts w:ascii="Times New Roman" w:hAnsi="Times New Roman"/>
          <w:sz w:val="28"/>
          <w:szCs w:val="28"/>
        </w:rPr>
        <w:t>с даты возбуждения</w:t>
      </w:r>
      <w:proofErr w:type="gramEnd"/>
      <w:r w:rsidR="00F51C33" w:rsidRPr="00F51C33">
        <w:rPr>
          <w:rFonts w:ascii="Times New Roman" w:hAnsi="Times New Roman"/>
          <w:sz w:val="28"/>
          <w:szCs w:val="28"/>
        </w:rPr>
        <w:t xml:space="preserve"> производства по делу письменное заявление о прекращении выплаты средств государственной поддержки;</w:t>
      </w:r>
    </w:p>
    <w:p w:rsidR="00F51C33" w:rsidRPr="00F51C33" w:rsidRDefault="008D6A3F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F51C33" w:rsidRPr="00F51C33">
        <w:rPr>
          <w:rFonts w:ascii="Times New Roman" w:hAnsi="Times New Roman"/>
          <w:sz w:val="28"/>
          <w:szCs w:val="28"/>
        </w:rPr>
        <w:t>) заявитель на получение средств государственной поддержки не является иностранным юридическим лицом, а также российским юридическим лицом, в у</w:t>
      </w:r>
      <w:r w:rsidR="00F51C33" w:rsidRPr="00F51C33">
        <w:rPr>
          <w:rFonts w:ascii="Times New Roman" w:hAnsi="Times New Roman"/>
          <w:sz w:val="28"/>
          <w:szCs w:val="28"/>
        </w:rPr>
        <w:t>с</w:t>
      </w:r>
      <w:r w:rsidR="00F51C33" w:rsidRPr="00F51C33">
        <w:rPr>
          <w:rFonts w:ascii="Times New Roman" w:hAnsi="Times New Roman"/>
          <w:sz w:val="28"/>
          <w:szCs w:val="28"/>
        </w:rPr>
        <w:t>тавном (складочном) капитале которых доля участия иностранных юридических лиц, местом регистрации которых является государство или территория, включе</w:t>
      </w:r>
      <w:r w:rsidR="00F51C33" w:rsidRPr="00F51C33">
        <w:rPr>
          <w:rFonts w:ascii="Times New Roman" w:hAnsi="Times New Roman"/>
          <w:sz w:val="28"/>
          <w:szCs w:val="28"/>
        </w:rPr>
        <w:t>н</w:t>
      </w:r>
      <w:r w:rsidR="00F51C33" w:rsidRPr="00F51C33">
        <w:rPr>
          <w:rFonts w:ascii="Times New Roman" w:hAnsi="Times New Roman"/>
          <w:sz w:val="28"/>
          <w:szCs w:val="28"/>
        </w:rPr>
        <w:t>ные в утверждаемый Министерством финансов Российской Федерации перечень г</w:t>
      </w:r>
      <w:r w:rsidR="00F51C33" w:rsidRPr="00F51C33">
        <w:rPr>
          <w:rFonts w:ascii="Times New Roman" w:hAnsi="Times New Roman"/>
          <w:sz w:val="28"/>
          <w:szCs w:val="28"/>
        </w:rPr>
        <w:t>о</w:t>
      </w:r>
      <w:r w:rsidR="00F51C33" w:rsidRPr="00F51C33">
        <w:rPr>
          <w:rFonts w:ascii="Times New Roman" w:hAnsi="Times New Roman"/>
          <w:sz w:val="28"/>
          <w:szCs w:val="28"/>
        </w:rPr>
        <w:t>сударств и территорий, предоставляющих льготный налоговый режим налогообл</w:t>
      </w:r>
      <w:r w:rsidR="00F51C33" w:rsidRPr="00F51C33">
        <w:rPr>
          <w:rFonts w:ascii="Times New Roman" w:hAnsi="Times New Roman"/>
          <w:sz w:val="28"/>
          <w:szCs w:val="28"/>
        </w:rPr>
        <w:t>о</w:t>
      </w:r>
      <w:r w:rsidR="00F51C33" w:rsidRPr="00F51C33">
        <w:rPr>
          <w:rFonts w:ascii="Times New Roman" w:hAnsi="Times New Roman"/>
          <w:sz w:val="28"/>
          <w:szCs w:val="28"/>
        </w:rPr>
        <w:lastRenderedPageBreak/>
        <w:t>жения и (или) не предусматривающих раскрытия и предоставления информации при проведении</w:t>
      </w:r>
      <w:proofErr w:type="gramEnd"/>
      <w:r w:rsidR="00F51C33" w:rsidRPr="00F51C33">
        <w:rPr>
          <w:rFonts w:ascii="Times New Roman" w:hAnsi="Times New Roman"/>
          <w:sz w:val="28"/>
          <w:szCs w:val="28"/>
        </w:rPr>
        <w:t xml:space="preserve"> финансовых операций (</w:t>
      </w:r>
      <w:proofErr w:type="spellStart"/>
      <w:r w:rsidR="00F51C33" w:rsidRPr="00F51C33">
        <w:rPr>
          <w:rFonts w:ascii="Times New Roman" w:hAnsi="Times New Roman"/>
          <w:sz w:val="28"/>
          <w:szCs w:val="28"/>
        </w:rPr>
        <w:t>офшорные</w:t>
      </w:r>
      <w:proofErr w:type="spellEnd"/>
      <w:r w:rsidR="00F51C33" w:rsidRPr="00F51C33">
        <w:rPr>
          <w:rFonts w:ascii="Times New Roman" w:hAnsi="Times New Roman"/>
          <w:sz w:val="28"/>
          <w:szCs w:val="28"/>
        </w:rPr>
        <w:t xml:space="preserve"> зоны) в отношении таких юридич</w:t>
      </w:r>
      <w:r w:rsidR="00F51C33" w:rsidRPr="00F51C33">
        <w:rPr>
          <w:rFonts w:ascii="Times New Roman" w:hAnsi="Times New Roman"/>
          <w:sz w:val="28"/>
          <w:szCs w:val="28"/>
        </w:rPr>
        <w:t>е</w:t>
      </w:r>
      <w:r w:rsidR="00F51C33" w:rsidRPr="00F51C33">
        <w:rPr>
          <w:rFonts w:ascii="Times New Roman" w:hAnsi="Times New Roman"/>
          <w:sz w:val="28"/>
          <w:szCs w:val="28"/>
        </w:rPr>
        <w:t>ских лиц, в совокупности превышает 50 процентов;</w:t>
      </w:r>
    </w:p>
    <w:p w:rsidR="00F51C33" w:rsidRPr="00F51C33" w:rsidRDefault="008D6A3F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F51C33" w:rsidRPr="00F51C33">
        <w:rPr>
          <w:rFonts w:ascii="Times New Roman" w:hAnsi="Times New Roman"/>
          <w:sz w:val="28"/>
          <w:szCs w:val="28"/>
        </w:rPr>
        <w:t>) согласие соответственно заявителей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средств г</w:t>
      </w:r>
      <w:r w:rsidR="00F51C33" w:rsidRPr="00F51C33">
        <w:rPr>
          <w:rFonts w:ascii="Times New Roman" w:hAnsi="Times New Roman"/>
          <w:sz w:val="28"/>
          <w:szCs w:val="28"/>
        </w:rPr>
        <w:t>о</w:t>
      </w:r>
      <w:r w:rsidR="00F51C33" w:rsidRPr="00F51C33">
        <w:rPr>
          <w:rFonts w:ascii="Times New Roman" w:hAnsi="Times New Roman"/>
          <w:sz w:val="28"/>
          <w:szCs w:val="28"/>
        </w:rPr>
        <w:t>сударственной поддержки (за исключением государственных (муниципальных) ун</w:t>
      </w:r>
      <w:r w:rsidR="00F51C33" w:rsidRPr="00F51C33">
        <w:rPr>
          <w:rFonts w:ascii="Times New Roman" w:hAnsi="Times New Roman"/>
          <w:sz w:val="28"/>
          <w:szCs w:val="28"/>
        </w:rPr>
        <w:t>и</w:t>
      </w:r>
      <w:r w:rsidR="00F51C33" w:rsidRPr="00F51C33">
        <w:rPr>
          <w:rFonts w:ascii="Times New Roman" w:hAnsi="Times New Roman"/>
          <w:sz w:val="28"/>
          <w:szCs w:val="28"/>
        </w:rPr>
        <w:t>тарных предприятий, хозяйственных товариществ и обществ с участием публично-правовых образований в их уставных (складочных) капиталах, а также коммерч</w:t>
      </w:r>
      <w:r w:rsidR="00F51C33" w:rsidRPr="00F51C33">
        <w:rPr>
          <w:rFonts w:ascii="Times New Roman" w:hAnsi="Times New Roman"/>
          <w:sz w:val="28"/>
          <w:szCs w:val="28"/>
        </w:rPr>
        <w:t>е</w:t>
      </w:r>
      <w:r w:rsidR="00F51C33" w:rsidRPr="00F51C33">
        <w:rPr>
          <w:rFonts w:ascii="Times New Roman" w:hAnsi="Times New Roman"/>
          <w:sz w:val="28"/>
          <w:szCs w:val="28"/>
        </w:rPr>
        <w:t>ских организаций с участием таких товариществ и обществ в их уставных (складо</w:t>
      </w:r>
      <w:r w:rsidR="00F51C33" w:rsidRPr="00F51C33">
        <w:rPr>
          <w:rFonts w:ascii="Times New Roman" w:hAnsi="Times New Roman"/>
          <w:sz w:val="28"/>
          <w:szCs w:val="28"/>
        </w:rPr>
        <w:t>ч</w:t>
      </w:r>
      <w:r w:rsidR="00F51C33" w:rsidRPr="00F51C33">
        <w:rPr>
          <w:rFonts w:ascii="Times New Roman" w:hAnsi="Times New Roman"/>
          <w:sz w:val="28"/>
          <w:szCs w:val="28"/>
        </w:rPr>
        <w:t>ных) капиталах</w:t>
      </w:r>
      <w:proofErr w:type="gramEnd"/>
      <w:r w:rsidR="00F51C33" w:rsidRPr="00F51C33">
        <w:rPr>
          <w:rFonts w:ascii="Times New Roman" w:hAnsi="Times New Roman"/>
          <w:sz w:val="28"/>
          <w:szCs w:val="28"/>
        </w:rPr>
        <w:t>), на осуществление главным распорядителем (распорядителем) бюджетных средств, предоставившим средства государственной поддержки, и орг</w:t>
      </w:r>
      <w:r w:rsidR="00F51C33" w:rsidRPr="00F51C33">
        <w:rPr>
          <w:rFonts w:ascii="Times New Roman" w:hAnsi="Times New Roman"/>
          <w:sz w:val="28"/>
          <w:szCs w:val="28"/>
        </w:rPr>
        <w:t>а</w:t>
      </w:r>
      <w:r w:rsidR="00F51C33" w:rsidRPr="00F51C33">
        <w:rPr>
          <w:rFonts w:ascii="Times New Roman" w:hAnsi="Times New Roman"/>
          <w:sz w:val="28"/>
          <w:szCs w:val="28"/>
        </w:rPr>
        <w:t>нами государственного финансового контроля проверок соблюдения ими условий, целей и порядка предоставления средств государственной поддержки;</w:t>
      </w:r>
    </w:p>
    <w:p w:rsidR="00F51C33" w:rsidRPr="00F51C33" w:rsidRDefault="008D6A3F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F51C33" w:rsidRPr="00F51C33">
        <w:rPr>
          <w:rFonts w:ascii="Times New Roman" w:hAnsi="Times New Roman"/>
          <w:sz w:val="28"/>
          <w:szCs w:val="28"/>
        </w:rPr>
        <w:t>) заявитель на получение средств государственной поддержки не является получателем бюджетных сре</w:t>
      </w:r>
      <w:proofErr w:type="gramStart"/>
      <w:r w:rsidR="00F51C33" w:rsidRPr="00F51C33">
        <w:rPr>
          <w:rFonts w:ascii="Times New Roman" w:hAnsi="Times New Roman"/>
          <w:sz w:val="28"/>
          <w:szCs w:val="28"/>
        </w:rPr>
        <w:t>дств в с</w:t>
      </w:r>
      <w:proofErr w:type="gramEnd"/>
      <w:r w:rsidR="00F51C33" w:rsidRPr="00F51C33">
        <w:rPr>
          <w:rFonts w:ascii="Times New Roman" w:hAnsi="Times New Roman"/>
          <w:sz w:val="28"/>
          <w:szCs w:val="28"/>
        </w:rPr>
        <w:t>оответствии с иными нормативными правовыми актами Республики Тыва на цели, указанные в настоящем По</w:t>
      </w:r>
      <w:r w:rsidR="00897EB0">
        <w:rPr>
          <w:rFonts w:ascii="Times New Roman" w:hAnsi="Times New Roman"/>
          <w:sz w:val="28"/>
          <w:szCs w:val="28"/>
        </w:rPr>
        <w:t>ложении</w:t>
      </w:r>
      <w:r w:rsidR="00F51C33" w:rsidRPr="00F51C33">
        <w:rPr>
          <w:rFonts w:ascii="Times New Roman" w:hAnsi="Times New Roman"/>
          <w:sz w:val="28"/>
          <w:szCs w:val="28"/>
        </w:rPr>
        <w:t>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4.3. Заявитель подает </w:t>
      </w:r>
      <w:proofErr w:type="gramStart"/>
      <w:r w:rsidRPr="00F51C33">
        <w:rPr>
          <w:rFonts w:ascii="Times New Roman" w:hAnsi="Times New Roman"/>
          <w:sz w:val="28"/>
          <w:szCs w:val="28"/>
        </w:rPr>
        <w:t xml:space="preserve">в конкурсную комиссию </w:t>
      </w:r>
      <w:hyperlink r:id="rId14" w:anchor="Par905" w:history="1">
        <w:r w:rsidRPr="00F51C33">
          <w:rPr>
            <w:rFonts w:ascii="Times New Roman" w:hAnsi="Times New Roman"/>
            <w:sz w:val="28"/>
            <w:szCs w:val="28"/>
          </w:rPr>
          <w:t>заявку</w:t>
        </w:r>
      </w:hyperlink>
      <w:r w:rsidRPr="00F51C33">
        <w:rPr>
          <w:rFonts w:ascii="Times New Roman" w:hAnsi="Times New Roman"/>
          <w:sz w:val="28"/>
          <w:szCs w:val="28"/>
        </w:rPr>
        <w:t xml:space="preserve"> на участие в конкурсном отборе в двух экземплярах с приложением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следующих документов: 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а) копии свидетельства о государственной регистрации юридического лица и индивидуального предпринимателя;</w:t>
      </w:r>
    </w:p>
    <w:p w:rsidR="00F51C33" w:rsidRPr="00F51C33" w:rsidRDefault="00F51C33" w:rsidP="00F51C33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б) копии выписки из Единого государственного реестра юридических лиц и Единого государственного индивидуальных предпринимателей по состоянию не р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нее чем за один календарный месяц до момента подачи заявки;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в) копии свидетельства о постановке на учет в налоговом органе (ИНН);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г) справки об исполнении налогоплательщиком (плательщиком сбора, пл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тельщиком страховых взносов, налоговым агентом) обязанности по уплате налогов, сборов, страховых взносов, пеней, штрафов, процентов по состоянию на дату не р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нее чем за один календарный месяц до дня подачи заявки;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C33">
        <w:rPr>
          <w:rFonts w:ascii="Times New Roman" w:hAnsi="Times New Roman"/>
          <w:sz w:val="28"/>
          <w:szCs w:val="28"/>
        </w:rPr>
        <w:t>д</w:t>
      </w:r>
      <w:proofErr w:type="spellEnd"/>
      <w:r w:rsidRPr="00F51C33">
        <w:rPr>
          <w:rFonts w:ascii="Times New Roman" w:hAnsi="Times New Roman"/>
          <w:sz w:val="28"/>
          <w:szCs w:val="28"/>
        </w:rPr>
        <w:t>) копию уведомления Федеральной службы государственной статистики о кодах ОКПО, ОКАТО, ОКТМО, ОКОПФ, ОКФС, ОКОГУ;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е) справки произвольной формы, свидетельствующей о наличии производс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венного помещения для размещения мощностей цеха первичной обработки шерсти</w:t>
      </w:r>
      <w:r w:rsidR="00897EB0">
        <w:rPr>
          <w:rFonts w:ascii="Times New Roman" w:hAnsi="Times New Roman"/>
          <w:sz w:val="28"/>
          <w:szCs w:val="28"/>
        </w:rPr>
        <w:t>,</w:t>
      </w:r>
      <w:r w:rsidRPr="00F51C33">
        <w:rPr>
          <w:rFonts w:ascii="Times New Roman" w:hAnsi="Times New Roman"/>
          <w:sz w:val="28"/>
          <w:szCs w:val="28"/>
        </w:rPr>
        <w:t xml:space="preserve"> соответствующего следующим требованиям с приложением документов и фотогр</w:t>
      </w:r>
      <w:r w:rsidRPr="00F51C33">
        <w:rPr>
          <w:rFonts w:ascii="Times New Roman" w:hAnsi="Times New Roman"/>
          <w:sz w:val="28"/>
          <w:szCs w:val="28"/>
        </w:rPr>
        <w:t>а</w:t>
      </w:r>
      <w:r w:rsidR="00897EB0">
        <w:rPr>
          <w:rFonts w:ascii="Times New Roman" w:hAnsi="Times New Roman"/>
          <w:sz w:val="28"/>
          <w:szCs w:val="28"/>
        </w:rPr>
        <w:t>фий</w:t>
      </w:r>
      <w:r w:rsidRPr="00F51C33">
        <w:rPr>
          <w:rFonts w:ascii="Times New Roman" w:hAnsi="Times New Roman"/>
          <w:sz w:val="28"/>
          <w:szCs w:val="28"/>
        </w:rPr>
        <w:t>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отдаленность производственного здания от жилых зданий не менее 200 ме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ров;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наличие технического присоединения к существующим электрическим сетям для подключения мощностей цеха;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наличие септика – специализированного сооружения, которого используют для очистки небольших количеств бытовых сточных вод</w:t>
      </w:r>
      <w:r w:rsidR="008D6A3F">
        <w:rPr>
          <w:rFonts w:ascii="Times New Roman" w:hAnsi="Times New Roman"/>
          <w:sz w:val="28"/>
          <w:szCs w:val="28"/>
        </w:rPr>
        <w:t>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ж) бизнес-план;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C33">
        <w:rPr>
          <w:rFonts w:ascii="Times New Roman" w:hAnsi="Times New Roman"/>
          <w:sz w:val="28"/>
          <w:szCs w:val="28"/>
        </w:rPr>
        <w:t>з</w:t>
      </w:r>
      <w:proofErr w:type="spellEnd"/>
      <w:r w:rsidRPr="00F51C33">
        <w:rPr>
          <w:rFonts w:ascii="Times New Roman" w:hAnsi="Times New Roman"/>
          <w:sz w:val="28"/>
          <w:szCs w:val="28"/>
        </w:rPr>
        <w:t>) схемы размещения и спецификаци</w:t>
      </w:r>
      <w:r w:rsidR="00897EB0">
        <w:rPr>
          <w:rFonts w:ascii="Times New Roman" w:hAnsi="Times New Roman"/>
          <w:sz w:val="28"/>
          <w:szCs w:val="28"/>
        </w:rPr>
        <w:t>ю</w:t>
      </w:r>
      <w:r w:rsidRPr="00F51C33">
        <w:rPr>
          <w:rFonts w:ascii="Times New Roman" w:hAnsi="Times New Roman"/>
          <w:sz w:val="28"/>
          <w:szCs w:val="28"/>
        </w:rPr>
        <w:t xml:space="preserve"> технологического оборудования для мойки шерсти с указанием стоимости каждого наименования указанного оборуд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вания;</w:t>
      </w:r>
    </w:p>
    <w:p w:rsidR="00F51C33" w:rsidRPr="00F51C33" w:rsidRDefault="00897EB0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и) коп</w:t>
      </w:r>
      <w:r w:rsidR="00F51C33" w:rsidRPr="00F51C33">
        <w:rPr>
          <w:rFonts w:ascii="Times New Roman" w:hAnsi="Times New Roman"/>
          <w:sz w:val="28"/>
          <w:szCs w:val="28"/>
        </w:rPr>
        <w:t>и</w:t>
      </w:r>
      <w:r w:rsidR="008D6A3F">
        <w:rPr>
          <w:rFonts w:ascii="Times New Roman" w:hAnsi="Times New Roman"/>
          <w:sz w:val="28"/>
          <w:szCs w:val="28"/>
        </w:rPr>
        <w:t>и</w:t>
      </w:r>
      <w:r w:rsidR="00F51C33" w:rsidRPr="00F51C33">
        <w:rPr>
          <w:rFonts w:ascii="Times New Roman" w:hAnsi="Times New Roman"/>
          <w:sz w:val="28"/>
          <w:szCs w:val="28"/>
        </w:rPr>
        <w:t xml:space="preserve"> договоров (предварительных договоров) закупа шерсти у сельскох</w:t>
      </w:r>
      <w:r w:rsidR="00F51C33" w:rsidRPr="00F51C33">
        <w:rPr>
          <w:rFonts w:ascii="Times New Roman" w:hAnsi="Times New Roman"/>
          <w:sz w:val="28"/>
          <w:szCs w:val="28"/>
        </w:rPr>
        <w:t>о</w:t>
      </w:r>
      <w:r w:rsidR="00F51C33" w:rsidRPr="00F51C33">
        <w:rPr>
          <w:rFonts w:ascii="Times New Roman" w:hAnsi="Times New Roman"/>
          <w:sz w:val="28"/>
          <w:szCs w:val="28"/>
        </w:rPr>
        <w:t>зяйственных товаропроизводителей на загрузку производственных мощностей цеха переработки шерсти;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к) копии документов, подтверждающих наличие производственного здания (или зданий) и земельного участка</w:t>
      </w:r>
      <w:r w:rsidR="00897EB0">
        <w:rPr>
          <w:rFonts w:ascii="Times New Roman" w:hAnsi="Times New Roman"/>
          <w:sz w:val="28"/>
          <w:szCs w:val="28"/>
        </w:rPr>
        <w:t>,</w:t>
      </w:r>
      <w:r w:rsidRPr="00F51C33">
        <w:rPr>
          <w:rFonts w:ascii="Times New Roman" w:hAnsi="Times New Roman"/>
          <w:sz w:val="28"/>
          <w:szCs w:val="28"/>
        </w:rPr>
        <w:t xml:space="preserve"> находящегося под производственным зданием (или з</w:t>
      </w:r>
      <w:r w:rsidR="001E78B8">
        <w:rPr>
          <w:rFonts w:ascii="Times New Roman" w:hAnsi="Times New Roman"/>
          <w:sz w:val="28"/>
          <w:szCs w:val="28"/>
        </w:rPr>
        <w:t>даниями);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л) ходатайство председателя администрации </w:t>
      </w:r>
      <w:proofErr w:type="spellStart"/>
      <w:r w:rsidRPr="00F51C33">
        <w:rPr>
          <w:rFonts w:ascii="Times New Roman" w:hAnsi="Times New Roman"/>
          <w:sz w:val="28"/>
          <w:szCs w:val="28"/>
        </w:rPr>
        <w:t>кожууна</w:t>
      </w:r>
      <w:proofErr w:type="spellEnd"/>
      <w:r w:rsidRPr="00F51C33">
        <w:rPr>
          <w:rFonts w:ascii="Times New Roman" w:hAnsi="Times New Roman"/>
          <w:sz w:val="28"/>
          <w:szCs w:val="28"/>
        </w:rPr>
        <w:t xml:space="preserve"> или города о включении заявителя в список участников конкурсного отбора и целесообразности реализации проекта;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м) документ, подтверждающий статус налогового резидента Российской Ф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>дерации.</w:t>
      </w:r>
    </w:p>
    <w:p w:rsidR="001E78B8" w:rsidRDefault="00C619C5" w:rsidP="00C619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заявитель не представил по собственной инициативе документы, указа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ные в подпунктах </w:t>
      </w:r>
      <w:r w:rsidR="0023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а</w:t>
      </w:r>
      <w:r w:rsidR="00237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237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</w:t>
      </w:r>
      <w:r w:rsidR="00237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34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237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23734D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2373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настоящего пункта, организатор вправе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мостоятельно запросить их путем направления межведомственных запросов в соо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ветствующие органы. </w:t>
      </w:r>
    </w:p>
    <w:p w:rsidR="00C619C5" w:rsidRPr="00C619C5" w:rsidRDefault="00C619C5" w:rsidP="00C619C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1C33" w:rsidRPr="001E78B8" w:rsidRDefault="00F51C33" w:rsidP="001E78B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 xml:space="preserve">Порядок проведения </w:t>
      </w:r>
      <w:r w:rsidR="00897EB0">
        <w:rPr>
          <w:rFonts w:ascii="Times New Roman" w:hAnsi="Times New Roman"/>
          <w:sz w:val="28"/>
          <w:szCs w:val="28"/>
        </w:rPr>
        <w:t>к</w:t>
      </w:r>
      <w:r w:rsidRPr="001E78B8">
        <w:rPr>
          <w:rFonts w:ascii="Times New Roman" w:hAnsi="Times New Roman"/>
          <w:sz w:val="28"/>
          <w:szCs w:val="28"/>
        </w:rPr>
        <w:t>онкурса</w:t>
      </w:r>
    </w:p>
    <w:p w:rsidR="001E78B8" w:rsidRPr="00C619C5" w:rsidRDefault="001E78B8" w:rsidP="00F51C3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>5.1. Организатор проводит конкурсный отбор</w:t>
      </w:r>
      <w:r w:rsidRPr="00F51C33">
        <w:rPr>
          <w:rFonts w:ascii="Times New Roman" w:hAnsi="Times New Roman"/>
          <w:sz w:val="28"/>
          <w:szCs w:val="28"/>
        </w:rPr>
        <w:t xml:space="preserve"> в два этапа.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На первом этапе конкурсной комиссией в срок до 1 апреля рассматриваются представленные документы на соответствие заявителей условиям конкурсного о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бора, осуществляется выезд на место расположения здания (зданий и сооружений)</w:t>
      </w:r>
      <w:r w:rsidR="00897EB0">
        <w:rPr>
          <w:rFonts w:ascii="Times New Roman" w:hAnsi="Times New Roman"/>
          <w:sz w:val="28"/>
          <w:szCs w:val="28"/>
        </w:rPr>
        <w:t>,</w:t>
      </w:r>
      <w:r w:rsidRPr="00F51C33">
        <w:rPr>
          <w:rFonts w:ascii="Times New Roman" w:hAnsi="Times New Roman"/>
          <w:sz w:val="28"/>
          <w:szCs w:val="28"/>
        </w:rPr>
        <w:t xml:space="preserve"> в котором будет запущено технологическое оборудование цеха первичной обработки шерсти</w:t>
      </w:r>
      <w:r w:rsidR="00897EB0">
        <w:rPr>
          <w:rFonts w:ascii="Times New Roman" w:hAnsi="Times New Roman"/>
          <w:sz w:val="28"/>
          <w:szCs w:val="28"/>
        </w:rPr>
        <w:t>,</w:t>
      </w:r>
      <w:r w:rsidRPr="00F51C33">
        <w:rPr>
          <w:rFonts w:ascii="Times New Roman" w:hAnsi="Times New Roman"/>
          <w:sz w:val="28"/>
          <w:szCs w:val="28"/>
        </w:rPr>
        <w:t xml:space="preserve"> и по результатам осуществляется допуск ко второму этапу конкурсного о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бора.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5.2. Для проверки соответствия заявителей условиям, предусмотренным </w:t>
      </w:r>
      <w:r w:rsidR="00897EB0">
        <w:rPr>
          <w:rFonts w:ascii="Times New Roman" w:hAnsi="Times New Roman"/>
          <w:sz w:val="28"/>
          <w:szCs w:val="28"/>
        </w:rPr>
        <w:t>н</w:t>
      </w:r>
      <w:r w:rsidR="00897EB0">
        <w:rPr>
          <w:rFonts w:ascii="Times New Roman" w:hAnsi="Times New Roman"/>
          <w:sz w:val="28"/>
          <w:szCs w:val="28"/>
        </w:rPr>
        <w:t>а</w:t>
      </w:r>
      <w:r w:rsidR="00897EB0">
        <w:rPr>
          <w:rFonts w:ascii="Times New Roman" w:hAnsi="Times New Roman"/>
          <w:sz w:val="28"/>
          <w:szCs w:val="28"/>
        </w:rPr>
        <w:t>стоящим П</w:t>
      </w:r>
      <w:r w:rsidRPr="00F51C33">
        <w:rPr>
          <w:rFonts w:ascii="Times New Roman" w:hAnsi="Times New Roman"/>
          <w:sz w:val="28"/>
          <w:szCs w:val="28"/>
        </w:rPr>
        <w:t>оложением, конкурсная комиссия может направлять соответствующие запросы в Управление Федеральной налоговой службы по Республике Тыва и др</w:t>
      </w:r>
      <w:r w:rsidRPr="00F51C33">
        <w:rPr>
          <w:rFonts w:ascii="Times New Roman" w:hAnsi="Times New Roman"/>
          <w:sz w:val="28"/>
          <w:szCs w:val="28"/>
        </w:rPr>
        <w:t>у</w:t>
      </w:r>
      <w:r w:rsidRPr="00F51C33">
        <w:rPr>
          <w:rFonts w:ascii="Times New Roman" w:hAnsi="Times New Roman"/>
          <w:sz w:val="28"/>
          <w:szCs w:val="28"/>
        </w:rPr>
        <w:t>гие ведомства и учреждения Республики Тыва.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F51C33">
        <w:rPr>
          <w:rFonts w:ascii="Times New Roman" w:hAnsi="Times New Roman"/>
          <w:sz w:val="28"/>
          <w:szCs w:val="28"/>
        </w:rPr>
        <w:t>По результатам рассмотрения представленных документов на первом эт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пе основаниями для отказа в допуске заявителей ко второму этапу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конкурсного о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бора являются: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а) несоответствие заявителя условиям, установленным пунктом 4.2 настоящ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>го Положения;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б) недостоверность представленной заявителем информации;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в) представление заявителем документов, предусмотренных настоящим П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ложением не в полном объеме, за исключением документов, которые заявитель вправе не представлять;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г) невыполнение условий оказания государственной поддержки;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1C33">
        <w:rPr>
          <w:rFonts w:ascii="Times New Roman" w:hAnsi="Times New Roman"/>
          <w:sz w:val="28"/>
          <w:szCs w:val="28"/>
        </w:rPr>
        <w:t>д</w:t>
      </w:r>
      <w:proofErr w:type="spellEnd"/>
      <w:r w:rsidRPr="00F51C33">
        <w:rPr>
          <w:rFonts w:ascii="Times New Roman" w:hAnsi="Times New Roman"/>
          <w:sz w:val="28"/>
          <w:szCs w:val="28"/>
        </w:rPr>
        <w:t xml:space="preserve">) ранее в отношении заявителя </w:t>
      </w:r>
      <w:r w:rsidR="00693C71">
        <w:rPr>
          <w:rFonts w:ascii="Times New Roman" w:hAnsi="Times New Roman"/>
          <w:sz w:val="28"/>
          <w:szCs w:val="28"/>
        </w:rPr>
        <w:t>–</w:t>
      </w:r>
      <w:r w:rsidRPr="00F51C33">
        <w:rPr>
          <w:rFonts w:ascii="Times New Roman" w:hAnsi="Times New Roman"/>
          <w:sz w:val="28"/>
          <w:szCs w:val="28"/>
        </w:rPr>
        <w:t xml:space="preserve"> субъекта малого и среднего предприним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 xml:space="preserve">тельства </w:t>
      </w:r>
      <w:r w:rsidR="001E78B8">
        <w:rPr>
          <w:rFonts w:ascii="Times New Roman" w:hAnsi="Times New Roman"/>
          <w:sz w:val="28"/>
          <w:szCs w:val="28"/>
        </w:rPr>
        <w:t>–</w:t>
      </w:r>
      <w:r w:rsidRPr="00F51C33">
        <w:rPr>
          <w:rFonts w:ascii="Times New Roman" w:hAnsi="Times New Roman"/>
          <w:sz w:val="28"/>
          <w:szCs w:val="28"/>
        </w:rPr>
        <w:t xml:space="preserve"> было принято решение об оказании аналогичной поддержки (поддержки, </w:t>
      </w:r>
      <w:proofErr w:type="gramStart"/>
      <w:r w:rsidRPr="00F51C33">
        <w:rPr>
          <w:rFonts w:ascii="Times New Roman" w:hAnsi="Times New Roman"/>
          <w:sz w:val="28"/>
          <w:szCs w:val="28"/>
        </w:rPr>
        <w:t>условия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оказания которой совпадают, включая форму, вид поддержки и цели ее ок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зания) и сроки ее оказания не истекли;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е) ранее заявитель допускал нарушения порядка и условий оказания госуда</w:t>
      </w:r>
      <w:r w:rsidRPr="00F51C33">
        <w:rPr>
          <w:rFonts w:ascii="Times New Roman" w:hAnsi="Times New Roman"/>
          <w:sz w:val="28"/>
          <w:szCs w:val="28"/>
        </w:rPr>
        <w:t>р</w:t>
      </w:r>
      <w:r w:rsidRPr="00F51C33">
        <w:rPr>
          <w:rFonts w:ascii="Times New Roman" w:hAnsi="Times New Roman"/>
          <w:sz w:val="28"/>
          <w:szCs w:val="28"/>
        </w:rPr>
        <w:t>ственной поддержки, в том числе не обеспечил целевое использование средств г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суда</w:t>
      </w:r>
      <w:r w:rsidR="00693C71">
        <w:rPr>
          <w:rFonts w:ascii="Times New Roman" w:hAnsi="Times New Roman"/>
          <w:sz w:val="28"/>
          <w:szCs w:val="28"/>
        </w:rPr>
        <w:t>рственной поддержки и не истек трех</w:t>
      </w:r>
      <w:r w:rsidRPr="00F51C33">
        <w:rPr>
          <w:rFonts w:ascii="Times New Roman" w:hAnsi="Times New Roman"/>
          <w:sz w:val="28"/>
          <w:szCs w:val="28"/>
        </w:rPr>
        <w:t>летний срок со дня нарушения.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lastRenderedPageBreak/>
        <w:t>Мотивированный отказ заявителю направляется в срок не более пяти рабочих дней с момента принятия указанного решения конкурсной комиссией.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5.4. На втором этапе в срок не более пятнадцати рабочих дней со дня заверш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 xml:space="preserve">ния первого этапа конкурсной комиссией осуществляется очное собеседование – презентация заявителем своего проекта </w:t>
      </w:r>
      <w:proofErr w:type="gramStart"/>
      <w:r w:rsidRPr="00F51C33">
        <w:rPr>
          <w:rFonts w:ascii="Times New Roman" w:hAnsi="Times New Roman"/>
          <w:sz w:val="28"/>
          <w:szCs w:val="28"/>
        </w:rPr>
        <w:t>создания цеха первичной обработки шерсти конкурсной комиссии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с обоснованием основных экономических показателей.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Результатом второго этапа конкурсного отбора является выявление победит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 xml:space="preserve">лей конкурсного отбора </w:t>
      </w:r>
      <w:r w:rsidR="00693C71">
        <w:rPr>
          <w:rFonts w:ascii="Times New Roman" w:hAnsi="Times New Roman"/>
          <w:sz w:val="28"/>
          <w:szCs w:val="28"/>
        </w:rPr>
        <w:t>–</w:t>
      </w:r>
      <w:r w:rsidRPr="00F51C33">
        <w:rPr>
          <w:rFonts w:ascii="Times New Roman" w:hAnsi="Times New Roman"/>
          <w:sz w:val="28"/>
          <w:szCs w:val="28"/>
        </w:rPr>
        <w:t xml:space="preserve"> участников региональной программы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». Победителем считается заявитель, набравший наибольшее количество баллов</w:t>
      </w:r>
      <w:r w:rsidR="00693C71">
        <w:rPr>
          <w:rFonts w:ascii="Times New Roman" w:hAnsi="Times New Roman"/>
          <w:sz w:val="28"/>
          <w:szCs w:val="28"/>
        </w:rPr>
        <w:t>,</w:t>
      </w:r>
      <w:r w:rsidRPr="00F51C33">
        <w:rPr>
          <w:rFonts w:ascii="Times New Roman" w:hAnsi="Times New Roman"/>
          <w:sz w:val="28"/>
          <w:szCs w:val="28"/>
        </w:rPr>
        <w:t xml:space="preserve"> в центральной, з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падной и южной зоне кластера производства и переработки шерсти сельскохозяйс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венных животных.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Члены конкурсной комиссии оценивают </w:t>
      </w:r>
      <w:r w:rsidR="00693C71">
        <w:rPr>
          <w:rFonts w:ascii="Times New Roman" w:hAnsi="Times New Roman"/>
          <w:sz w:val="28"/>
          <w:szCs w:val="28"/>
        </w:rPr>
        <w:t xml:space="preserve">участников </w:t>
      </w:r>
      <w:r w:rsidRPr="00F51C33">
        <w:rPr>
          <w:rFonts w:ascii="Times New Roman" w:hAnsi="Times New Roman"/>
          <w:sz w:val="28"/>
          <w:szCs w:val="28"/>
        </w:rPr>
        <w:t>второ</w:t>
      </w:r>
      <w:r w:rsidR="00693C71">
        <w:rPr>
          <w:rFonts w:ascii="Times New Roman" w:hAnsi="Times New Roman"/>
          <w:sz w:val="28"/>
          <w:szCs w:val="28"/>
        </w:rPr>
        <w:t>го</w:t>
      </w:r>
      <w:r w:rsidRPr="00F51C33">
        <w:rPr>
          <w:rFonts w:ascii="Times New Roman" w:hAnsi="Times New Roman"/>
          <w:sz w:val="28"/>
          <w:szCs w:val="28"/>
        </w:rPr>
        <w:t xml:space="preserve"> этап</w:t>
      </w:r>
      <w:r w:rsidR="00693C71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 xml:space="preserve"> конкурсн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го отбора по критериям оценки по баллам согласно приложени</w:t>
      </w:r>
      <w:r w:rsidR="00693C71">
        <w:rPr>
          <w:rFonts w:ascii="Times New Roman" w:hAnsi="Times New Roman"/>
          <w:sz w:val="28"/>
          <w:szCs w:val="28"/>
        </w:rPr>
        <w:t>ю</w:t>
      </w:r>
      <w:r w:rsidRPr="00F51C33">
        <w:rPr>
          <w:rFonts w:ascii="Times New Roman" w:hAnsi="Times New Roman"/>
          <w:sz w:val="28"/>
          <w:szCs w:val="28"/>
        </w:rPr>
        <w:t xml:space="preserve"> № 2</w:t>
      </w:r>
      <w:r w:rsidR="00693C71">
        <w:rPr>
          <w:rFonts w:ascii="Times New Roman" w:hAnsi="Times New Roman"/>
          <w:sz w:val="28"/>
          <w:szCs w:val="28"/>
        </w:rPr>
        <w:t xml:space="preserve"> к</w:t>
      </w:r>
      <w:r w:rsidRPr="00F51C33">
        <w:rPr>
          <w:rFonts w:ascii="Times New Roman" w:hAnsi="Times New Roman"/>
          <w:sz w:val="28"/>
          <w:szCs w:val="28"/>
        </w:rPr>
        <w:t xml:space="preserve"> настояще</w:t>
      </w:r>
      <w:r w:rsidR="00693C71">
        <w:rPr>
          <w:rFonts w:ascii="Times New Roman" w:hAnsi="Times New Roman"/>
          <w:sz w:val="28"/>
          <w:szCs w:val="28"/>
        </w:rPr>
        <w:t>му</w:t>
      </w:r>
      <w:r w:rsidRPr="00F51C33">
        <w:rPr>
          <w:rFonts w:ascii="Times New Roman" w:hAnsi="Times New Roman"/>
          <w:sz w:val="28"/>
          <w:szCs w:val="28"/>
        </w:rPr>
        <w:t xml:space="preserve"> Положени</w:t>
      </w:r>
      <w:r w:rsidR="00693C71">
        <w:rPr>
          <w:rFonts w:ascii="Times New Roman" w:hAnsi="Times New Roman"/>
          <w:sz w:val="28"/>
          <w:szCs w:val="28"/>
        </w:rPr>
        <w:t>ю</w:t>
      </w:r>
      <w:r w:rsidRPr="00F51C33">
        <w:rPr>
          <w:rFonts w:ascii="Times New Roman" w:hAnsi="Times New Roman"/>
          <w:sz w:val="28"/>
          <w:szCs w:val="28"/>
        </w:rPr>
        <w:t>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5.5. Участнику 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», признанного победителем, ко</w:t>
      </w:r>
      <w:r w:rsidRPr="00F51C33">
        <w:rPr>
          <w:rFonts w:ascii="Times New Roman" w:hAnsi="Times New Roman"/>
          <w:sz w:val="28"/>
          <w:szCs w:val="28"/>
        </w:rPr>
        <w:t>н</w:t>
      </w:r>
      <w:r w:rsidRPr="00F51C33">
        <w:rPr>
          <w:rFonts w:ascii="Times New Roman" w:hAnsi="Times New Roman"/>
          <w:sz w:val="28"/>
          <w:szCs w:val="28"/>
        </w:rPr>
        <w:t xml:space="preserve">курсной комиссией утверждается </w:t>
      </w:r>
      <w:proofErr w:type="gramStart"/>
      <w:r w:rsidRPr="00F51C33">
        <w:rPr>
          <w:rFonts w:ascii="Times New Roman" w:hAnsi="Times New Roman"/>
          <w:sz w:val="28"/>
          <w:szCs w:val="28"/>
        </w:rPr>
        <w:t>состав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и общая стоимость технологического об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 xml:space="preserve">рудования цеха первичной обработки шерсти для передачи в аренду на </w:t>
      </w:r>
      <w:r w:rsidR="00693C71">
        <w:rPr>
          <w:rFonts w:ascii="Times New Roman" w:hAnsi="Times New Roman"/>
          <w:sz w:val="28"/>
          <w:szCs w:val="28"/>
        </w:rPr>
        <w:t>один</w:t>
      </w:r>
      <w:r w:rsidRPr="00F51C33">
        <w:rPr>
          <w:rFonts w:ascii="Times New Roman" w:hAnsi="Times New Roman"/>
          <w:sz w:val="28"/>
          <w:szCs w:val="28"/>
        </w:rPr>
        <w:t xml:space="preserve"> год с правом последующего выкупа у Фонда развития фермерского бизнеса и сельскох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зяйственной кооперации Республики Тыва.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Оборудование, предоставляемое победителю, используется на цели по созд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нию цеха первичной обработки шерсти и не может быть предметом по договору субаренды и (или) проката, залога и не может быть внесен</w:t>
      </w:r>
      <w:r w:rsidR="00693C71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 xml:space="preserve"> в качестве имуществе</w:t>
      </w:r>
      <w:r w:rsidRPr="00F51C33">
        <w:rPr>
          <w:rFonts w:ascii="Times New Roman" w:hAnsi="Times New Roman"/>
          <w:sz w:val="28"/>
          <w:szCs w:val="28"/>
        </w:rPr>
        <w:t>н</w:t>
      </w:r>
      <w:r w:rsidRPr="00F51C33">
        <w:rPr>
          <w:rFonts w:ascii="Times New Roman" w:hAnsi="Times New Roman"/>
          <w:sz w:val="28"/>
          <w:szCs w:val="28"/>
        </w:rPr>
        <w:t>ного вклада в хозяйственные товарищества и общества или паевого взноса в прои</w:t>
      </w:r>
      <w:r w:rsidRPr="00F51C33">
        <w:rPr>
          <w:rFonts w:ascii="Times New Roman" w:hAnsi="Times New Roman"/>
          <w:sz w:val="28"/>
          <w:szCs w:val="28"/>
        </w:rPr>
        <w:t>з</w:t>
      </w:r>
      <w:r w:rsidRPr="00F51C33">
        <w:rPr>
          <w:rFonts w:ascii="Times New Roman" w:hAnsi="Times New Roman"/>
          <w:sz w:val="28"/>
          <w:szCs w:val="28"/>
        </w:rPr>
        <w:t>водственные кооперативы.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5.6. Минсельхозпрод РТ в срок не позднее трех рабочих дней </w:t>
      </w:r>
      <w:proofErr w:type="gramStart"/>
      <w:r w:rsidRPr="00F51C33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решения конкурсной комиссии о признании победителем конкурсного отбора уч</w:t>
      </w:r>
      <w:r w:rsidRPr="00F51C33">
        <w:rPr>
          <w:rFonts w:ascii="Times New Roman" w:hAnsi="Times New Roman"/>
          <w:sz w:val="28"/>
          <w:szCs w:val="28"/>
        </w:rPr>
        <w:t>а</w:t>
      </w:r>
      <w:r w:rsidRPr="00F51C33">
        <w:rPr>
          <w:rFonts w:ascii="Times New Roman" w:hAnsi="Times New Roman"/>
          <w:sz w:val="28"/>
          <w:szCs w:val="28"/>
        </w:rPr>
        <w:t>стника регионального проекта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 обеспечивает размещение информации об ит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гах конкурсного отбора на официальном сайте Минсельхозпрода РТ.</w:t>
      </w:r>
    </w:p>
    <w:p w:rsid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5.7. В течение пяти рабочих дней после размещения информации об итогах конкурсного отбора Минсельхозпрод РТ выдает участникам сертификат об участии в региональной программе «</w:t>
      </w:r>
      <w:proofErr w:type="spellStart"/>
      <w:r w:rsidRPr="00F51C33">
        <w:rPr>
          <w:rFonts w:ascii="Times New Roman" w:hAnsi="Times New Roman"/>
          <w:sz w:val="28"/>
          <w:szCs w:val="28"/>
        </w:rPr>
        <w:t>Дук</w:t>
      </w:r>
      <w:proofErr w:type="spellEnd"/>
      <w:r w:rsidRPr="00F51C33">
        <w:rPr>
          <w:rFonts w:ascii="Times New Roman" w:hAnsi="Times New Roman"/>
          <w:sz w:val="28"/>
          <w:szCs w:val="28"/>
        </w:rPr>
        <w:t>» и заключает с ними соглашения по форме, утве</w:t>
      </w:r>
      <w:r w:rsidRPr="00F51C33">
        <w:rPr>
          <w:rFonts w:ascii="Times New Roman" w:hAnsi="Times New Roman"/>
          <w:sz w:val="28"/>
          <w:szCs w:val="28"/>
        </w:rPr>
        <w:t>р</w:t>
      </w:r>
      <w:r w:rsidRPr="00F51C33">
        <w:rPr>
          <w:rFonts w:ascii="Times New Roman" w:hAnsi="Times New Roman"/>
          <w:sz w:val="28"/>
          <w:szCs w:val="28"/>
        </w:rPr>
        <w:t>ждаемой приказом Минсельхозпрода Р</w:t>
      </w:r>
      <w:bookmarkStart w:id="0" w:name="Par779"/>
      <w:bookmarkEnd w:id="0"/>
      <w:r w:rsidRPr="00F51C33">
        <w:rPr>
          <w:rFonts w:ascii="Times New Roman" w:hAnsi="Times New Roman"/>
          <w:sz w:val="28"/>
          <w:szCs w:val="28"/>
        </w:rPr>
        <w:t>Т.</w:t>
      </w:r>
    </w:p>
    <w:p w:rsidR="001E78B8" w:rsidRPr="00F51C33" w:rsidRDefault="001E78B8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78B8" w:rsidRPr="001E78B8" w:rsidRDefault="00F51C33" w:rsidP="001E78B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 xml:space="preserve">Требования об осуществлении </w:t>
      </w:r>
      <w:proofErr w:type="gramStart"/>
      <w:r w:rsidRPr="001E78B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1E78B8">
        <w:rPr>
          <w:rFonts w:ascii="Times New Roman" w:hAnsi="Times New Roman"/>
          <w:sz w:val="28"/>
          <w:szCs w:val="28"/>
        </w:rPr>
        <w:t xml:space="preserve"> соблюдением </w:t>
      </w:r>
    </w:p>
    <w:p w:rsidR="001E78B8" w:rsidRPr="001E78B8" w:rsidRDefault="00F51C33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 xml:space="preserve">условий, целей и порядка предоставления </w:t>
      </w:r>
      <w:proofErr w:type="gramStart"/>
      <w:r w:rsidRPr="001E78B8">
        <w:rPr>
          <w:rFonts w:ascii="Times New Roman" w:hAnsi="Times New Roman"/>
          <w:sz w:val="28"/>
          <w:szCs w:val="28"/>
        </w:rPr>
        <w:t>государственной</w:t>
      </w:r>
      <w:proofErr w:type="gramEnd"/>
      <w:r w:rsidRPr="001E78B8">
        <w:rPr>
          <w:rFonts w:ascii="Times New Roman" w:hAnsi="Times New Roman"/>
          <w:sz w:val="28"/>
          <w:szCs w:val="28"/>
        </w:rPr>
        <w:t xml:space="preserve"> </w:t>
      </w:r>
    </w:p>
    <w:p w:rsidR="00F51C33" w:rsidRPr="001E78B8" w:rsidRDefault="00F51C33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E78B8">
        <w:rPr>
          <w:rFonts w:ascii="Times New Roman" w:hAnsi="Times New Roman"/>
          <w:sz w:val="28"/>
          <w:szCs w:val="28"/>
        </w:rPr>
        <w:t>поддержкии</w:t>
      </w:r>
      <w:proofErr w:type="spellEnd"/>
      <w:r w:rsidRPr="001E78B8">
        <w:rPr>
          <w:rFonts w:ascii="Times New Roman" w:hAnsi="Times New Roman"/>
          <w:sz w:val="28"/>
          <w:szCs w:val="28"/>
        </w:rPr>
        <w:t xml:space="preserve"> ответственности за их нарушение</w:t>
      </w:r>
    </w:p>
    <w:p w:rsidR="001E78B8" w:rsidRPr="001E78B8" w:rsidRDefault="001E78B8" w:rsidP="001E78B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6.1. Для </w:t>
      </w:r>
      <w:proofErr w:type="gramStart"/>
      <w:r w:rsidRPr="00F51C33">
        <w:rPr>
          <w:rFonts w:ascii="Times New Roman" w:hAnsi="Times New Roman"/>
          <w:sz w:val="28"/>
          <w:szCs w:val="28"/>
        </w:rPr>
        <w:t xml:space="preserve">контроля </w:t>
      </w:r>
      <w:r w:rsidR="00693C71">
        <w:rPr>
          <w:rFonts w:ascii="Times New Roman" w:hAnsi="Times New Roman"/>
          <w:sz w:val="28"/>
          <w:szCs w:val="28"/>
        </w:rPr>
        <w:t>за</w:t>
      </w:r>
      <w:proofErr w:type="gramEnd"/>
      <w:r w:rsidR="00693C71">
        <w:rPr>
          <w:rFonts w:ascii="Times New Roman" w:hAnsi="Times New Roman"/>
          <w:sz w:val="28"/>
          <w:szCs w:val="28"/>
        </w:rPr>
        <w:t xml:space="preserve"> целевым</w:t>
      </w:r>
      <w:r w:rsidRPr="00F51C33">
        <w:rPr>
          <w:rFonts w:ascii="Times New Roman" w:hAnsi="Times New Roman"/>
          <w:sz w:val="28"/>
          <w:szCs w:val="28"/>
        </w:rPr>
        <w:t xml:space="preserve"> использовани</w:t>
      </w:r>
      <w:r w:rsidR="00693C71">
        <w:rPr>
          <w:rFonts w:ascii="Times New Roman" w:hAnsi="Times New Roman"/>
          <w:sz w:val="28"/>
          <w:szCs w:val="28"/>
        </w:rPr>
        <w:t>ем</w:t>
      </w:r>
      <w:r w:rsidRPr="00F51C33">
        <w:rPr>
          <w:rFonts w:ascii="Times New Roman" w:hAnsi="Times New Roman"/>
          <w:sz w:val="28"/>
          <w:szCs w:val="28"/>
        </w:rPr>
        <w:t xml:space="preserve"> предоставленного имущества заявители представляют в Минсельхозпрод РТ копии следующих документов в ср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ки, установленные Федеральной службой государственной статистики: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а) Форма </w:t>
      </w:r>
      <w:proofErr w:type="spellStart"/>
      <w:r w:rsidRPr="00F51C33">
        <w:rPr>
          <w:rFonts w:ascii="Times New Roman" w:hAnsi="Times New Roman"/>
          <w:sz w:val="28"/>
          <w:szCs w:val="28"/>
        </w:rPr>
        <w:t>ПМ-пром</w:t>
      </w:r>
      <w:proofErr w:type="spellEnd"/>
      <w:r w:rsidRPr="00F51C33">
        <w:rPr>
          <w:rFonts w:ascii="Times New Roman" w:hAnsi="Times New Roman"/>
          <w:sz w:val="28"/>
          <w:szCs w:val="28"/>
        </w:rPr>
        <w:t>, ежемесячный отчет;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б) Форма П-4, ежемесячный отчет;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в) Форма МП</w:t>
      </w:r>
      <w:r w:rsidR="001E78B8">
        <w:rPr>
          <w:rFonts w:ascii="Times New Roman" w:hAnsi="Times New Roman"/>
          <w:sz w:val="28"/>
          <w:szCs w:val="28"/>
        </w:rPr>
        <w:t xml:space="preserve"> </w:t>
      </w:r>
      <w:r w:rsidRPr="00F51C33">
        <w:rPr>
          <w:rFonts w:ascii="Times New Roman" w:hAnsi="Times New Roman"/>
          <w:sz w:val="28"/>
          <w:szCs w:val="28"/>
        </w:rPr>
        <w:t>(микро</w:t>
      </w:r>
      <w:proofErr w:type="gramStart"/>
      <w:r w:rsidRPr="00F51C33">
        <w:rPr>
          <w:rFonts w:ascii="Times New Roman" w:hAnsi="Times New Roman"/>
          <w:sz w:val="28"/>
          <w:szCs w:val="28"/>
        </w:rPr>
        <w:t>)-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натура. 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>6.2. В случае выявления Минсельхозпродом РТ факта предоставления заяв</w:t>
      </w:r>
      <w:r w:rsidRPr="00F51C33">
        <w:rPr>
          <w:rFonts w:ascii="Times New Roman" w:hAnsi="Times New Roman"/>
          <w:sz w:val="28"/>
          <w:szCs w:val="28"/>
        </w:rPr>
        <w:t>и</w:t>
      </w:r>
      <w:r w:rsidRPr="00F51C33">
        <w:rPr>
          <w:rFonts w:ascii="Times New Roman" w:hAnsi="Times New Roman"/>
          <w:sz w:val="28"/>
          <w:szCs w:val="28"/>
        </w:rPr>
        <w:t xml:space="preserve">телем недостоверных сведений и (или) нарушения условий </w:t>
      </w:r>
      <w:r w:rsidR="00693C71">
        <w:rPr>
          <w:rFonts w:ascii="Times New Roman" w:hAnsi="Times New Roman"/>
          <w:sz w:val="28"/>
          <w:szCs w:val="28"/>
        </w:rPr>
        <w:t>с</w:t>
      </w:r>
      <w:r w:rsidRPr="00F51C33">
        <w:rPr>
          <w:rFonts w:ascii="Times New Roman" w:hAnsi="Times New Roman"/>
          <w:sz w:val="28"/>
          <w:szCs w:val="28"/>
        </w:rPr>
        <w:t>оглашения, и (или) н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lastRenderedPageBreak/>
        <w:t xml:space="preserve">представления отчета о целевом использовании имущества в установленный в </w:t>
      </w:r>
      <w:r w:rsidR="00693C71">
        <w:rPr>
          <w:rFonts w:ascii="Times New Roman" w:hAnsi="Times New Roman"/>
          <w:sz w:val="28"/>
          <w:szCs w:val="28"/>
        </w:rPr>
        <w:t>с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глашении срок, заявитель уведомляется в письменной форме.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F51C33">
        <w:rPr>
          <w:rFonts w:ascii="Times New Roman" w:hAnsi="Times New Roman"/>
          <w:sz w:val="28"/>
          <w:szCs w:val="28"/>
        </w:rPr>
        <w:t>В случае выявления факта не использования переданного в аренду техн</w:t>
      </w:r>
      <w:r w:rsidRPr="00F51C33">
        <w:rPr>
          <w:rFonts w:ascii="Times New Roman" w:hAnsi="Times New Roman"/>
          <w:sz w:val="28"/>
          <w:szCs w:val="28"/>
        </w:rPr>
        <w:t>о</w:t>
      </w:r>
      <w:r w:rsidRPr="00F51C33">
        <w:rPr>
          <w:rFonts w:ascii="Times New Roman" w:hAnsi="Times New Roman"/>
          <w:sz w:val="28"/>
          <w:szCs w:val="28"/>
        </w:rPr>
        <w:t>логического оборудования цеха первичной обработки шерсти с правом последу</w:t>
      </w:r>
      <w:r w:rsidRPr="00F51C33">
        <w:rPr>
          <w:rFonts w:ascii="Times New Roman" w:hAnsi="Times New Roman"/>
          <w:sz w:val="28"/>
          <w:szCs w:val="28"/>
        </w:rPr>
        <w:t>ю</w:t>
      </w:r>
      <w:r w:rsidRPr="00F51C33">
        <w:rPr>
          <w:rFonts w:ascii="Times New Roman" w:hAnsi="Times New Roman"/>
          <w:sz w:val="28"/>
          <w:szCs w:val="28"/>
        </w:rPr>
        <w:t>щего выкупа и (или) нецелевого использования имущества Минсельхозпрод РТ в течение 15 календарных дней с момента обнаружения нарушений направляет заяв</w:t>
      </w:r>
      <w:r w:rsidRPr="00F51C33">
        <w:rPr>
          <w:rFonts w:ascii="Times New Roman" w:hAnsi="Times New Roman"/>
          <w:sz w:val="28"/>
          <w:szCs w:val="28"/>
        </w:rPr>
        <w:t>и</w:t>
      </w:r>
      <w:r w:rsidRPr="00F51C33">
        <w:rPr>
          <w:rFonts w:ascii="Times New Roman" w:hAnsi="Times New Roman"/>
          <w:sz w:val="28"/>
          <w:szCs w:val="28"/>
        </w:rPr>
        <w:t>телю письменное уведомление с требованием возврата имущества в Фонд развития фермерского бизнеса и сельскохозяйственной кооперации Республики Тыва или возмещения балансовой стоимости, если имущество уничтожено</w:t>
      </w:r>
      <w:proofErr w:type="gramEnd"/>
      <w:r w:rsidRPr="00F51C33">
        <w:rPr>
          <w:rFonts w:ascii="Times New Roman" w:hAnsi="Times New Roman"/>
          <w:sz w:val="28"/>
          <w:szCs w:val="28"/>
        </w:rPr>
        <w:t>, переработано, у</w:t>
      </w:r>
      <w:r w:rsidRPr="00F51C33">
        <w:rPr>
          <w:rFonts w:ascii="Times New Roman" w:hAnsi="Times New Roman"/>
          <w:sz w:val="28"/>
          <w:szCs w:val="28"/>
        </w:rPr>
        <w:t>т</w:t>
      </w:r>
      <w:r w:rsidRPr="00F51C33">
        <w:rPr>
          <w:rFonts w:ascii="Times New Roman" w:hAnsi="Times New Roman"/>
          <w:sz w:val="28"/>
          <w:szCs w:val="28"/>
        </w:rPr>
        <w:t>рачено или не сохранило свое хозяйственное назначение.</w:t>
      </w:r>
    </w:p>
    <w:p w:rsidR="00F51C33" w:rsidRPr="00F51C33" w:rsidRDefault="00F51C33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C33">
        <w:rPr>
          <w:rFonts w:ascii="Times New Roman" w:hAnsi="Times New Roman"/>
          <w:sz w:val="28"/>
          <w:szCs w:val="28"/>
        </w:rPr>
        <w:t xml:space="preserve">6.4. В течение 15 календарных дней </w:t>
      </w:r>
      <w:proofErr w:type="gramStart"/>
      <w:r w:rsidRPr="00F51C3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F51C33">
        <w:rPr>
          <w:rFonts w:ascii="Times New Roman" w:hAnsi="Times New Roman"/>
          <w:sz w:val="28"/>
          <w:szCs w:val="28"/>
        </w:rPr>
        <w:t xml:space="preserve"> письменного уведомл</w:t>
      </w:r>
      <w:r w:rsidRPr="00F51C33">
        <w:rPr>
          <w:rFonts w:ascii="Times New Roman" w:hAnsi="Times New Roman"/>
          <w:sz w:val="28"/>
          <w:szCs w:val="28"/>
        </w:rPr>
        <w:t>е</w:t>
      </w:r>
      <w:r w:rsidRPr="00F51C33">
        <w:rPr>
          <w:rFonts w:ascii="Times New Roman" w:hAnsi="Times New Roman"/>
          <w:sz w:val="28"/>
          <w:szCs w:val="28"/>
        </w:rPr>
        <w:t>ния заявитель обязан осуществить возврат имущества или возместить стоимость имущества путем перечисления денежных средств на расчетный счет Фонда разв</w:t>
      </w:r>
      <w:r w:rsidRPr="00F51C33">
        <w:rPr>
          <w:rFonts w:ascii="Times New Roman" w:hAnsi="Times New Roman"/>
          <w:sz w:val="28"/>
          <w:szCs w:val="28"/>
        </w:rPr>
        <w:t>и</w:t>
      </w:r>
      <w:r w:rsidRPr="00F51C33">
        <w:rPr>
          <w:rFonts w:ascii="Times New Roman" w:hAnsi="Times New Roman"/>
          <w:sz w:val="28"/>
          <w:szCs w:val="28"/>
        </w:rPr>
        <w:t>тия фермерского бизнеса и сельскохозяйственной кооперации Республики Тыва</w:t>
      </w:r>
      <w:r w:rsidR="00693C71">
        <w:rPr>
          <w:rFonts w:ascii="Times New Roman" w:hAnsi="Times New Roman"/>
          <w:sz w:val="28"/>
          <w:szCs w:val="28"/>
        </w:rPr>
        <w:t>.</w:t>
      </w:r>
    </w:p>
    <w:p w:rsidR="001E78B8" w:rsidRDefault="001E78B8" w:rsidP="00F51C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E78B8" w:rsidSect="00F9020D">
          <w:head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51C33" w:rsidRPr="001E78B8" w:rsidRDefault="00F51C33" w:rsidP="001E78B8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к Положению о проведении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конкурсного отбора участников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регионального проекта «</w:t>
      </w:r>
      <w:proofErr w:type="spellStart"/>
      <w:r w:rsidRPr="001E78B8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Pr="001E78B8">
        <w:rPr>
          <w:rFonts w:ascii="Times New Roman" w:eastAsia="Times New Roman" w:hAnsi="Times New Roman"/>
          <w:sz w:val="28"/>
          <w:szCs w:val="28"/>
        </w:rPr>
        <w:t>»</w:t>
      </w:r>
    </w:p>
    <w:p w:rsidR="00693C71" w:rsidRDefault="00693C71" w:rsidP="00693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</w:p>
    <w:p w:rsidR="00F51C33" w:rsidRPr="001D2900" w:rsidRDefault="00693C71" w:rsidP="00693C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Par905"/>
      <w:bookmarkEnd w:id="1"/>
      <w:r w:rsidRPr="001D2900">
        <w:rPr>
          <w:rFonts w:ascii="Times New Roman" w:eastAsia="Times New Roman" w:hAnsi="Times New Roman"/>
          <w:b/>
          <w:bCs/>
          <w:sz w:val="28"/>
          <w:szCs w:val="28"/>
        </w:rPr>
        <w:t>ЗАЯВКА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D2900">
        <w:rPr>
          <w:rFonts w:ascii="Times New Roman" w:eastAsia="Times New Roman" w:hAnsi="Times New Roman"/>
          <w:bCs/>
          <w:sz w:val="28"/>
          <w:szCs w:val="28"/>
        </w:rPr>
        <w:t>на участие в конкурсном отборе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_________________________________________________________________,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(название заявителя</w:t>
      </w:r>
      <w:r w:rsidRPr="001D290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proofErr w:type="spellEnd"/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</w:p>
    <w:p w:rsidR="00F51C33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(Ф.И.О.  заявителя</w:t>
      </w:r>
      <w:r w:rsidRPr="001D290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  <w:r w:rsidRPr="001D2900">
        <w:rPr>
          <w:rFonts w:ascii="Times New Roman" w:eastAsia="Times New Roman" w:hAnsi="Times New Roman"/>
          <w:sz w:val="28"/>
          <w:szCs w:val="28"/>
        </w:rPr>
        <w:t>прошу рассмотреть заяв</w:t>
      </w:r>
      <w:r>
        <w:rPr>
          <w:rFonts w:ascii="Times New Roman" w:eastAsia="Times New Roman" w:hAnsi="Times New Roman"/>
          <w:sz w:val="28"/>
          <w:szCs w:val="28"/>
        </w:rPr>
        <w:t>ку для участия в ко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курсном отборе участников регионального проекта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Pr="001D2900">
        <w:rPr>
          <w:rFonts w:ascii="Times New Roman" w:eastAsia="Times New Roman" w:hAnsi="Times New Roman"/>
          <w:sz w:val="28"/>
          <w:szCs w:val="28"/>
        </w:rPr>
        <w:t>.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1D2900">
        <w:rPr>
          <w:rFonts w:ascii="Times New Roman" w:eastAsia="Times New Roman" w:hAnsi="Times New Roman"/>
          <w:sz w:val="28"/>
          <w:szCs w:val="28"/>
        </w:rPr>
        <w:t>Подтверждаю, что соответс</w:t>
      </w:r>
      <w:r>
        <w:rPr>
          <w:rFonts w:ascii="Times New Roman" w:eastAsia="Times New Roman" w:hAnsi="Times New Roman"/>
          <w:sz w:val="28"/>
          <w:szCs w:val="28"/>
        </w:rPr>
        <w:t>твую условиям, предъявляемым к участник</w:t>
      </w:r>
      <w:r w:rsidR="00693C71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1D2900">
        <w:rPr>
          <w:rFonts w:ascii="Times New Roman" w:eastAsia="Times New Roman" w:hAnsi="Times New Roman"/>
          <w:sz w:val="28"/>
          <w:szCs w:val="28"/>
        </w:rPr>
        <w:t>, и представляю опись прилагаемых к настоящей заявке документов.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348" w:type="dxa"/>
        <w:tblCellSpacing w:w="5" w:type="nil"/>
        <w:tblInd w:w="-1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361"/>
        <w:gridCol w:w="1275"/>
        <w:gridCol w:w="1616"/>
      </w:tblGrid>
      <w:tr w:rsidR="00F51C33" w:rsidRPr="00693C71" w:rsidTr="00F81060">
        <w:trPr>
          <w:trHeight w:val="614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1C33" w:rsidRPr="00693C71" w:rsidRDefault="00F51C33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 w:rsidR="00F9020D" w:rsidRPr="00693C71">
              <w:rPr>
                <w:rFonts w:ascii="Times New Roman" w:eastAsia="Times New Roman" w:hAnsi="Times New Roman"/>
                <w:sz w:val="24"/>
                <w:szCs w:val="24"/>
              </w:rPr>
              <w:t>лич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ество</w:t>
            </w:r>
            <w:r w:rsidR="00F9020D"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листов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Отметка</w:t>
            </w:r>
            <w:r w:rsidR="00F9020D"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 н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личии</w:t>
            </w:r>
            <w:r w:rsidR="00F9020D"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w:anchor="Par967" w:history="1">
              <w:r w:rsidRPr="00693C71">
                <w:rPr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1. Копия свидетельства о государственной регистрации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614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2. Копия выписки из ЕГРИП по состоянию не ранее чем за один календарный месяц до момента подачи заявки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3. Копия свидетельства о постановке на учет в налоговом органе (ИНН)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4. Копия уведомления Федеральной службы государс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венной статистики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5. Н</w:t>
            </w:r>
            <w:r w:rsidR="001E78B8" w:rsidRPr="00693C71">
              <w:rPr>
                <w:rFonts w:ascii="Times New Roman" w:eastAsia="Times New Roman" w:hAnsi="Times New Roman"/>
                <w:sz w:val="24"/>
                <w:szCs w:val="24"/>
              </w:rPr>
              <w:t>аличие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производственного помещения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цеха первичной обработки шерсти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соответствующ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следующим требованиям, с приложением фотографии:</w:t>
            </w:r>
          </w:p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площадь не менее  300 кв. м, 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здания – не менее, 4,7 м;</w:t>
            </w:r>
          </w:p>
          <w:p w:rsidR="00F51C33" w:rsidRPr="00693C71" w:rsidRDefault="00F51C33" w:rsidP="0069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отделенность</w:t>
            </w:r>
            <w:proofErr w:type="spellEnd"/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производственного здания  от жилых зд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не менее 200 м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51C33" w:rsidRPr="00693C71" w:rsidRDefault="00F51C33" w:rsidP="0069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наличие технического присоединения к существующим электрическим сетям для подключения мощностей   цеха на  35 кВт;</w:t>
            </w:r>
          </w:p>
          <w:p w:rsidR="00F51C33" w:rsidRPr="00693C71" w:rsidRDefault="00F51C33" w:rsidP="00693C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септика объемом не менее  120 куб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 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338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6. Бизнес-план (проект)                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338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7. Копии заключенных договоров (предварительных д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говоров) о реализации сельскохозяйственной продукции на сумму более 30 тыс. рублей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Схема и спецификация размещения технологического оборудования для мойки шерсти с указанием стоимости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9. Ходатайство председателя администрации </w:t>
            </w:r>
            <w:proofErr w:type="spellStart"/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693C71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Схема и спецификация  размещения технологическ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го оборудования для мойки шерсти;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93C71" w:rsidRPr="00693C71" w:rsidTr="00F81060">
        <w:trPr>
          <w:trHeight w:val="41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1" w:rsidRPr="00693C71" w:rsidRDefault="00693C71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1" w:rsidRPr="00693C71" w:rsidRDefault="00693C71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1" w:rsidRPr="00693C71" w:rsidRDefault="00693C71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Номер</w:t>
            </w:r>
          </w:p>
          <w:p w:rsidR="00693C71" w:rsidRPr="00693C71" w:rsidRDefault="00693C71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страницы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71" w:rsidRPr="00693C71" w:rsidRDefault="00693C71" w:rsidP="00F81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Отметка о н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личии </w:t>
            </w:r>
            <w:hyperlink w:anchor="Par967" w:history="1">
              <w:r w:rsidRPr="00693C71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F51C33" w:rsidRPr="00693C71" w:rsidTr="00693C71">
        <w:trPr>
          <w:trHeight w:val="41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. Копии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81060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оговоров (предварительных договоров) зак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па шерсти у сельскохозяйственных товаропроизводит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лей на загрузку производственных мощностей цеха пер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работки шерсти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Копии документов, подтверждающих наличие прои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водственного здания (или зданий) и земельного участка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находящегося под производственным зданием (или зд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ниями)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Копии документов, подтверждающих наличие з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мельного участка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находящегося под производственным зданием  (или зданиями)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51C33" w:rsidRPr="00693C71" w:rsidTr="00F9020D">
        <w:trPr>
          <w:trHeight w:val="41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693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693C71">
              <w:rPr>
                <w:rFonts w:ascii="Times New Roman" w:eastAsia="Times New Roman" w:hAnsi="Times New Roman"/>
                <w:sz w:val="24"/>
                <w:szCs w:val="24"/>
              </w:rPr>
              <w:t xml:space="preserve"> Дополнительные материалы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C33" w:rsidRPr="00693C71" w:rsidRDefault="00F51C33" w:rsidP="0069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51C33" w:rsidRPr="001D2900" w:rsidRDefault="00F51C33" w:rsidP="00F51C33">
      <w:pPr>
        <w:spacing w:after="200" w:line="276" w:lineRule="auto"/>
        <w:rPr>
          <w:rFonts w:ascii="Times New Roman" w:eastAsia="Times New Roman" w:hAnsi="Times New Roman"/>
          <w:sz w:val="28"/>
          <w:szCs w:val="28"/>
        </w:rPr>
      </w:pP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____________________   __________________________________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9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(подпись)                                          (Ф.И.О. полностью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290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«____» _____________ 20__ г.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1C33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b/>
          <w:sz w:val="28"/>
          <w:szCs w:val="28"/>
          <w:lang w:eastAsia="ru-RU"/>
        </w:rPr>
        <w:t>Отметка о принятии заявки: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Дата представления: «____» _____________ 20__ г.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Заявка № ___________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Секретарь конкурсной комиссии</w:t>
      </w:r>
    </w:p>
    <w:p w:rsidR="00F51C33" w:rsidRPr="001D2900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900">
        <w:rPr>
          <w:rFonts w:ascii="Times New Roman" w:eastAsia="Times New Roman" w:hAnsi="Times New Roman"/>
          <w:sz w:val="28"/>
          <w:szCs w:val="28"/>
          <w:lang w:eastAsia="ru-RU"/>
        </w:rPr>
        <w:t>____________________/ ___________________________________</w:t>
      </w:r>
    </w:p>
    <w:p w:rsidR="00F51C33" w:rsidRPr="00A87DAC" w:rsidRDefault="00F51C33" w:rsidP="00F51C3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90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(подпись)                                                 (Ф.И.О.)</w:t>
      </w:r>
    </w:p>
    <w:p w:rsidR="00F51C33" w:rsidRDefault="00F51C33" w:rsidP="00F51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1C33" w:rsidRDefault="00F51C33" w:rsidP="00F51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78B8" w:rsidRDefault="001E78B8" w:rsidP="00F51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1E78B8" w:rsidSect="00F9020D">
          <w:headerReference w:type="defaul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51C33" w:rsidRPr="001E78B8" w:rsidRDefault="00F51C33" w:rsidP="001E78B8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lastRenderedPageBreak/>
        <w:t>Приложение № 2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к Положению о проведении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конкурсного отбора участников</w:t>
      </w:r>
    </w:p>
    <w:p w:rsidR="00F51C33" w:rsidRPr="001E78B8" w:rsidRDefault="00F51C33" w:rsidP="001E78B8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</w:rPr>
      </w:pPr>
      <w:r w:rsidRPr="001E78B8">
        <w:rPr>
          <w:rFonts w:ascii="Times New Roman" w:eastAsia="Times New Roman" w:hAnsi="Times New Roman"/>
          <w:sz w:val="28"/>
          <w:szCs w:val="28"/>
        </w:rPr>
        <w:t>регионального проекта «</w:t>
      </w:r>
      <w:proofErr w:type="spellStart"/>
      <w:r w:rsidRPr="001E78B8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Pr="001E78B8">
        <w:rPr>
          <w:rFonts w:ascii="Times New Roman" w:eastAsia="Times New Roman" w:hAnsi="Times New Roman"/>
          <w:sz w:val="28"/>
          <w:szCs w:val="28"/>
        </w:rPr>
        <w:t>»</w:t>
      </w:r>
    </w:p>
    <w:p w:rsidR="00F51C33" w:rsidRPr="00456E8D" w:rsidRDefault="00F51C33" w:rsidP="00F51C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E8D">
        <w:rPr>
          <w:rFonts w:ascii="Times New Roman" w:hAnsi="Times New Roman"/>
          <w:sz w:val="24"/>
          <w:szCs w:val="24"/>
        </w:rPr>
        <w:t xml:space="preserve"> </w:t>
      </w:r>
    </w:p>
    <w:p w:rsidR="00F51C33" w:rsidRDefault="00F51C33" w:rsidP="00F51C33">
      <w:pPr>
        <w:jc w:val="both"/>
        <w:rPr>
          <w:rFonts w:ascii="Times New Roman" w:hAnsi="Times New Roman"/>
          <w:sz w:val="24"/>
          <w:szCs w:val="24"/>
        </w:rPr>
      </w:pPr>
    </w:p>
    <w:p w:rsidR="00F51C33" w:rsidRDefault="00F51C33" w:rsidP="00F51C3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</w:t>
      </w:r>
    </w:p>
    <w:p w:rsidR="001E78B8" w:rsidRPr="001E78B8" w:rsidRDefault="001E78B8" w:rsidP="00F51C3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 xml:space="preserve">оценки </w:t>
      </w:r>
      <w:r w:rsidR="00F51C33" w:rsidRPr="001E78B8">
        <w:rPr>
          <w:rFonts w:ascii="Times New Roman" w:hAnsi="Times New Roman"/>
          <w:sz w:val="28"/>
          <w:szCs w:val="28"/>
        </w:rPr>
        <w:t xml:space="preserve">конкурсного отбора участников </w:t>
      </w:r>
    </w:p>
    <w:p w:rsidR="00F51C33" w:rsidRPr="001E78B8" w:rsidRDefault="00F51C33" w:rsidP="00F51C33">
      <w:pPr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1E78B8">
        <w:rPr>
          <w:rFonts w:ascii="Times New Roman" w:hAnsi="Times New Roman"/>
          <w:sz w:val="28"/>
          <w:szCs w:val="28"/>
        </w:rPr>
        <w:t>регионального проекта «</w:t>
      </w:r>
      <w:proofErr w:type="spellStart"/>
      <w:r w:rsidRPr="001E78B8">
        <w:rPr>
          <w:rFonts w:ascii="Times New Roman" w:hAnsi="Times New Roman"/>
          <w:sz w:val="28"/>
          <w:szCs w:val="28"/>
        </w:rPr>
        <w:t>Дук</w:t>
      </w:r>
      <w:proofErr w:type="spellEnd"/>
      <w:r w:rsidRPr="001E78B8">
        <w:rPr>
          <w:rFonts w:ascii="Times New Roman" w:hAnsi="Times New Roman"/>
          <w:sz w:val="28"/>
          <w:szCs w:val="28"/>
        </w:rPr>
        <w:t xml:space="preserve">» </w:t>
      </w:r>
    </w:p>
    <w:p w:rsidR="00F51C33" w:rsidRPr="00456E8D" w:rsidRDefault="00F51C33" w:rsidP="00F51C33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5"/>
        <w:gridCol w:w="3260"/>
      </w:tblGrid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F9020D" w:rsidRDefault="001E78B8" w:rsidP="00DC70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0D">
              <w:rPr>
                <w:rFonts w:ascii="Times New Roman" w:hAnsi="Times New Roman"/>
                <w:sz w:val="28"/>
                <w:szCs w:val="28"/>
              </w:rPr>
              <w:t>Наименование показател</w:t>
            </w:r>
            <w:r w:rsidR="00DC7098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F9020D" w:rsidRDefault="001E78B8" w:rsidP="00F902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20D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 xml:space="preserve">Наличие презентации бизнес-плана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 xml:space="preserve">Наличие заготовительных пунктов в </w:t>
            </w:r>
            <w:proofErr w:type="spellStart"/>
            <w:r w:rsidRPr="00AA2705">
              <w:rPr>
                <w:rFonts w:ascii="Times New Roman" w:hAnsi="Times New Roman"/>
                <w:sz w:val="28"/>
                <w:szCs w:val="28"/>
              </w:rPr>
              <w:t>кожуунах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</w:rPr>
              <w:t>Наличие документации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</w:rPr>
              <w:t xml:space="preserve"> подтверждающ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>ей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</w:rPr>
              <w:t xml:space="preserve"> наличие производственного помещения и земельного участка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размещения цеха первичной обработки шерсти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производственных площадей не менее 300 кв. м с высотой здания не менее 4,2 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Отделенность</w:t>
            </w:r>
            <w:proofErr w:type="spellEnd"/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производственного здания от жилых зданий не менее 200 метров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технического присоединения к сущес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вующим электрическим сетям для подключения мо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ностей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цеха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 </w:t>
            </w:r>
            <w:r w:rsidRPr="00AA27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септика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>Опыт работы по заготовке и реализации немытой шерсти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>Представление о рынках сбыта мытой шерсти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5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 xml:space="preserve">Наличие финансовых средств </w:t>
            </w:r>
            <w:proofErr w:type="gramStart"/>
            <w:r w:rsidRPr="00AA270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AA27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A2705">
              <w:rPr>
                <w:rFonts w:ascii="Times New Roman" w:hAnsi="Times New Roman"/>
                <w:sz w:val="28"/>
                <w:szCs w:val="28"/>
              </w:rPr>
              <w:t>сезонный</w:t>
            </w:r>
            <w:proofErr w:type="gramEnd"/>
            <w:r w:rsidRPr="00AA2705">
              <w:rPr>
                <w:rFonts w:ascii="Times New Roman" w:hAnsi="Times New Roman"/>
                <w:sz w:val="28"/>
                <w:szCs w:val="28"/>
              </w:rPr>
              <w:t xml:space="preserve"> закуп шерсти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20</w:t>
            </w:r>
          </w:p>
        </w:tc>
      </w:tr>
      <w:tr w:rsidR="001E78B8" w:rsidRPr="00AA2705" w:rsidTr="00DC7098"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DC70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AA2705">
              <w:rPr>
                <w:rFonts w:ascii="Times New Roman" w:hAnsi="Times New Roman"/>
                <w:sz w:val="28"/>
                <w:szCs w:val="28"/>
              </w:rPr>
              <w:t xml:space="preserve">Наличие договоров на реализацию мытой шерсти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E78B8" w:rsidRPr="00AA2705" w:rsidRDefault="001E78B8" w:rsidP="00693C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705">
              <w:rPr>
                <w:rFonts w:ascii="Times New Roman" w:hAnsi="Times New Roman"/>
                <w:sz w:val="28"/>
                <w:szCs w:val="28"/>
              </w:rPr>
              <w:t>от 0 до 10</w:t>
            </w:r>
          </w:p>
        </w:tc>
      </w:tr>
    </w:tbl>
    <w:p w:rsidR="00F51C33" w:rsidRPr="003009A6" w:rsidRDefault="00F51C33" w:rsidP="00F51C3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  <w:sectPr w:rsidR="00F51C33" w:rsidRPr="003009A6" w:rsidSect="00F51C3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51C33" w:rsidRPr="00F9020D" w:rsidRDefault="00DC7098" w:rsidP="00F902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C7098" w:rsidRDefault="00DC7098" w:rsidP="00F902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51C33" w:rsidRPr="00F9020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F51C33" w:rsidRPr="00F9020D">
        <w:rPr>
          <w:rFonts w:ascii="Times New Roman" w:hAnsi="Times New Roman"/>
          <w:sz w:val="28"/>
          <w:szCs w:val="28"/>
        </w:rPr>
        <w:t xml:space="preserve">Правительства </w:t>
      </w:r>
    </w:p>
    <w:p w:rsidR="00F51C33" w:rsidRDefault="00F51C33" w:rsidP="00F9020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F9020D">
        <w:rPr>
          <w:rFonts w:ascii="Times New Roman" w:hAnsi="Times New Roman"/>
          <w:sz w:val="28"/>
          <w:szCs w:val="28"/>
        </w:rPr>
        <w:t>Республики Тыва</w:t>
      </w:r>
    </w:p>
    <w:p w:rsidR="00F51C33" w:rsidRDefault="00E94F05" w:rsidP="00E94F0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2019 г. № 135</w:t>
      </w:r>
    </w:p>
    <w:p w:rsidR="00F9020D" w:rsidRDefault="00F9020D" w:rsidP="00F9020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9020D" w:rsidRPr="00F9020D" w:rsidRDefault="00F9020D" w:rsidP="00F9020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51C33" w:rsidRPr="00FC0439" w:rsidRDefault="00F9020D" w:rsidP="00F51C33">
      <w:pPr>
        <w:widowControl w:val="0"/>
        <w:autoSpaceDE w:val="0"/>
        <w:autoSpaceDN w:val="0"/>
        <w:adjustRightInd w:val="0"/>
        <w:spacing w:after="0" w:line="360" w:lineRule="atLeast"/>
        <w:ind w:right="14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C0439">
        <w:rPr>
          <w:rFonts w:ascii="Times New Roman" w:hAnsi="Times New Roman"/>
          <w:b/>
          <w:sz w:val="28"/>
          <w:szCs w:val="28"/>
        </w:rPr>
        <w:t>СОСТАВ</w:t>
      </w:r>
    </w:p>
    <w:p w:rsidR="00F51C33" w:rsidRPr="00F9020D" w:rsidRDefault="00F51C33" w:rsidP="00F51C33">
      <w:pPr>
        <w:widowControl w:val="0"/>
        <w:autoSpaceDE w:val="0"/>
        <w:autoSpaceDN w:val="0"/>
        <w:adjustRightInd w:val="0"/>
        <w:spacing w:after="0" w:line="360" w:lineRule="atLeast"/>
        <w:ind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F9020D">
        <w:rPr>
          <w:rFonts w:ascii="Times New Roman" w:eastAsia="Times New Roman" w:hAnsi="Times New Roman"/>
          <w:sz w:val="28"/>
          <w:szCs w:val="28"/>
        </w:rPr>
        <w:t xml:space="preserve">конкурсной комиссии по отбору участников </w:t>
      </w:r>
    </w:p>
    <w:p w:rsidR="00F51C33" w:rsidRPr="00F9020D" w:rsidRDefault="00F51C33" w:rsidP="00F51C33">
      <w:pPr>
        <w:widowControl w:val="0"/>
        <w:autoSpaceDE w:val="0"/>
        <w:autoSpaceDN w:val="0"/>
        <w:adjustRightInd w:val="0"/>
        <w:spacing w:after="0" w:line="360" w:lineRule="atLeast"/>
        <w:ind w:right="140"/>
        <w:jc w:val="center"/>
        <w:rPr>
          <w:rFonts w:ascii="Times New Roman" w:eastAsia="Times New Roman" w:hAnsi="Times New Roman"/>
          <w:sz w:val="28"/>
          <w:szCs w:val="28"/>
        </w:rPr>
      </w:pPr>
      <w:r w:rsidRPr="00F9020D">
        <w:rPr>
          <w:rFonts w:ascii="Times New Roman" w:eastAsia="Times New Roman" w:hAnsi="Times New Roman"/>
          <w:sz w:val="28"/>
          <w:szCs w:val="28"/>
        </w:rPr>
        <w:t>регионального проекта «</w:t>
      </w:r>
      <w:proofErr w:type="spellStart"/>
      <w:r w:rsidRPr="00F9020D">
        <w:rPr>
          <w:rFonts w:ascii="Times New Roman" w:eastAsia="Times New Roman" w:hAnsi="Times New Roman"/>
          <w:sz w:val="28"/>
          <w:szCs w:val="28"/>
        </w:rPr>
        <w:t>Дук</w:t>
      </w:r>
      <w:proofErr w:type="spellEnd"/>
      <w:r w:rsidRPr="00F9020D">
        <w:rPr>
          <w:rFonts w:ascii="Times New Roman" w:eastAsia="Times New Roman" w:hAnsi="Times New Roman"/>
          <w:sz w:val="28"/>
          <w:szCs w:val="28"/>
        </w:rPr>
        <w:t>»</w:t>
      </w:r>
    </w:p>
    <w:p w:rsidR="00F51C33" w:rsidRDefault="00F51C33" w:rsidP="00F51C33">
      <w:pPr>
        <w:widowControl w:val="0"/>
        <w:autoSpaceDE w:val="0"/>
        <w:autoSpaceDN w:val="0"/>
        <w:adjustRightInd w:val="0"/>
        <w:spacing w:after="0" w:line="360" w:lineRule="atLeast"/>
        <w:ind w:right="14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7"/>
        <w:gridCol w:w="6769"/>
      </w:tblGrid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БрокертА.В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первый заместитель Председателя Правительства Республики Тыва, председатель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Данзы-Белек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Э.С.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министр сельского хозяйства и продовольствия Ре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публики Тыва, заместитель председателя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Дун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А.Ч.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вольствия Республики Тыва, секретарь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Данзурун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Б.В.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директор Фонда поддержки предпринимателей Ре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публики Тыва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Достай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министр финансов Республ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ики Тыва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Каратаева Е.В.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министр экономики Республики Тыва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Д.Д-Д.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9020D">
              <w:rPr>
                <w:rFonts w:ascii="Times New Roman" w:hAnsi="Times New Roman"/>
                <w:sz w:val="28"/>
                <w:szCs w:val="28"/>
              </w:rPr>
              <w:t xml:space="preserve">лава-председатель Хурала представителей </w:t>
            </w:r>
            <w:proofErr w:type="spellStart"/>
            <w:r w:rsidRPr="00F9020D">
              <w:rPr>
                <w:rFonts w:ascii="Times New Roman" w:hAnsi="Times New Roman"/>
                <w:sz w:val="28"/>
                <w:szCs w:val="28"/>
              </w:rPr>
              <w:t>Дзун-Хемчикского</w:t>
            </w:r>
            <w:proofErr w:type="spellEnd"/>
            <w:r w:rsidRPr="00F90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9020D">
              <w:rPr>
                <w:rFonts w:ascii="Times New Roman" w:hAnsi="Times New Roman"/>
                <w:sz w:val="28"/>
                <w:szCs w:val="28"/>
              </w:rPr>
              <w:t>кожууна</w:t>
            </w:r>
            <w:proofErr w:type="spellEnd"/>
            <w:r w:rsidRPr="00F9020D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Монгуш</w:t>
            </w:r>
            <w:proofErr w:type="spellEnd"/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и.о. директора Фонда развития фермерского бизнеса и сельскохозяйственной кооперации Рес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публики Тыва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F9020D" w:rsidRPr="00F9020D" w:rsidTr="00F9020D">
        <w:tc>
          <w:tcPr>
            <w:tcW w:w="3085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Седей Б.С.</w:t>
            </w:r>
          </w:p>
        </w:tc>
        <w:tc>
          <w:tcPr>
            <w:tcW w:w="567" w:type="dxa"/>
          </w:tcPr>
          <w:p w:rsidR="00F9020D" w:rsidRPr="00F9020D" w:rsidRDefault="00F9020D" w:rsidP="00F9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769" w:type="dxa"/>
          </w:tcPr>
          <w:p w:rsidR="00F9020D" w:rsidRPr="00F9020D" w:rsidRDefault="00F9020D" w:rsidP="00DC70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>общественного Совета ветеранов агр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="00DC7098">
              <w:rPr>
                <w:rFonts w:ascii="Times New Roman" w:eastAsia="Times New Roman" w:hAnsi="Times New Roman"/>
                <w:sz w:val="28"/>
                <w:szCs w:val="28"/>
              </w:rPr>
              <w:t>промышленного комплекса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 xml:space="preserve"> Рес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публики Тыва 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(по с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F9020D">
              <w:rPr>
                <w:rFonts w:ascii="Times New Roman" w:eastAsia="Times New Roman" w:hAnsi="Times New Roman"/>
                <w:sz w:val="28"/>
                <w:szCs w:val="28"/>
              </w:rPr>
              <w:t>гласованию)</w:t>
            </w:r>
          </w:p>
        </w:tc>
      </w:tr>
    </w:tbl>
    <w:p w:rsidR="00FC188C" w:rsidRDefault="00FC188C"/>
    <w:sectPr w:rsidR="00FC188C" w:rsidSect="00F9020D">
      <w:headerReference w:type="default" r:id="rId1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48" w:rsidRDefault="00135E48" w:rsidP="00F9020D">
      <w:pPr>
        <w:spacing w:after="0" w:line="240" w:lineRule="auto"/>
      </w:pPr>
      <w:r>
        <w:separator/>
      </w:r>
    </w:p>
  </w:endnote>
  <w:endnote w:type="continuationSeparator" w:id="0">
    <w:p w:rsidR="00135E48" w:rsidRDefault="00135E48" w:rsidP="00F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4D" w:rsidRDefault="0023734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4D" w:rsidRDefault="0023734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4D" w:rsidRDefault="002373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48" w:rsidRDefault="00135E48" w:rsidP="00F9020D">
      <w:pPr>
        <w:spacing w:after="0" w:line="240" w:lineRule="auto"/>
      </w:pPr>
      <w:r>
        <w:separator/>
      </w:r>
    </w:p>
  </w:footnote>
  <w:footnote w:type="continuationSeparator" w:id="0">
    <w:p w:rsidR="00135E48" w:rsidRDefault="00135E48" w:rsidP="00F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71" w:rsidRDefault="0021143E" w:rsidP="00693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93C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C71" w:rsidRDefault="00693C71" w:rsidP="00693C7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239"/>
    </w:sdtPr>
    <w:sdtContent>
      <w:p w:rsidR="00693C71" w:rsidRDefault="0021143E">
        <w:pPr>
          <w:pStyle w:val="a3"/>
          <w:jc w:val="right"/>
        </w:pPr>
        <w:fldSimple w:instr=" PAGE   \* MERGEFORMAT ">
          <w:r w:rsidR="00A87816">
            <w:rPr>
              <w:noProof/>
            </w:rPr>
            <w:t>2</w:t>
          </w:r>
        </w:fldSimple>
      </w:p>
    </w:sdtContent>
  </w:sdt>
  <w:p w:rsidR="00693C71" w:rsidRDefault="00693C7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34D" w:rsidRDefault="0023734D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245"/>
    </w:sdtPr>
    <w:sdtEndPr>
      <w:rPr>
        <w:rFonts w:ascii="Times New Roman" w:hAnsi="Times New Roman"/>
        <w:sz w:val="24"/>
        <w:szCs w:val="24"/>
      </w:rPr>
    </w:sdtEndPr>
    <w:sdtContent>
      <w:p w:rsidR="00693C71" w:rsidRPr="00F9020D" w:rsidRDefault="0021143E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F9020D">
          <w:rPr>
            <w:rFonts w:ascii="Times New Roman" w:hAnsi="Times New Roman"/>
            <w:sz w:val="24"/>
            <w:szCs w:val="24"/>
          </w:rPr>
          <w:fldChar w:fldCharType="begin"/>
        </w:r>
        <w:r w:rsidR="00693C71" w:rsidRPr="00F902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020D">
          <w:rPr>
            <w:rFonts w:ascii="Times New Roman" w:hAnsi="Times New Roman"/>
            <w:sz w:val="24"/>
            <w:szCs w:val="24"/>
          </w:rPr>
          <w:fldChar w:fldCharType="separate"/>
        </w:r>
        <w:r w:rsidR="00DF26D0">
          <w:rPr>
            <w:rFonts w:ascii="Times New Roman" w:hAnsi="Times New Roman"/>
            <w:noProof/>
            <w:sz w:val="24"/>
            <w:szCs w:val="24"/>
          </w:rPr>
          <w:t>3</w:t>
        </w:r>
        <w:r w:rsidRPr="00F902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240"/>
    </w:sdtPr>
    <w:sdtEndPr>
      <w:rPr>
        <w:rFonts w:ascii="Times New Roman" w:hAnsi="Times New Roman"/>
        <w:sz w:val="24"/>
        <w:szCs w:val="24"/>
      </w:rPr>
    </w:sdtEndPr>
    <w:sdtContent>
      <w:p w:rsidR="00693C71" w:rsidRPr="00F9020D" w:rsidRDefault="0021143E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F9020D">
          <w:rPr>
            <w:rFonts w:ascii="Times New Roman" w:hAnsi="Times New Roman"/>
            <w:sz w:val="24"/>
            <w:szCs w:val="24"/>
          </w:rPr>
          <w:fldChar w:fldCharType="begin"/>
        </w:r>
        <w:r w:rsidR="00693C71" w:rsidRPr="00F902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9020D">
          <w:rPr>
            <w:rFonts w:ascii="Times New Roman" w:hAnsi="Times New Roman"/>
            <w:sz w:val="24"/>
            <w:szCs w:val="24"/>
          </w:rPr>
          <w:fldChar w:fldCharType="separate"/>
        </w:r>
        <w:r w:rsidR="00DF26D0">
          <w:rPr>
            <w:rFonts w:ascii="Times New Roman" w:hAnsi="Times New Roman"/>
            <w:noProof/>
            <w:sz w:val="24"/>
            <w:szCs w:val="24"/>
          </w:rPr>
          <w:t>2</w:t>
        </w:r>
        <w:r w:rsidRPr="00F902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93C71" w:rsidRDefault="00693C71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C71" w:rsidRPr="00F9020D" w:rsidRDefault="00693C71">
    <w:pPr>
      <w:pStyle w:val="a3"/>
      <w:jc w:val="right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B21F6"/>
    <w:multiLevelType w:val="hybridMultilevel"/>
    <w:tmpl w:val="3062AFCA"/>
    <w:lvl w:ilvl="0" w:tplc="48B807F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F0F1A"/>
    <w:multiLevelType w:val="hybridMultilevel"/>
    <w:tmpl w:val="088C37AC"/>
    <w:lvl w:ilvl="0" w:tplc="B284137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c8de4f1-f6a9-4a69-8ebd-2d3f1eacc076"/>
  </w:docVars>
  <w:rsids>
    <w:rsidRoot w:val="00F51C33"/>
    <w:rsid w:val="00062383"/>
    <w:rsid w:val="00100679"/>
    <w:rsid w:val="00135E48"/>
    <w:rsid w:val="001E78B8"/>
    <w:rsid w:val="001F3703"/>
    <w:rsid w:val="0021143E"/>
    <w:rsid w:val="0023734D"/>
    <w:rsid w:val="003F02CE"/>
    <w:rsid w:val="003F78D1"/>
    <w:rsid w:val="004222ED"/>
    <w:rsid w:val="00532DA6"/>
    <w:rsid w:val="0062170B"/>
    <w:rsid w:val="00693C71"/>
    <w:rsid w:val="0080080E"/>
    <w:rsid w:val="00880529"/>
    <w:rsid w:val="00882875"/>
    <w:rsid w:val="00897EB0"/>
    <w:rsid w:val="008A7000"/>
    <w:rsid w:val="008D6A3F"/>
    <w:rsid w:val="008F081B"/>
    <w:rsid w:val="00995404"/>
    <w:rsid w:val="00A87816"/>
    <w:rsid w:val="00BB7AEB"/>
    <w:rsid w:val="00C17571"/>
    <w:rsid w:val="00C619C5"/>
    <w:rsid w:val="00C95C65"/>
    <w:rsid w:val="00CB1ACD"/>
    <w:rsid w:val="00CD207B"/>
    <w:rsid w:val="00CE4953"/>
    <w:rsid w:val="00DC7098"/>
    <w:rsid w:val="00DE60A0"/>
    <w:rsid w:val="00DF26D0"/>
    <w:rsid w:val="00E94F05"/>
    <w:rsid w:val="00EA486B"/>
    <w:rsid w:val="00ED07F1"/>
    <w:rsid w:val="00F03875"/>
    <w:rsid w:val="00F51C33"/>
    <w:rsid w:val="00F81060"/>
    <w:rsid w:val="00F833DA"/>
    <w:rsid w:val="00F9020D"/>
    <w:rsid w:val="00F90946"/>
    <w:rsid w:val="00FC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33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33"/>
    <w:rPr>
      <w:rFonts w:ascii="Calibri" w:eastAsia="Calibri" w:hAnsi="Calibri"/>
      <w:sz w:val="22"/>
      <w:szCs w:val="22"/>
    </w:rPr>
  </w:style>
  <w:style w:type="character" w:styleId="a5">
    <w:name w:val="page number"/>
    <w:basedOn w:val="a0"/>
    <w:rsid w:val="00F51C33"/>
  </w:style>
  <w:style w:type="paragraph" w:styleId="a6">
    <w:name w:val="List Paragraph"/>
    <w:basedOn w:val="a"/>
    <w:uiPriority w:val="34"/>
    <w:qFormat/>
    <w:rsid w:val="00F51C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9020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02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F90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020D"/>
    <w:rPr>
      <w:rFonts w:ascii="Calibri" w:eastAsia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E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docs.cntd.ru/document/90183101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\Desktop\&#1055;&#1054;&#1057;&#1051;&#1040;&#1053;&#1048;&#1045;%202019%20&#1075;\&#1055;&#1072;&#1089;&#1087;&#1086;&#1088;&#1090;%20&#1044;&#1059;&#1050;%20&#1087;&#1086;%20&#1085;&#1086;&#1074;&#1086;&#1081;%20&#1092;&#1086;&#1088;&#1084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MongushMM</dc:creator>
  <cp:lastModifiedBy>KardiMB</cp:lastModifiedBy>
  <cp:revision>4</cp:revision>
  <cp:lastPrinted>2019-03-22T07:52:00Z</cp:lastPrinted>
  <dcterms:created xsi:type="dcterms:W3CDTF">2019-03-22T11:36:00Z</dcterms:created>
  <dcterms:modified xsi:type="dcterms:W3CDTF">2019-03-22T11:38:00Z</dcterms:modified>
</cp:coreProperties>
</file>