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7A" w:rsidRDefault="0087427A" w:rsidP="0087427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1288" w:rsidRDefault="00161288" w:rsidP="0087427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1288" w:rsidRDefault="00161288" w:rsidP="0087427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7427A" w:rsidRDefault="0087427A" w:rsidP="0087427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ТЫВА РЕСПУБЛИКАНЫӉ ЧАЗАА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ДОКТААЛ</w:t>
      </w:r>
    </w:p>
    <w:p w:rsidR="0087427A" w:rsidRDefault="0087427A" w:rsidP="0087427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725C6" w:rsidRDefault="00F725C6" w:rsidP="00F72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427A" w:rsidRDefault="0087427A" w:rsidP="0087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19 марта 2019 г. № 131</w:t>
      </w:r>
    </w:p>
    <w:p w:rsidR="00F725C6" w:rsidRPr="00F725C6" w:rsidRDefault="0087427A" w:rsidP="0087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ызыл</w:t>
      </w:r>
    </w:p>
    <w:p w:rsidR="00F725C6" w:rsidRPr="00F725C6" w:rsidRDefault="00F725C6" w:rsidP="00F72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5C6" w:rsidRDefault="00F725C6" w:rsidP="00F725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5A1A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5A1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преамбулу </w:t>
      </w:r>
    </w:p>
    <w:p w:rsidR="00F725C6" w:rsidRDefault="00F725C6" w:rsidP="00F725C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Pr="00552029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F725C6" w:rsidRPr="00552029" w:rsidRDefault="00F725C6" w:rsidP="00F725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2029">
        <w:rPr>
          <w:rFonts w:ascii="Times New Roman" w:hAnsi="Times New Roman"/>
          <w:sz w:val="28"/>
          <w:szCs w:val="28"/>
        </w:rPr>
        <w:t>Республи</w:t>
      </w:r>
      <w:r>
        <w:rPr>
          <w:rFonts w:ascii="Times New Roman" w:hAnsi="Times New Roman"/>
          <w:sz w:val="28"/>
          <w:szCs w:val="28"/>
        </w:rPr>
        <w:t>ки Тыва от 19 мая 2015 г. № 239</w:t>
      </w:r>
    </w:p>
    <w:p w:rsidR="00F725C6" w:rsidRDefault="00F725C6" w:rsidP="00F725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5C6" w:rsidRPr="00F725C6" w:rsidRDefault="00F725C6" w:rsidP="00F725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5C6" w:rsidRPr="00F725C6" w:rsidRDefault="00F725C6" w:rsidP="00F725C6">
      <w:pPr>
        <w:pStyle w:val="ConsPlusTitle"/>
        <w:widowControl/>
        <w:spacing w:line="360" w:lineRule="atLeast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725C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F725C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частью 2 статьи 31 Закона Республики Тыва от 8 мая 2013 г. № 1852 ВХ-</w:t>
      </w:r>
      <w:proofErr w:type="gramStart"/>
      <w:r w:rsidRPr="00F725C6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I</w:t>
      </w:r>
      <w:proofErr w:type="gramEnd"/>
      <w:r w:rsidRPr="00F725C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«О нормативных правовых актах Республики Тыва» </w:t>
      </w:r>
      <w:r w:rsidRPr="00F725C6">
        <w:rPr>
          <w:rFonts w:ascii="Times New Roman" w:hAnsi="Times New Roman"/>
          <w:b w:val="0"/>
          <w:sz w:val="28"/>
          <w:szCs w:val="28"/>
        </w:rPr>
        <w:t>Правительство Республики Тыва ПОСТАНОВЛЯЕТ:</w:t>
      </w:r>
    </w:p>
    <w:p w:rsidR="00F725C6" w:rsidRDefault="00F725C6" w:rsidP="00F725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5C6" w:rsidRPr="00F725C6" w:rsidRDefault="00F725C6" w:rsidP="00F725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25C6">
        <w:rPr>
          <w:rFonts w:ascii="Times New Roman" w:hAnsi="Times New Roman"/>
          <w:sz w:val="28"/>
          <w:szCs w:val="28"/>
        </w:rPr>
        <w:t xml:space="preserve">1. Внести в преамбулу постановления Правительства Республики Тыва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725C6">
        <w:rPr>
          <w:rFonts w:ascii="Times New Roman" w:hAnsi="Times New Roman"/>
          <w:sz w:val="28"/>
          <w:szCs w:val="28"/>
        </w:rPr>
        <w:t>от 19 мая 2015 г. № 239 «О Порядке оснащения помещений, в которых осуществл</w:t>
      </w:r>
      <w:r w:rsidRPr="00F725C6">
        <w:rPr>
          <w:rFonts w:ascii="Times New Roman" w:hAnsi="Times New Roman"/>
          <w:sz w:val="28"/>
          <w:szCs w:val="28"/>
        </w:rPr>
        <w:t>я</w:t>
      </w:r>
      <w:r w:rsidRPr="00F725C6">
        <w:rPr>
          <w:rFonts w:ascii="Times New Roman" w:hAnsi="Times New Roman"/>
          <w:sz w:val="28"/>
          <w:szCs w:val="28"/>
        </w:rPr>
        <w:t>ется розничная продажа алкогольной продукции, системами внутреннего и нару</w:t>
      </w:r>
      <w:r w:rsidRPr="00F725C6">
        <w:rPr>
          <w:rFonts w:ascii="Times New Roman" w:hAnsi="Times New Roman"/>
          <w:sz w:val="28"/>
          <w:szCs w:val="28"/>
        </w:rPr>
        <w:t>ж</w:t>
      </w:r>
      <w:r w:rsidRPr="00F725C6">
        <w:rPr>
          <w:rFonts w:ascii="Times New Roman" w:hAnsi="Times New Roman"/>
          <w:sz w:val="28"/>
          <w:szCs w:val="28"/>
        </w:rPr>
        <w:t>ного видеонаблюдения» изменение, после слов «Закона Республики Тыва» дополнив словами «от 11 ноября 2011 г. № 952 ВХ-</w:t>
      </w:r>
      <w:proofErr w:type="gramStart"/>
      <w:r w:rsidRPr="00F725C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F725C6">
        <w:rPr>
          <w:rFonts w:ascii="Times New Roman" w:hAnsi="Times New Roman"/>
          <w:sz w:val="28"/>
          <w:szCs w:val="28"/>
        </w:rPr>
        <w:t>».</w:t>
      </w:r>
    </w:p>
    <w:p w:rsidR="00F725C6" w:rsidRPr="00F725C6" w:rsidRDefault="00F725C6" w:rsidP="00F725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25C6">
        <w:rPr>
          <w:rFonts w:ascii="Times New Roman" w:hAnsi="Times New Roman"/>
          <w:sz w:val="28"/>
          <w:szCs w:val="28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F725C6" w:rsidRPr="00F725C6" w:rsidRDefault="00F725C6" w:rsidP="00F725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25C6">
        <w:rPr>
          <w:rFonts w:ascii="Times New Roman" w:hAnsi="Times New Roman"/>
          <w:sz w:val="28"/>
          <w:szCs w:val="28"/>
        </w:rPr>
        <w:t>3. Разместить настоящее постановление на «</w:t>
      </w:r>
      <w:proofErr w:type="gramStart"/>
      <w:r w:rsidRPr="00F725C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725C6">
        <w:rPr>
          <w:rFonts w:ascii="Times New Roman" w:hAnsi="Times New Roman"/>
          <w:sz w:val="28"/>
          <w:szCs w:val="28"/>
        </w:rPr>
        <w:t xml:space="preserve"> интернет-портале правовой информации» (</w:t>
      </w:r>
      <w:hyperlink r:id="rId6" w:history="1">
        <w:r w:rsidRPr="00F725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725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725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F725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725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725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725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725C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725C6" w:rsidRPr="006D6A5C" w:rsidRDefault="00F725C6" w:rsidP="00F7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5C6" w:rsidRDefault="00F725C6" w:rsidP="00F7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25C6" w:rsidRDefault="00F725C6" w:rsidP="00F7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25C6" w:rsidRDefault="00F725C6" w:rsidP="00F7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F725C6" w:rsidRDefault="00F725C6" w:rsidP="00F7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Брокерт</w:t>
      </w:r>
      <w:proofErr w:type="spellEnd"/>
    </w:p>
    <w:sectPr w:rsidR="00F725C6" w:rsidSect="00F72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62" w:rsidRDefault="00972862" w:rsidP="00BF6BFB">
      <w:pPr>
        <w:spacing w:after="0" w:line="240" w:lineRule="auto"/>
      </w:pPr>
      <w:r>
        <w:separator/>
      </w:r>
    </w:p>
  </w:endnote>
  <w:endnote w:type="continuationSeparator" w:id="0">
    <w:p w:rsidR="00972862" w:rsidRDefault="00972862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FB" w:rsidRDefault="00BF6B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FB" w:rsidRDefault="00BF6B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FB" w:rsidRDefault="00BF6B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62" w:rsidRDefault="00972862" w:rsidP="00BF6BFB">
      <w:pPr>
        <w:spacing w:after="0" w:line="240" w:lineRule="auto"/>
      </w:pPr>
      <w:r>
        <w:separator/>
      </w:r>
    </w:p>
  </w:footnote>
  <w:footnote w:type="continuationSeparator" w:id="0">
    <w:p w:rsidR="00972862" w:rsidRDefault="00972862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FB" w:rsidRDefault="00BF6B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FB" w:rsidRDefault="00BF6B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FB" w:rsidRDefault="00BF6B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e39b76f-a8bf-4aea-9678-01ce1eddbee4"/>
  </w:docVars>
  <w:rsids>
    <w:rsidRoot w:val="00F725C6"/>
    <w:rsid w:val="000C4D55"/>
    <w:rsid w:val="00161288"/>
    <w:rsid w:val="001F3703"/>
    <w:rsid w:val="00213F9A"/>
    <w:rsid w:val="00292FE8"/>
    <w:rsid w:val="003F02CE"/>
    <w:rsid w:val="003F078A"/>
    <w:rsid w:val="004222ED"/>
    <w:rsid w:val="004305DC"/>
    <w:rsid w:val="004F2D58"/>
    <w:rsid w:val="00612040"/>
    <w:rsid w:val="0062170B"/>
    <w:rsid w:val="006E1ACA"/>
    <w:rsid w:val="0087427A"/>
    <w:rsid w:val="00880529"/>
    <w:rsid w:val="008F081B"/>
    <w:rsid w:val="00972862"/>
    <w:rsid w:val="00BA5952"/>
    <w:rsid w:val="00BF6BFB"/>
    <w:rsid w:val="00C95C65"/>
    <w:rsid w:val="00CD207B"/>
    <w:rsid w:val="00DE60A0"/>
    <w:rsid w:val="00E035AC"/>
    <w:rsid w:val="00EA486B"/>
    <w:rsid w:val="00F03875"/>
    <w:rsid w:val="00F725C6"/>
    <w:rsid w:val="00F833DA"/>
    <w:rsid w:val="00F9094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25C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unhideWhenUsed/>
    <w:rsid w:val="00F725C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BFB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F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BFB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7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2019-03-19T04:32:00Z</dcterms:created>
  <dcterms:modified xsi:type="dcterms:W3CDTF">2019-03-19T04:34:00Z</dcterms:modified>
</cp:coreProperties>
</file>