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47BD9" w14:textId="5F55C0E2" w:rsidR="00CF02A6" w:rsidRDefault="00CF02A6" w:rsidP="00CF02A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7D597B5" w14:textId="77777777" w:rsidR="00CF02A6" w:rsidRDefault="00CF02A6" w:rsidP="00CF02A6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11A7106" w14:textId="77777777" w:rsidR="00CF02A6" w:rsidRDefault="00CF02A6" w:rsidP="00CF02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E901337" w14:textId="77777777" w:rsidR="00CF02A6" w:rsidRPr="0025472A" w:rsidRDefault="00CF02A6" w:rsidP="00CF02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83E0796" w14:textId="77777777" w:rsidR="00CF02A6" w:rsidRPr="004C14FF" w:rsidRDefault="00CF02A6" w:rsidP="00CF02A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D09534F" w14:textId="77777777" w:rsidR="00C829EA" w:rsidRPr="00C829EA" w:rsidRDefault="00C829EA" w:rsidP="00C829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DE999" w14:textId="77777777" w:rsidR="00C829EA" w:rsidRPr="00C829EA" w:rsidRDefault="00C829EA" w:rsidP="00C829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C74566" w14:textId="0542643E" w:rsidR="000F6FAF" w:rsidRPr="00C21941" w:rsidRDefault="000F6FAF" w:rsidP="000F6F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 марта 2025 г. № 107</w:t>
      </w:r>
    </w:p>
    <w:p w14:paraId="39BE121A" w14:textId="77777777" w:rsidR="000F6FAF" w:rsidRDefault="000F6FAF" w:rsidP="000F6F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4BC94430" w14:textId="77777777" w:rsidR="000F6FAF" w:rsidRPr="00465A2D" w:rsidRDefault="000F6FAF" w:rsidP="000F6F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65EE7C" w14:textId="4E518840" w:rsidR="00667A9C" w:rsidRPr="00C829EA" w:rsidRDefault="00667A9C" w:rsidP="00C829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доклада о реализации</w:t>
      </w:r>
    </w:p>
    <w:p w14:paraId="1D46D438" w14:textId="77777777" w:rsidR="00C829EA" w:rsidRPr="00C829EA" w:rsidRDefault="00667A9C" w:rsidP="00C829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Республики</w:t>
      </w:r>
    </w:p>
    <w:p w14:paraId="65F401A1" w14:textId="1E4D8D61" w:rsidR="00C829EA" w:rsidRPr="00C829EA" w:rsidRDefault="00667A9C" w:rsidP="00C829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Тыва</w:t>
      </w:r>
      <w:r w:rsidR="00C829EA" w:rsidRPr="00C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2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туризма и гостеприимства</w:t>
      </w:r>
    </w:p>
    <w:p w14:paraId="3B4C6B88" w14:textId="2A7B3D90" w:rsidR="00667A9C" w:rsidRPr="00C829EA" w:rsidRDefault="00667A9C" w:rsidP="00C829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2023-2028 годы</w:t>
      </w:r>
      <w:r w:rsidR="00A92B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829EA" w:rsidRPr="00C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29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2023 год</w:t>
      </w:r>
    </w:p>
    <w:p w14:paraId="7DC6135A" w14:textId="77777777" w:rsidR="00667A9C" w:rsidRPr="00C829EA" w:rsidRDefault="00667A9C" w:rsidP="00C829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4B0C2" w14:textId="77777777" w:rsidR="00C829EA" w:rsidRPr="00C829EA" w:rsidRDefault="00C829EA" w:rsidP="00C829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15776" w14:textId="18ECC38A" w:rsidR="00667A9C" w:rsidRPr="00C829EA" w:rsidRDefault="00667A9C" w:rsidP="00C829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разработки, реализации и оценки эффективности государственных программ Республики Тыва, утвержденным постановлением Правительства Республики Тыва от </w:t>
      </w:r>
      <w:r w:rsidR="002436C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2436C2">
        <w:rPr>
          <w:rFonts w:ascii="Times New Roman" w:hAnsi="Times New Roman" w:cs="Times New Roman"/>
          <w:color w:val="000000" w:themeColor="text1"/>
          <w:sz w:val="28"/>
          <w:szCs w:val="28"/>
        </w:rPr>
        <w:t>ля 2023</w:t>
      </w: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243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528, </w:t>
      </w:r>
      <w:r w:rsidR="00084B0C"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Республики Тыва </w:t>
      </w: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9E515C6" w14:textId="77777777" w:rsidR="00084B0C" w:rsidRPr="00C829EA" w:rsidRDefault="00084B0C" w:rsidP="00C829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81007B" w14:textId="6880D439" w:rsidR="00667A9C" w:rsidRPr="00C829EA" w:rsidRDefault="00667A9C" w:rsidP="00C829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доклад о реализации государственной </w:t>
      </w:r>
      <w:hyperlink r:id="rId8">
        <w:r w:rsidRPr="00C829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84B0C"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туризма и гостеприимства на 2023-2028 годы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84B0C"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2023 год.</w:t>
      </w:r>
    </w:p>
    <w:p w14:paraId="53FC4753" w14:textId="5FC91558" w:rsidR="00667A9C" w:rsidRPr="00C829EA" w:rsidRDefault="00667A9C" w:rsidP="00C829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Разместить настоящее постановление на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29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49106D" w14:textId="21373E17" w:rsidR="00822F91" w:rsidRDefault="00822F91" w:rsidP="00347B1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359091" w14:textId="5E4D361D" w:rsidR="00347B1E" w:rsidRDefault="00347B1E" w:rsidP="00347B1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579D4" w14:textId="3BBF2A90" w:rsidR="00347B1E" w:rsidRPr="00C829EA" w:rsidRDefault="00347B1E" w:rsidP="00347B1E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B3C8A" w14:textId="4FB1E2C8" w:rsidR="00347B1E" w:rsidRDefault="00C829EA" w:rsidP="00347B1E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2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Pr="00C82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47B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C82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C829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p w14:paraId="676E39AC" w14:textId="77777777" w:rsidR="00347B1E" w:rsidRDefault="00347B1E" w:rsidP="00347B1E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347B1E" w:rsidSect="00347B1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C835DDF" w14:textId="77777777" w:rsidR="000E17C0" w:rsidRPr="00347B1E" w:rsidRDefault="000E17C0" w:rsidP="00347B1E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14:paraId="76B4EE9A" w14:textId="77777777" w:rsidR="000E17C0" w:rsidRPr="00AC4EE7" w:rsidRDefault="000E17C0" w:rsidP="00347B1E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EE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14:paraId="16328BCD" w14:textId="77777777" w:rsidR="000E17C0" w:rsidRPr="00347B1E" w:rsidRDefault="000E17C0" w:rsidP="00347B1E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5DEB0C2C" w14:textId="396A07D7" w:rsidR="000E17C0" w:rsidRPr="00347B1E" w:rsidRDefault="000F6FAF" w:rsidP="00347B1E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FAF">
        <w:rPr>
          <w:rFonts w:ascii="Times New Roman" w:hAnsi="Times New Roman" w:cs="Times New Roman"/>
          <w:color w:val="000000" w:themeColor="text1"/>
          <w:sz w:val="28"/>
          <w:szCs w:val="28"/>
        </w:rPr>
        <w:t>от 18 марта 2025 г. № 107</w:t>
      </w:r>
    </w:p>
    <w:p w14:paraId="6511338A" w14:textId="77777777" w:rsidR="00347B1E" w:rsidRPr="00347B1E" w:rsidRDefault="00347B1E" w:rsidP="00347B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EECB2" w14:textId="77777777" w:rsidR="000E17C0" w:rsidRPr="00347B1E" w:rsidRDefault="000E17C0" w:rsidP="00347B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0B340C" w14:textId="77777777" w:rsidR="000E17C0" w:rsidRPr="00347B1E" w:rsidRDefault="000E17C0" w:rsidP="00347B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 О К Л А Д</w:t>
      </w:r>
    </w:p>
    <w:p w14:paraId="6E835314" w14:textId="77777777" w:rsidR="00347B1E" w:rsidRDefault="000E17C0" w:rsidP="00347B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государственной программы</w:t>
      </w:r>
    </w:p>
    <w:p w14:paraId="08128DB3" w14:textId="26B84918" w:rsidR="00347B1E" w:rsidRDefault="000E17C0" w:rsidP="00347B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туризма и </w:t>
      </w:r>
    </w:p>
    <w:p w14:paraId="5C24D8FC" w14:textId="09BA8A15" w:rsidR="00E0266A" w:rsidRPr="00347B1E" w:rsidRDefault="000E17C0" w:rsidP="00347B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гостеприимства на 2023-2028 годы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C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2023 год</w:t>
      </w:r>
    </w:p>
    <w:p w14:paraId="0CA522CD" w14:textId="77777777" w:rsidR="00E0266A" w:rsidRPr="00347B1E" w:rsidRDefault="00E0266A" w:rsidP="00347B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34D17D" w14:textId="77777777" w:rsidR="000E17C0" w:rsidRPr="00347B1E" w:rsidRDefault="000E17C0" w:rsidP="00347B1E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Общая часть</w:t>
      </w:r>
    </w:p>
    <w:p w14:paraId="23557909" w14:textId="77777777" w:rsidR="000E17C0" w:rsidRPr="00347B1E" w:rsidRDefault="000E17C0" w:rsidP="00347B1E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1112D5" w14:textId="24407A15" w:rsidR="000E17C0" w:rsidRPr="00347B1E" w:rsidRDefault="000E17C0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Заказчиком государственной программы Республики Тыва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туризма и гостеприимства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2023-2028 годы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 определено Агентство 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туризму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(далее – Агентство).</w:t>
      </w:r>
    </w:p>
    <w:p w14:paraId="270C3093" w14:textId="77777777" w:rsidR="00B60E7B" w:rsidRPr="00347B1E" w:rsidRDefault="000E17C0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Этапы и сро</w:t>
      </w:r>
      <w:r w:rsidR="00B60E7B"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 реализации Программы: 2023</w:t>
      </w: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B60E7B"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2028</w:t>
      </w: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годы.</w:t>
      </w:r>
    </w:p>
    <w:p w14:paraId="6536D4EB" w14:textId="77777777" w:rsidR="00AC4EE7" w:rsidRDefault="00EC4FD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Основные цели </w:t>
      </w:r>
      <w:r w:rsidR="00AC4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EF6509"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рограммы: </w:t>
      </w:r>
    </w:p>
    <w:p w14:paraId="409DFC61" w14:textId="60496089" w:rsidR="00AC4EE7" w:rsidRDefault="00EF6509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развитие внутреннего и въе</w:t>
      </w:r>
      <w:r w:rsidR="00AC4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здного туризма Республики Тыва;</w:t>
      </w:r>
    </w:p>
    <w:p w14:paraId="19B03DEA" w14:textId="07E7E976" w:rsidR="00EC4FDA" w:rsidRPr="00347B1E" w:rsidRDefault="00EF6509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создание условий для формирования эффективного конкурентоспособного туристского рынка.</w:t>
      </w:r>
    </w:p>
    <w:p w14:paraId="1943EA90" w14:textId="53264CD0" w:rsidR="00EC4FDA" w:rsidRPr="00347B1E" w:rsidRDefault="00EC4FD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Задачи </w:t>
      </w:r>
      <w:r w:rsidR="00AC4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рограммы:</w:t>
      </w:r>
    </w:p>
    <w:p w14:paraId="5D8A64C3" w14:textId="77777777" w:rsidR="00EC4FDA" w:rsidRPr="00347B1E" w:rsidRDefault="00EC4FD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совершенствование нормативно-правового регулирования в сфере туризма;</w:t>
      </w:r>
    </w:p>
    <w:p w14:paraId="21486D80" w14:textId="77777777" w:rsidR="00EC4FDA" w:rsidRPr="00347B1E" w:rsidRDefault="00EC4FD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формирование доступной и комфортной туристской среды и создание туристской инфраструктуры, в том числе сопутствующей (транспорт, энергетическое обеспечение, общественное питание, индустрия развлечений и др.);</w:t>
      </w:r>
    </w:p>
    <w:p w14:paraId="729D871D" w14:textId="77777777" w:rsidR="00EC4FDA" w:rsidRPr="00347B1E" w:rsidRDefault="00EC4FD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стимулирование привлечения частных инвестиций в развитие туризма, реализация инвестиционных проектов с применением механизма государственно-частного партнерства;</w:t>
      </w:r>
    </w:p>
    <w:p w14:paraId="2055458B" w14:textId="77777777" w:rsidR="00EC4FDA" w:rsidRPr="00347B1E" w:rsidRDefault="00EC4FD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сохранение, развитие и рациональное использование природно-ресурсного комплекса и культурно-исторического наследия;</w:t>
      </w:r>
    </w:p>
    <w:p w14:paraId="0259AF74" w14:textId="25640618" w:rsidR="00EC4FDA" w:rsidRPr="00347B1E" w:rsidRDefault="00EC4FD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организация </w:t>
      </w:r>
      <w:r w:rsidR="007C59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ациональных туристских маршрутов с учетом развития перспективных направлений развития туризма Республики Тыва;</w:t>
      </w:r>
    </w:p>
    <w:p w14:paraId="45ACB355" w14:textId="77777777" w:rsidR="00EC4FDA" w:rsidRPr="00347B1E" w:rsidRDefault="00EC4FD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применение кластерного подхода в реализации проектов в сфере туризма;</w:t>
      </w:r>
    </w:p>
    <w:p w14:paraId="0D689495" w14:textId="77777777" w:rsidR="00EC4FDA" w:rsidRPr="00347B1E" w:rsidRDefault="00EC4FD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формирование положительного информационного поля в сфере туризма.</w:t>
      </w:r>
    </w:p>
    <w:p w14:paraId="0018D44D" w14:textId="77777777" w:rsidR="00B60E7B" w:rsidRPr="00347B1E" w:rsidRDefault="00B60E7B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953BFA" w14:textId="77777777" w:rsidR="000E17C0" w:rsidRPr="00347B1E" w:rsidRDefault="000E17C0" w:rsidP="00C71CBD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C4FDA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езультаты реализации Программы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периоде</w:t>
      </w:r>
    </w:p>
    <w:p w14:paraId="1F2AD3E5" w14:textId="77777777" w:rsidR="00B60E7B" w:rsidRPr="00347B1E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FB2C9" w14:textId="581C8C27" w:rsidR="00B60E7B" w:rsidRDefault="00E0266A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реализации </w:t>
      </w:r>
      <w:r w:rsidR="007C59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за 2023 год достигнуты значения следующих показателей:</w:t>
      </w:r>
    </w:p>
    <w:p w14:paraId="7A4AA481" w14:textId="4BCE6E41" w:rsidR="00130003" w:rsidRDefault="00B60E7B" w:rsidP="00347B1E">
      <w:pPr>
        <w:pStyle w:val="ConsPlusNormal"/>
        <w:numPr>
          <w:ilvl w:val="0"/>
          <w:numId w:val="8"/>
        </w:numPr>
        <w:adjustRightInd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Объем туристского п</w:t>
      </w:r>
      <w:r w:rsidR="00054DCD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отока – 175,0 тыс. человек или </w:t>
      </w:r>
      <w:r w:rsidR="005F5A60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42FA4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26,8</w:t>
      </w:r>
      <w:r w:rsidR="00F53393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1CBD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A42FA4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995">
        <w:rPr>
          <w:rFonts w:ascii="Times New Roman" w:hAnsi="Times New Roman" w:cs="Times New Roman"/>
          <w:color w:val="000000" w:themeColor="text1"/>
          <w:sz w:val="28"/>
          <w:szCs w:val="28"/>
        </w:rPr>
        <w:t>выше, чем показатель</w:t>
      </w:r>
      <w:r w:rsidR="005F5A60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(2022 г. – 138,01 тыс. человек)</w:t>
      </w:r>
      <w:r w:rsidR="00D44CCD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данным ГАУ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D44CCD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центр туризма Республики Тыва)</w:t>
      </w:r>
      <w:r w:rsidR="00130003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1016AC" w14:textId="77777777" w:rsidR="00C71CBD" w:rsidRPr="00347B1E" w:rsidRDefault="00C71CBD" w:rsidP="00C71CBD">
      <w:pPr>
        <w:pStyle w:val="ConsPlusNormal"/>
        <w:adjustRightInd/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95E0C0" w14:textId="77777777" w:rsidR="005F5A60" w:rsidRPr="00347B1E" w:rsidRDefault="005F5A60" w:rsidP="00890510">
      <w:pPr>
        <w:pStyle w:val="ConsPlusNormal"/>
        <w:adjustRightInd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5F38C29" wp14:editId="4B54F568">
            <wp:extent cx="5940425" cy="3085617"/>
            <wp:effectExtent l="0" t="0" r="3175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DBF134" w14:textId="77777777" w:rsidR="00714481" w:rsidRPr="00347B1E" w:rsidRDefault="00714481" w:rsidP="00347B1E">
      <w:pPr>
        <w:pStyle w:val="ConsPlusNormal"/>
        <w:adjustRightInd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ECAB3C" w14:textId="4C15A0A8" w:rsidR="005B2B5F" w:rsidRDefault="00B60E7B" w:rsidP="00347B1E">
      <w:pPr>
        <w:pStyle w:val="ConsPlusNormal"/>
        <w:numPr>
          <w:ilvl w:val="0"/>
          <w:numId w:val="8"/>
        </w:numPr>
        <w:shd w:val="clear" w:color="auto" w:fill="FFFFFF" w:themeFill="background1"/>
        <w:adjustRightInd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Объем налоговых поступлений в консолидированный бюджет Респуб</w:t>
      </w:r>
      <w:r w:rsidR="007C5995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за 2023 год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00966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79,3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400966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400966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увеличением на 40,6 </w:t>
      </w:r>
      <w:r w:rsidR="00890510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5B2B5F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планового показателя 56,4 млн. рублей</w:t>
      </w:r>
      <w:r w:rsidR="00714481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данным УФНС России по Республике Тыва)</w:t>
      </w:r>
      <w:r w:rsidR="008905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C3418B" w14:textId="77777777" w:rsidR="00890510" w:rsidRPr="00347B1E" w:rsidRDefault="00890510" w:rsidP="00890510">
      <w:pPr>
        <w:pStyle w:val="ConsPlusNormal"/>
        <w:shd w:val="clear" w:color="auto" w:fill="FFFFFF" w:themeFill="background1"/>
        <w:adjustRightInd/>
        <w:ind w:left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1C4A6C" w14:textId="02BE2C42" w:rsidR="00234391" w:rsidRPr="00347B1E" w:rsidRDefault="002D19B9" w:rsidP="00890510">
      <w:pPr>
        <w:pStyle w:val="ConsPlusNormal"/>
        <w:adjustRightInd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55781EE" wp14:editId="7739991C">
            <wp:extent cx="3502324" cy="2018581"/>
            <wp:effectExtent l="0" t="0" r="3175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600A9F" w14:textId="77777777" w:rsidR="00A27FF3" w:rsidRPr="00347B1E" w:rsidRDefault="00A27FF3" w:rsidP="00347B1E">
      <w:pPr>
        <w:pStyle w:val="ConsPlusNormal"/>
        <w:adjustRightInd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43321" w14:textId="305C11ED" w:rsidR="009F23E7" w:rsidRPr="00347B1E" w:rsidRDefault="00B60E7B" w:rsidP="00347B1E">
      <w:pPr>
        <w:pStyle w:val="ConsPlusNormal"/>
        <w:numPr>
          <w:ilvl w:val="0"/>
          <w:numId w:val="8"/>
        </w:numPr>
        <w:adjustRightInd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Объем платных услуг от туристско-рекреац</w:t>
      </w:r>
      <w:r w:rsidR="007C5995">
        <w:rPr>
          <w:rFonts w:ascii="Times New Roman" w:hAnsi="Times New Roman" w:cs="Times New Roman"/>
          <w:color w:val="000000" w:themeColor="text1"/>
          <w:sz w:val="28"/>
          <w:szCs w:val="28"/>
        </w:rPr>
        <w:t>ионной деятельности за 2023 год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428,79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на 50,1 </w:t>
      </w:r>
      <w:r w:rsidR="00890510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выше, чем показатель 2022 года – 285,6 млн. р</w:t>
      </w:r>
      <w:r w:rsidR="00CE746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</w:t>
      </w:r>
      <w:r w:rsidR="009F23E7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42AED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Управления Федеральной службы государственной статистики по Красноярскому краю, Республике Хакасия и Республике Тыва)</w:t>
      </w:r>
      <w:r w:rsidR="009F23E7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AA49C4" w14:textId="77777777" w:rsidR="009F23E7" w:rsidRPr="00347B1E" w:rsidRDefault="009F23E7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14:paraId="2ADC9056" w14:textId="584A241E" w:rsidR="009F23E7" w:rsidRPr="00347B1E" w:rsidRDefault="009F23E7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туристские услуги – 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72,1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или на </w:t>
      </w:r>
      <w:r w:rsidR="005B2B5F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="00BA636A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</w:t>
      </w:r>
      <w:r w:rsidR="00890510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7C5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выше, чем показатель 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7C599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29,0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рублей;</w:t>
      </w:r>
    </w:p>
    <w:p w14:paraId="6A9A0C8E" w14:textId="7AF1176D" w:rsidR="009F23E7" w:rsidRDefault="009F23E7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услуги гостиниц и аналогичных средств размещения – 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269,5 млн. рублей или на </w:t>
      </w:r>
      <w:r w:rsidR="00BA636A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35,6 </w:t>
      </w:r>
      <w:r w:rsidR="00890510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</w:t>
      </w:r>
      <w:r w:rsidR="0031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показатель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314EA7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198,7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рублей;</w:t>
      </w:r>
    </w:p>
    <w:p w14:paraId="0E1C97B4" w14:textId="77777777" w:rsidR="00314EA7" w:rsidRPr="00347B1E" w:rsidRDefault="00314EA7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E09135" w14:textId="0608E485" w:rsidR="009F23E7" w:rsidRPr="00347B1E" w:rsidRDefault="009F23E7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услуги специализированных коллективных средств размещения – 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73,6 млн. рублей или на </w:t>
      </w:r>
      <w:r w:rsidR="00BA636A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27,1 </w:t>
      </w:r>
      <w:r w:rsidR="00890510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</w:t>
      </w:r>
      <w:r w:rsidR="00314E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показател</w:t>
      </w:r>
      <w:r w:rsidR="0031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714481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314EA7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714481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51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57,9 </w:t>
      </w:r>
      <w:r w:rsidR="00714481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</w:t>
      </w:r>
      <w:r w:rsidR="005F3BA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2F6E20" w14:textId="301928D7" w:rsidR="005F3BAE" w:rsidRPr="00347B1E" w:rsidRDefault="005F3BAE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- услуги санаторно-курортных организаций – 13,5 млн. рублей.</w:t>
      </w:r>
    </w:p>
    <w:p w14:paraId="72A0B397" w14:textId="77777777" w:rsidR="00585A30" w:rsidRPr="00347B1E" w:rsidRDefault="00585A30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1A168C56" w14:textId="77777777" w:rsidR="005F3BAE" w:rsidRPr="00347B1E" w:rsidRDefault="00CE746E" w:rsidP="00027A95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347B1E">
        <w:rPr>
          <w:rFonts w:ascii="Times New Roman" w:hAnsi="Times New Roman" w:cs="Times New Roman"/>
          <w:noProof/>
          <w:color w:val="000000" w:themeColor="text1"/>
          <w:sz w:val="28"/>
          <w:szCs w:val="28"/>
          <w:highlight w:val="yellow"/>
        </w:rPr>
        <w:drawing>
          <wp:inline distT="0" distB="0" distL="0" distR="0" wp14:anchorId="48CBE975" wp14:editId="7F2283B2">
            <wp:extent cx="5938934" cy="3604437"/>
            <wp:effectExtent l="0" t="0" r="2413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E12890B" w14:textId="77777777" w:rsidR="00D32786" w:rsidRPr="00347B1E" w:rsidRDefault="00D32786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6BD560B3" w14:textId="34BC9B21" w:rsidR="00ED3CF9" w:rsidRPr="00347B1E" w:rsidRDefault="00B60E7B" w:rsidP="00347B1E">
      <w:pPr>
        <w:pStyle w:val="ConsPlusNormal"/>
        <w:numPr>
          <w:ilvl w:val="0"/>
          <w:numId w:val="8"/>
        </w:numPr>
        <w:adjustRightInd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общественных и предпринимательских инициатив – 25 ед. ил</w:t>
      </w:r>
      <w:r w:rsidR="00ED3CF9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B1F6D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213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14EA7">
        <w:rPr>
          <w:rFonts w:ascii="Times New Roman" w:hAnsi="Times New Roman" w:cs="Times New Roman"/>
          <w:color w:val="000000" w:themeColor="text1"/>
          <w:sz w:val="28"/>
          <w:szCs w:val="28"/>
        </w:rPr>
        <w:t>66,6</w:t>
      </w:r>
      <w:r w:rsidR="00E0266A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A95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="00ED3CF9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</w:t>
      </w:r>
      <w:r w:rsidR="001B1F6D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, чем плановый показатель – 15 ед.</w:t>
      </w:r>
    </w:p>
    <w:p w14:paraId="6E41BAC2" w14:textId="77777777" w:rsidR="007C0213" w:rsidRPr="00347B1E" w:rsidRDefault="007C0213" w:rsidP="00347B1E">
      <w:pPr>
        <w:pStyle w:val="ConsPlusNormal"/>
        <w:adjustRightInd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6959E" w14:textId="77777777" w:rsidR="00234391" w:rsidRPr="00347B1E" w:rsidRDefault="007C0213" w:rsidP="00027A95">
      <w:pPr>
        <w:pStyle w:val="ConsPlusNormal"/>
        <w:adjustRightInd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1898FC0" wp14:editId="155C5B98">
            <wp:extent cx="4868545" cy="1555668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C6B308" w14:textId="77777777" w:rsidR="000E17C0" w:rsidRPr="00347B1E" w:rsidRDefault="000E17C0" w:rsidP="00347B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8CEEB35" w14:textId="5764C159" w:rsidR="000E17C0" w:rsidRPr="00347B1E" w:rsidRDefault="000E17C0" w:rsidP="00027A95">
      <w:pPr>
        <w:pStyle w:val="a9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Финансирование Программы в 2022-2023 годах</w:t>
      </w:r>
    </w:p>
    <w:p w14:paraId="45223E06" w14:textId="77777777" w:rsidR="000E17C0" w:rsidRPr="00347B1E" w:rsidRDefault="000E17C0" w:rsidP="00347B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DB249FD" w14:textId="5439690C" w:rsidR="00B60E7B" w:rsidRDefault="00B60E7B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рамках </w:t>
      </w:r>
      <w:r w:rsidR="00314E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57CB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на 2023 год </w:t>
      </w:r>
      <w:r w:rsidR="00D069F3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495 964,70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за счет средств федерального бюджета – </w:t>
      </w:r>
      <w:r w:rsidR="00D069F3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325 776,90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за счет средств регионального бюджета </w:t>
      </w:r>
      <w:r w:rsidR="001C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069F3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35 187,80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F612CC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внебюджетные средства </w:t>
      </w:r>
      <w:r w:rsidR="001C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612CC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135 000, 00 тыс. рублей.</w:t>
      </w:r>
    </w:p>
    <w:p w14:paraId="4BCD58A2" w14:textId="35552039" w:rsidR="00B60E7B" w:rsidRPr="00347B1E" w:rsidRDefault="00B60E7B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Законом Республики Тыва </w:t>
      </w:r>
      <w:r w:rsidR="001C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15 декабря </w:t>
      </w:r>
      <w:r w:rsidR="001C57C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г. </w:t>
      </w:r>
      <w:r w:rsidR="001C57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57C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№ 887-ЗРТ</w:t>
      </w:r>
      <w:r w:rsidR="001C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 республиканском бюджете Республики Тыва на 2023 год и на плановый пер</w:t>
      </w:r>
      <w:r w:rsidR="00027A95">
        <w:rPr>
          <w:rFonts w:ascii="Times New Roman" w:hAnsi="Times New Roman" w:cs="Times New Roman"/>
          <w:color w:val="000000" w:themeColor="text1"/>
          <w:sz w:val="28"/>
          <w:szCs w:val="28"/>
        </w:rPr>
        <w:t>иод 2023 и 2024 годов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лимит на 2023 год по </w:t>
      </w:r>
      <w:r w:rsidR="001C57C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рограмме состав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ляет </w:t>
      </w:r>
      <w:r w:rsidR="00D069F3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419 996,80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14:paraId="42481C72" w14:textId="5BBDA778" w:rsidR="00B60E7B" w:rsidRPr="00347B1E" w:rsidRDefault="00027A95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 января 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2024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освоено </w:t>
      </w:r>
      <w:r w:rsidR="003E2519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359 024,08 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 или 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предусмотренного лимита на 2023 год, в том числе по мероприятиям:</w:t>
      </w:r>
    </w:p>
    <w:p w14:paraId="63781256" w14:textId="01B8927C" w:rsidR="00B60E7B" w:rsidRPr="00347B1E" w:rsidRDefault="00B60E7B" w:rsidP="00347B1E">
      <w:pPr>
        <w:pStyle w:val="ConsPlusNormal"/>
        <w:numPr>
          <w:ilvl w:val="0"/>
          <w:numId w:val="9"/>
        </w:numPr>
        <w:adjustRightInd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Индивидуальной программы социально-экономического раз</w:t>
      </w:r>
      <w:r w:rsidR="00027A95">
        <w:rPr>
          <w:rFonts w:ascii="Times New Roman" w:hAnsi="Times New Roman" w:cs="Times New Roman"/>
          <w:color w:val="000000" w:themeColor="text1"/>
          <w:sz w:val="28"/>
          <w:szCs w:val="28"/>
        </w:rPr>
        <w:t>вития Республики Тыва на 2020-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2024 годы – 285</w:t>
      </w:r>
      <w:r w:rsidR="00F612CC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480 тыс. рублей или 100</w:t>
      </w:r>
      <w:r w:rsidR="0002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F612CC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годового планового значения:</w:t>
      </w:r>
    </w:p>
    <w:p w14:paraId="70A70DAA" w14:textId="01007553" w:rsidR="00F612CC" w:rsidRPr="00347B1E" w:rsidRDefault="00F612CC" w:rsidP="00347B1E">
      <w:pPr>
        <w:pStyle w:val="ConsPlusNormal"/>
        <w:adjustRightInd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2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развитие проектов в сфере туризма, в том числе создание ту</w:t>
      </w:r>
      <w:r w:rsidR="0002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ристского комплекса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27A95">
        <w:rPr>
          <w:rFonts w:ascii="Times New Roman" w:hAnsi="Times New Roman" w:cs="Times New Roman"/>
          <w:color w:val="000000" w:themeColor="text1"/>
          <w:sz w:val="28"/>
          <w:szCs w:val="28"/>
        </w:rPr>
        <w:t>Тайга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27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173 960 тыс. рублей (за счет федерального бюджета – 172 220,00 тыс. рублей, за счет республиканского бюджета – 1 740,00 тыс. рублей);</w:t>
      </w:r>
    </w:p>
    <w:p w14:paraId="3916DCED" w14:textId="1A90B7B5" w:rsidR="00F612CC" w:rsidRPr="00347B1E" w:rsidRDefault="00F612CC" w:rsidP="00347B1E">
      <w:pPr>
        <w:pStyle w:val="ConsPlusNormal"/>
        <w:adjustRightInd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5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санаторно-курортного и оздоровительного комплекса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Чедер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97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111 520 тыс. рублей (за счет федерального бюджета – 110 400 тыс. рублей, за счет республиканского бюджета – 1 120,00 тыс. рублей).</w:t>
      </w:r>
    </w:p>
    <w:p w14:paraId="10644DAE" w14:textId="76B6578B" w:rsidR="00B60E7B" w:rsidRPr="00347B1E" w:rsidRDefault="00B60E7B" w:rsidP="00347B1E">
      <w:pPr>
        <w:pStyle w:val="ConsPlusNormal"/>
        <w:numPr>
          <w:ilvl w:val="0"/>
          <w:numId w:val="9"/>
        </w:numPr>
        <w:adjustRightInd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мероприятий Национального проекта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Туризм и инду</w:t>
      </w:r>
      <w:r w:rsidR="00F54972">
        <w:rPr>
          <w:rFonts w:ascii="Times New Roman" w:hAnsi="Times New Roman" w:cs="Times New Roman"/>
          <w:color w:val="000000" w:themeColor="text1"/>
          <w:sz w:val="28"/>
          <w:szCs w:val="28"/>
        </w:rPr>
        <w:t>стрия гостеприимства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43592,9 тыс. рублей или 100</w:t>
      </w:r>
      <w:r w:rsidR="00F5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годового планового значения.</w:t>
      </w:r>
    </w:p>
    <w:p w14:paraId="7304B6EB" w14:textId="4A06A407" w:rsidR="00B60E7B" w:rsidRPr="00347B1E" w:rsidRDefault="00B60E7B" w:rsidP="00347B1E">
      <w:pPr>
        <w:pStyle w:val="ConsPlusNormal"/>
        <w:numPr>
          <w:ilvl w:val="0"/>
          <w:numId w:val="9"/>
        </w:numPr>
        <w:adjustRightInd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туризма и обеспечение деятельности учреждений в сфере туризма на территории Республики Тыва – 29951,17 тыс. рублей или 98,25</w:t>
      </w:r>
      <w:r w:rsidR="00F5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годового планового значения</w:t>
      </w:r>
      <w:r w:rsidR="00203E55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тоит отметить, что предусмотренные законом о бюджете 532,7 тыс. рублей недофинансирован</w:t>
      </w:r>
      <w:r w:rsidR="00203E5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финансов Республики Тыва.</w:t>
      </w:r>
    </w:p>
    <w:p w14:paraId="16EA43BE" w14:textId="00227CD7" w:rsidR="00B60E7B" w:rsidRPr="00347B1E" w:rsidRDefault="00B60E7B" w:rsidP="00347B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государственного задания подведомственного учреждения ГАУ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</w:t>
      </w:r>
      <w:r w:rsidR="00203E55">
        <w:rPr>
          <w:rFonts w:ascii="Times New Roman" w:hAnsi="Times New Roman" w:cs="Times New Roman"/>
          <w:color w:val="000000" w:themeColor="text1"/>
          <w:sz w:val="28"/>
          <w:szCs w:val="28"/>
        </w:rPr>
        <w:t>ый центр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туризма Республики Тыва</w:t>
      </w:r>
      <w:r w:rsidR="00203E5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ТИЦ) за 2023 год проделана следующая работа:</w:t>
      </w:r>
    </w:p>
    <w:p w14:paraId="343598EE" w14:textId="77777777" w:rsidR="00D00A62" w:rsidRPr="00347B1E" w:rsidRDefault="00D00A62" w:rsidP="00347B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0"/>
        <w:tblW w:w="957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3402"/>
        <w:gridCol w:w="1983"/>
        <w:gridCol w:w="1151"/>
        <w:gridCol w:w="1008"/>
        <w:gridCol w:w="1385"/>
      </w:tblGrid>
      <w:tr w:rsidR="00C829EA" w:rsidRPr="00F54972" w14:paraId="4861FA25" w14:textId="77777777" w:rsidTr="00A92BE4">
        <w:trPr>
          <w:trHeight w:val="20"/>
          <w:tblHeader/>
          <w:jc w:val="center"/>
        </w:trPr>
        <w:tc>
          <w:tcPr>
            <w:tcW w:w="641" w:type="dxa"/>
          </w:tcPr>
          <w:p w14:paraId="337303D1" w14:textId="77777777" w:rsidR="00D00A6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0738B230" w14:textId="33BB82F1" w:rsidR="00A92BE4" w:rsidRPr="00F54972" w:rsidRDefault="00A92BE4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2" w:type="dxa"/>
          </w:tcPr>
          <w:p w14:paraId="2518991B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983" w:type="dxa"/>
          </w:tcPr>
          <w:p w14:paraId="3BB66718" w14:textId="360E55DA" w:rsidR="00D00A62" w:rsidRPr="00F54972" w:rsidRDefault="00F5497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диница</w:t>
            </w:r>
          </w:p>
        </w:tc>
        <w:tc>
          <w:tcPr>
            <w:tcW w:w="1151" w:type="dxa"/>
          </w:tcPr>
          <w:p w14:paraId="5F9DC5BB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План 2023</w:t>
            </w:r>
          </w:p>
        </w:tc>
        <w:tc>
          <w:tcPr>
            <w:tcW w:w="1008" w:type="dxa"/>
          </w:tcPr>
          <w:p w14:paraId="42B771BF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Факт</w:t>
            </w:r>
          </w:p>
          <w:p w14:paraId="12938BEC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</w:tcPr>
          <w:p w14:paraId="416BA6EA" w14:textId="3AE755F1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Исполнение</w:t>
            </w:r>
            <w:r w:rsidR="00203E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, процентов</w:t>
            </w:r>
          </w:p>
          <w:p w14:paraId="59EF321A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29EA" w:rsidRPr="00F54972" w14:paraId="5C7E81D4" w14:textId="77777777" w:rsidTr="00A92BE4">
        <w:trPr>
          <w:trHeight w:val="20"/>
          <w:jc w:val="center"/>
        </w:trPr>
        <w:tc>
          <w:tcPr>
            <w:tcW w:w="641" w:type="dxa"/>
          </w:tcPr>
          <w:p w14:paraId="71C62A17" w14:textId="77777777" w:rsidR="00D00A62" w:rsidRPr="00F54972" w:rsidRDefault="00D00A62" w:rsidP="00F5497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5A49AD97" w14:textId="77777777" w:rsidR="00D00A62" w:rsidRPr="00F54972" w:rsidRDefault="00D00A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Наличие обоснованных претензий со стороны потребителей</w:t>
            </w:r>
          </w:p>
        </w:tc>
        <w:tc>
          <w:tcPr>
            <w:tcW w:w="1983" w:type="dxa"/>
          </w:tcPr>
          <w:p w14:paraId="57954FCC" w14:textId="610993ED" w:rsidR="00D00A62" w:rsidRPr="00F54972" w:rsidRDefault="00F5497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не более 3 от общего количества</w:t>
            </w:r>
          </w:p>
        </w:tc>
        <w:tc>
          <w:tcPr>
            <w:tcW w:w="1151" w:type="dxa"/>
          </w:tcPr>
          <w:p w14:paraId="16232C10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008" w:type="dxa"/>
          </w:tcPr>
          <w:p w14:paraId="5E5E2B51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</w:tcPr>
          <w:p w14:paraId="5DB0A388" w14:textId="3126B1B7" w:rsidR="00D00A62" w:rsidRPr="00F54972" w:rsidRDefault="00203E55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  <w:tr w:rsidR="00C829EA" w:rsidRPr="00F54972" w14:paraId="2F6E54F3" w14:textId="77777777" w:rsidTr="00A92BE4">
        <w:trPr>
          <w:trHeight w:val="20"/>
          <w:jc w:val="center"/>
        </w:trPr>
        <w:tc>
          <w:tcPr>
            <w:tcW w:w="641" w:type="dxa"/>
          </w:tcPr>
          <w:p w14:paraId="7C4791A8" w14:textId="77777777" w:rsidR="00D00A62" w:rsidRPr="00F54972" w:rsidRDefault="00D00A62" w:rsidP="00F5497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60ABCC98" w14:textId="77777777" w:rsidR="00D00A62" w:rsidRPr="00F54972" w:rsidRDefault="00D00A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Информирование посредством наполнения туристского портала </w:t>
            </w:r>
            <w:proofErr w:type="spellStart"/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visittuva</w:t>
            </w:r>
            <w:proofErr w:type="spellEnd"/>
          </w:p>
        </w:tc>
        <w:tc>
          <w:tcPr>
            <w:tcW w:w="1983" w:type="dxa"/>
          </w:tcPr>
          <w:p w14:paraId="39D4D915" w14:textId="63E8FBED" w:rsidR="00D00A62" w:rsidRPr="00F54972" w:rsidRDefault="00BC70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</w:t>
            </w:r>
            <w:r w:rsidR="00F54972"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посещений</w:t>
            </w:r>
          </w:p>
        </w:tc>
        <w:tc>
          <w:tcPr>
            <w:tcW w:w="1151" w:type="dxa"/>
          </w:tcPr>
          <w:p w14:paraId="3598C9C1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170 000</w:t>
            </w:r>
          </w:p>
        </w:tc>
        <w:tc>
          <w:tcPr>
            <w:tcW w:w="1008" w:type="dxa"/>
          </w:tcPr>
          <w:p w14:paraId="4180C3C2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1219</w:t>
            </w:r>
          </w:p>
        </w:tc>
        <w:tc>
          <w:tcPr>
            <w:tcW w:w="1385" w:type="dxa"/>
          </w:tcPr>
          <w:p w14:paraId="03E2D0BB" w14:textId="2621B105" w:rsidR="00D00A62" w:rsidRPr="00F54972" w:rsidRDefault="00203E55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0,7</w:t>
            </w:r>
          </w:p>
        </w:tc>
      </w:tr>
      <w:tr w:rsidR="00C829EA" w:rsidRPr="00F54972" w14:paraId="7391A02D" w14:textId="77777777" w:rsidTr="00A92BE4">
        <w:trPr>
          <w:trHeight w:val="20"/>
          <w:jc w:val="center"/>
        </w:trPr>
        <w:tc>
          <w:tcPr>
            <w:tcW w:w="641" w:type="dxa"/>
          </w:tcPr>
          <w:p w14:paraId="36BDBEE7" w14:textId="77777777" w:rsidR="00D00A62" w:rsidRPr="00F54972" w:rsidRDefault="00D00A62" w:rsidP="00F5497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2851687B" w14:textId="6E472237" w:rsidR="00D00A62" w:rsidRPr="00F54972" w:rsidRDefault="00D00A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Предоставление информационных услуг вне офиса ТИЦ </w:t>
            </w:r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ИЦ туризма Р</w:t>
            </w:r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еспублики </w:t>
            </w: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ыва»</w:t>
            </w:r>
          </w:p>
        </w:tc>
        <w:tc>
          <w:tcPr>
            <w:tcW w:w="1983" w:type="dxa"/>
          </w:tcPr>
          <w:p w14:paraId="5621F1E0" w14:textId="54D0555C" w:rsidR="00D00A62" w:rsidRPr="00F54972" w:rsidRDefault="00BC70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</w:t>
            </w:r>
            <w:r w:rsidR="00F54972"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посещений</w:t>
            </w:r>
          </w:p>
        </w:tc>
        <w:tc>
          <w:tcPr>
            <w:tcW w:w="1151" w:type="dxa"/>
          </w:tcPr>
          <w:p w14:paraId="6F490B3E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3500</w:t>
            </w:r>
          </w:p>
        </w:tc>
        <w:tc>
          <w:tcPr>
            <w:tcW w:w="1008" w:type="dxa"/>
          </w:tcPr>
          <w:p w14:paraId="604146CD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25 050</w:t>
            </w:r>
          </w:p>
        </w:tc>
        <w:tc>
          <w:tcPr>
            <w:tcW w:w="1385" w:type="dxa"/>
          </w:tcPr>
          <w:p w14:paraId="43461B49" w14:textId="50F96335" w:rsidR="00D00A62" w:rsidRPr="00F54972" w:rsidRDefault="00203E55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715</w:t>
            </w:r>
          </w:p>
        </w:tc>
      </w:tr>
      <w:tr w:rsidR="00C829EA" w:rsidRPr="00F54972" w14:paraId="242DE0DD" w14:textId="77777777" w:rsidTr="00A92BE4">
        <w:trPr>
          <w:trHeight w:val="20"/>
          <w:jc w:val="center"/>
        </w:trPr>
        <w:tc>
          <w:tcPr>
            <w:tcW w:w="641" w:type="dxa"/>
          </w:tcPr>
          <w:p w14:paraId="34BAC453" w14:textId="77777777" w:rsidR="00D00A62" w:rsidRPr="00F54972" w:rsidRDefault="00D00A62" w:rsidP="00F5497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7C0A863B" w14:textId="0E60D25D" w:rsidR="00D00A62" w:rsidRPr="00F54972" w:rsidRDefault="00D00A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Обслуживание посетителей в офисе </w:t>
            </w:r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ИЦ туризма Р</w:t>
            </w:r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еспублики </w:t>
            </w: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ыва»</w:t>
            </w: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, по телефонной линии, по электронной почте</w:t>
            </w:r>
          </w:p>
        </w:tc>
        <w:tc>
          <w:tcPr>
            <w:tcW w:w="1983" w:type="dxa"/>
          </w:tcPr>
          <w:p w14:paraId="3ACC7CB8" w14:textId="040C81D7" w:rsidR="00D00A62" w:rsidRPr="00F54972" w:rsidRDefault="00BC70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</w:t>
            </w:r>
            <w:r w:rsidR="00F54972"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посещений</w:t>
            </w:r>
          </w:p>
        </w:tc>
        <w:tc>
          <w:tcPr>
            <w:tcW w:w="1151" w:type="dxa"/>
          </w:tcPr>
          <w:p w14:paraId="51D97F47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1008" w:type="dxa"/>
          </w:tcPr>
          <w:p w14:paraId="1FF497DE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6347</w:t>
            </w:r>
          </w:p>
        </w:tc>
        <w:tc>
          <w:tcPr>
            <w:tcW w:w="1385" w:type="dxa"/>
          </w:tcPr>
          <w:p w14:paraId="0572E7A9" w14:textId="14CE799A" w:rsidR="00D00A62" w:rsidRPr="00F54972" w:rsidRDefault="00203E55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158</w:t>
            </w:r>
          </w:p>
        </w:tc>
      </w:tr>
      <w:tr w:rsidR="00C829EA" w:rsidRPr="00F54972" w14:paraId="16F2804F" w14:textId="77777777" w:rsidTr="00A92BE4">
        <w:trPr>
          <w:trHeight w:val="20"/>
          <w:jc w:val="center"/>
        </w:trPr>
        <w:tc>
          <w:tcPr>
            <w:tcW w:w="641" w:type="dxa"/>
          </w:tcPr>
          <w:p w14:paraId="0F18470B" w14:textId="77777777" w:rsidR="00D00A62" w:rsidRPr="00F54972" w:rsidRDefault="00D00A62" w:rsidP="00F5497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316A32C9" w14:textId="14AF1347" w:rsidR="00D00A62" w:rsidRPr="00F54972" w:rsidRDefault="00D00A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Благоустройство и обустройство территории скульптурного комплекса </w:t>
            </w:r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Центр Азии</w:t>
            </w:r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3" w:type="dxa"/>
          </w:tcPr>
          <w:p w14:paraId="522B0EED" w14:textId="5460FF68" w:rsidR="00D00A62" w:rsidRPr="00F54972" w:rsidRDefault="00BC70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</w:t>
            </w:r>
            <w:r w:rsidR="00F54972"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проведенных мероприятий</w:t>
            </w:r>
          </w:p>
        </w:tc>
        <w:tc>
          <w:tcPr>
            <w:tcW w:w="1151" w:type="dxa"/>
          </w:tcPr>
          <w:p w14:paraId="58E885FE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08" w:type="dxa"/>
          </w:tcPr>
          <w:p w14:paraId="6B6950B1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85" w:type="dxa"/>
          </w:tcPr>
          <w:p w14:paraId="424973F6" w14:textId="569364D0" w:rsidR="00D00A62" w:rsidRPr="00F54972" w:rsidRDefault="00203E55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  <w:tr w:rsidR="00C829EA" w:rsidRPr="00F54972" w14:paraId="28E7DA3A" w14:textId="77777777" w:rsidTr="00A92BE4">
        <w:trPr>
          <w:trHeight w:val="20"/>
          <w:jc w:val="center"/>
        </w:trPr>
        <w:tc>
          <w:tcPr>
            <w:tcW w:w="641" w:type="dxa"/>
          </w:tcPr>
          <w:p w14:paraId="7031054D" w14:textId="77777777" w:rsidR="00D00A62" w:rsidRPr="00F54972" w:rsidRDefault="00D00A62" w:rsidP="00F5497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23A55A6E" w14:textId="77777777" w:rsidR="00D00A62" w:rsidRPr="00F54972" w:rsidRDefault="00D00A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Организация мероприятий, способствующих развитию сферы туризма</w:t>
            </w:r>
          </w:p>
        </w:tc>
        <w:tc>
          <w:tcPr>
            <w:tcW w:w="1983" w:type="dxa"/>
          </w:tcPr>
          <w:p w14:paraId="198AE064" w14:textId="5746A457" w:rsidR="00D00A62" w:rsidRPr="00F54972" w:rsidRDefault="00BC70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</w:t>
            </w:r>
            <w:r w:rsidR="00F54972"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проведенных мероприятий</w:t>
            </w:r>
          </w:p>
        </w:tc>
        <w:tc>
          <w:tcPr>
            <w:tcW w:w="1151" w:type="dxa"/>
          </w:tcPr>
          <w:p w14:paraId="7FCF192B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08" w:type="dxa"/>
          </w:tcPr>
          <w:p w14:paraId="47057358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85" w:type="dxa"/>
          </w:tcPr>
          <w:p w14:paraId="64A183D7" w14:textId="6D596891" w:rsidR="00D00A62" w:rsidRPr="00F54972" w:rsidRDefault="00203E55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110</w:t>
            </w:r>
          </w:p>
          <w:p w14:paraId="234BAAE5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29EA" w:rsidRPr="00F54972" w14:paraId="7ABD8B5C" w14:textId="77777777" w:rsidTr="00A92BE4">
        <w:trPr>
          <w:trHeight w:val="20"/>
          <w:jc w:val="center"/>
        </w:trPr>
        <w:tc>
          <w:tcPr>
            <w:tcW w:w="641" w:type="dxa"/>
          </w:tcPr>
          <w:p w14:paraId="61AB9E0A" w14:textId="77777777" w:rsidR="00D00A62" w:rsidRPr="00F54972" w:rsidRDefault="00D00A62" w:rsidP="00F5497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FDABD9A" w14:textId="77777777" w:rsidR="00D00A62" w:rsidRPr="00F54972" w:rsidRDefault="00D00A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Подготовка информационных материалов для туристского портала </w:t>
            </w:r>
            <w:proofErr w:type="spellStart"/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visittuva</w:t>
            </w:r>
            <w:proofErr w:type="spellEnd"/>
          </w:p>
        </w:tc>
        <w:tc>
          <w:tcPr>
            <w:tcW w:w="1983" w:type="dxa"/>
          </w:tcPr>
          <w:p w14:paraId="55A879DC" w14:textId="2294C4A5" w:rsidR="00D00A62" w:rsidRPr="00F54972" w:rsidRDefault="00F5497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1151" w:type="dxa"/>
          </w:tcPr>
          <w:p w14:paraId="3B57E09D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08" w:type="dxa"/>
          </w:tcPr>
          <w:p w14:paraId="3550ABE5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85" w:type="dxa"/>
          </w:tcPr>
          <w:p w14:paraId="72DF4741" w14:textId="0EA5BA10" w:rsidR="00D00A62" w:rsidRPr="00F54972" w:rsidRDefault="00203E55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</w:tr>
      <w:tr w:rsidR="00C829EA" w:rsidRPr="00F54972" w14:paraId="05C4E000" w14:textId="77777777" w:rsidTr="00A92BE4">
        <w:trPr>
          <w:trHeight w:val="20"/>
          <w:jc w:val="center"/>
        </w:trPr>
        <w:tc>
          <w:tcPr>
            <w:tcW w:w="641" w:type="dxa"/>
          </w:tcPr>
          <w:p w14:paraId="54984746" w14:textId="77777777" w:rsidR="00D00A62" w:rsidRPr="00F54972" w:rsidRDefault="00D00A62" w:rsidP="00F5497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70F33632" w14:textId="44D2FEAC" w:rsidR="00D00A62" w:rsidRPr="00F54972" w:rsidRDefault="00D00A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Заполнение портала </w:t>
            </w:r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Раша </w:t>
            </w:r>
            <w:proofErr w:type="spellStart"/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тревэл</w:t>
            </w:r>
            <w:proofErr w:type="spellEnd"/>
            <w:r w:rsidR="00A92BE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3" w:type="dxa"/>
          </w:tcPr>
          <w:p w14:paraId="3D732057" w14:textId="2C23B8FF" w:rsidR="00D00A62" w:rsidRPr="00F54972" w:rsidRDefault="00F5497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1151" w:type="dxa"/>
          </w:tcPr>
          <w:p w14:paraId="04AC6CF8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08" w:type="dxa"/>
          </w:tcPr>
          <w:p w14:paraId="65DD24E2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5" w:type="dxa"/>
          </w:tcPr>
          <w:p w14:paraId="6FDCD42E" w14:textId="509DC651" w:rsidR="00D00A62" w:rsidRPr="00F54972" w:rsidRDefault="00203E55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C829EA" w:rsidRPr="00F54972" w14:paraId="2EA4CD5B" w14:textId="77777777" w:rsidTr="00A92BE4">
        <w:trPr>
          <w:trHeight w:val="20"/>
          <w:jc w:val="center"/>
        </w:trPr>
        <w:tc>
          <w:tcPr>
            <w:tcW w:w="641" w:type="dxa"/>
          </w:tcPr>
          <w:p w14:paraId="6CD21A11" w14:textId="77777777" w:rsidR="00D00A62" w:rsidRPr="00F54972" w:rsidRDefault="00D00A62" w:rsidP="00F54972">
            <w:pPr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533EF59C" w14:textId="77777777" w:rsidR="00D00A62" w:rsidRPr="00F54972" w:rsidRDefault="00D00A62" w:rsidP="00F5497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Организация и проведение экскурсий по Республике Тыва</w:t>
            </w:r>
          </w:p>
        </w:tc>
        <w:tc>
          <w:tcPr>
            <w:tcW w:w="1983" w:type="dxa"/>
          </w:tcPr>
          <w:p w14:paraId="7D4E3E90" w14:textId="200D44C9" w:rsidR="00D00A62" w:rsidRPr="00F54972" w:rsidRDefault="00F54972" w:rsidP="00BC706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количество экскурсий</w:t>
            </w:r>
          </w:p>
        </w:tc>
        <w:tc>
          <w:tcPr>
            <w:tcW w:w="1151" w:type="dxa"/>
          </w:tcPr>
          <w:p w14:paraId="3DC3278E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08" w:type="dxa"/>
          </w:tcPr>
          <w:p w14:paraId="02D13534" w14:textId="77777777" w:rsidR="00D00A62" w:rsidRPr="00F54972" w:rsidRDefault="00D00A62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5497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85" w:type="dxa"/>
          </w:tcPr>
          <w:p w14:paraId="2EF2AB5D" w14:textId="2BF7E828" w:rsidR="00D00A62" w:rsidRPr="00F54972" w:rsidRDefault="00203E55" w:rsidP="00F5497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</w:tbl>
    <w:p w14:paraId="0366D9E1" w14:textId="77777777" w:rsidR="00D00A62" w:rsidRPr="00465DDC" w:rsidRDefault="00D00A62" w:rsidP="00347B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14:paraId="1BC13A99" w14:textId="43EA30FE" w:rsidR="00130003" w:rsidRPr="00347B1E" w:rsidRDefault="00B60E7B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12 месяцев 2023 года в ТИЦ обратилось всего 6710 человек, из них 375 обращений в офис в СК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Центр Азии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, 369 обращени</w:t>
      </w:r>
      <w:r w:rsidR="00203E55">
        <w:rPr>
          <w:rFonts w:ascii="Times New Roman" w:hAnsi="Times New Roman" w:cs="Times New Roman"/>
          <w:color w:val="000000" w:themeColor="text1"/>
          <w:sz w:val="28"/>
          <w:szCs w:val="28"/>
        </w:rPr>
        <w:t>й на электронную почту, по СЭД «П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рактик</w:t>
      </w:r>
      <w:r w:rsidR="00203E55">
        <w:rPr>
          <w:rFonts w:ascii="Times New Roman" w:hAnsi="Times New Roman" w:cs="Times New Roman"/>
          <w:color w:val="000000" w:themeColor="text1"/>
          <w:sz w:val="28"/>
          <w:szCs w:val="28"/>
        </w:rPr>
        <w:t>а»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1610 писем, по </w:t>
      </w:r>
      <w:r w:rsidR="00A929F1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эл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>ектронной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почте – 41, почта России – 78 пи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>сем, поступило 173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звонка на сотовый телефон, 4064 – звонков на рабочий телефон.</w:t>
      </w:r>
    </w:p>
    <w:p w14:paraId="5EF1B95A" w14:textId="68E42C22" w:rsidR="00B60E7B" w:rsidRPr="00347B1E" w:rsidRDefault="00B60E7B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социальных сетей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>ВК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онтакте</w:t>
      </w:r>
      <w:proofErr w:type="spellEnd"/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608D41" w14:textId="1F20C361" w:rsidR="00B60E7B" w:rsidRPr="00347B1E" w:rsidRDefault="00B60E7B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Сообщество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Отдых и туризм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хват аудитории – 376 417 </w:t>
      </w:r>
      <w:proofErr w:type="gramStart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proofErr w:type="gramEnd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, подписчики – 9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901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, уникальный просмотр</w:t>
      </w:r>
      <w:r w:rsidR="00CE746E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18 310,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просмотр страницы -  27 541, 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еография страницы – 95</w:t>
      </w:r>
      <w:r w:rsidR="00BC7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из них: 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Кызыл</w:t>
      </w:r>
      <w:r w:rsidR="00BC7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</w:t>
      </w:r>
      <w:r w:rsidR="00BC7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Москва – 5,3,</w:t>
      </w:r>
      <w:r w:rsidR="00BC7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C7062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 – 4,1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Абакан – 2,2</w:t>
      </w:r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 – 2,2</w:t>
      </w:r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процента.</w:t>
      </w:r>
    </w:p>
    <w:p w14:paraId="6517F577" w14:textId="5C286FF8" w:rsidR="00B60E7B" w:rsidRPr="00347B1E" w:rsidRDefault="00B60E7B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Личная страница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Visit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7B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Tuva</w:t>
      </w:r>
      <w:proofErr w:type="spellEnd"/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53DA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839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47B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хв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ат аудитории – 12 331 чел</w:t>
      </w:r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одписчики </w:t>
      </w:r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9853 чел</w:t>
      </w:r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уникальных просмотров – 3612, общих просмотров – 4087, </w:t>
      </w:r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еография страницы – 95</w:t>
      </w:r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из них: </w:t>
      </w:r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Кызыл – 52,2</w:t>
      </w:r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>процента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г.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– 8, </w:t>
      </w:r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Красноярск – 6,5, </w:t>
      </w:r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Санкт-Петербург – 3, </w:t>
      </w:r>
      <w:r w:rsidR="00383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Владивосток – 2,5, США – 2,5, Франция – 1,6, Китай – 1,4</w:t>
      </w:r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30C400" w14:textId="1FF0246A" w:rsidR="00B60E7B" w:rsidRPr="00347B1E" w:rsidRDefault="00B26E73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телеграмм-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Отдых и туризм в Туве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330 подписчик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. Обновлены реестры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туроператоров,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</w:t>
      </w:r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агентов</w:t>
      </w:r>
      <w:proofErr w:type="spellEnd"/>
      <w:r w:rsidR="00B60E7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туристских баз, работающих круглогодично.</w:t>
      </w:r>
    </w:p>
    <w:p w14:paraId="60DC11CF" w14:textId="77777777" w:rsidR="000E17C0" w:rsidRPr="00465DDC" w:rsidRDefault="000E17C0" w:rsidP="00347B1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28"/>
        </w:rPr>
      </w:pPr>
    </w:p>
    <w:p w14:paraId="33D011E3" w14:textId="57327207" w:rsidR="00C006B2" w:rsidRDefault="000E17C0" w:rsidP="00B725E6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реализации Программы</w:t>
      </w:r>
    </w:p>
    <w:p w14:paraId="4DEEF10B" w14:textId="77777777" w:rsidR="00B725E6" w:rsidRPr="00347B1E" w:rsidRDefault="00B725E6" w:rsidP="00B725E6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4B13B2" w14:textId="34AC2B34" w:rsidR="00BF26DF" w:rsidRPr="00347B1E" w:rsidRDefault="00B60E7B" w:rsidP="00347B1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реализации </w:t>
      </w:r>
      <w:r w:rsidR="00B26E7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за 2023 год достижение показателей выглядит следующим образом:</w:t>
      </w:r>
    </w:p>
    <w:p w14:paraId="4A79D283" w14:textId="4C022D2D" w:rsidR="004C7DC9" w:rsidRPr="00465DDC" w:rsidRDefault="004C7DC9" w:rsidP="00465D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8"/>
        </w:rPr>
      </w:pPr>
    </w:p>
    <w:tbl>
      <w:tblPr>
        <w:tblStyle w:val="a3"/>
        <w:tblW w:w="960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498"/>
        <w:gridCol w:w="1157"/>
        <w:gridCol w:w="908"/>
        <w:gridCol w:w="819"/>
        <w:gridCol w:w="2809"/>
        <w:gridCol w:w="850"/>
      </w:tblGrid>
      <w:tr w:rsidR="00C829EA" w:rsidRPr="00B725E6" w14:paraId="0CA465A8" w14:textId="77777777" w:rsidTr="003A211C">
        <w:trPr>
          <w:tblHeader/>
          <w:jc w:val="center"/>
        </w:trPr>
        <w:tc>
          <w:tcPr>
            <w:tcW w:w="567" w:type="dxa"/>
            <w:vMerge w:val="restart"/>
          </w:tcPr>
          <w:p w14:paraId="6FAC5F41" w14:textId="77777777" w:rsidR="00BA636A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6B3F7285" w14:textId="06D9A564" w:rsidR="00B725E6" w:rsidRPr="00B725E6" w:rsidRDefault="00B725E6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98" w:type="dxa"/>
            <w:vMerge w:val="restart"/>
          </w:tcPr>
          <w:p w14:paraId="7C1956DE" w14:textId="06DA9C3F" w:rsidR="00BA636A" w:rsidRPr="00B725E6" w:rsidRDefault="00BA636A" w:rsidP="00B725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57" w:type="dxa"/>
            <w:vMerge w:val="restart"/>
          </w:tcPr>
          <w:p w14:paraId="73267AE8" w14:textId="0BA8D3F6" w:rsidR="00BA636A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Единицы измерения</w:t>
            </w:r>
          </w:p>
        </w:tc>
        <w:tc>
          <w:tcPr>
            <w:tcW w:w="1727" w:type="dxa"/>
            <w:gridSpan w:val="2"/>
          </w:tcPr>
          <w:p w14:paraId="264604A7" w14:textId="77777777" w:rsidR="00BA636A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целевого индикатора (показателя)</w:t>
            </w:r>
          </w:p>
        </w:tc>
        <w:tc>
          <w:tcPr>
            <w:tcW w:w="2809" w:type="dxa"/>
            <w:vMerge w:val="restart"/>
          </w:tcPr>
          <w:p w14:paraId="672D4392" w14:textId="66D84B3F" w:rsidR="00BA636A" w:rsidRPr="00B725E6" w:rsidRDefault="00BA636A" w:rsidP="00B725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  <w:tc>
          <w:tcPr>
            <w:tcW w:w="850" w:type="dxa"/>
            <w:vMerge w:val="restart"/>
          </w:tcPr>
          <w:p w14:paraId="4E862E20" w14:textId="4701F29C" w:rsidR="00BA636A" w:rsidRPr="00B725E6" w:rsidRDefault="00B725E6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</w:p>
        </w:tc>
      </w:tr>
      <w:tr w:rsidR="00C829EA" w:rsidRPr="00B725E6" w14:paraId="11DA9A8E" w14:textId="77777777" w:rsidTr="003A211C">
        <w:trPr>
          <w:tblHeader/>
          <w:jc w:val="center"/>
        </w:trPr>
        <w:tc>
          <w:tcPr>
            <w:tcW w:w="567" w:type="dxa"/>
            <w:vMerge/>
          </w:tcPr>
          <w:p w14:paraId="19DCA451" w14:textId="0561599E" w:rsidR="00BA636A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0987970" w14:textId="77777777" w:rsidR="00BA636A" w:rsidRPr="00B725E6" w:rsidRDefault="00BA636A" w:rsidP="00B725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34779880" w14:textId="77777777" w:rsidR="00BA636A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</w:tcPr>
          <w:p w14:paraId="6B224608" w14:textId="2232CFDC" w:rsidR="00BA636A" w:rsidRPr="00B725E6" w:rsidRDefault="004C7DC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2023 г.</w:t>
            </w:r>
          </w:p>
        </w:tc>
        <w:tc>
          <w:tcPr>
            <w:tcW w:w="819" w:type="dxa"/>
          </w:tcPr>
          <w:p w14:paraId="1CE59173" w14:textId="11E6488C" w:rsidR="00BA636A" w:rsidRPr="00B725E6" w:rsidRDefault="004C7DC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809" w:type="dxa"/>
            <w:vMerge/>
          </w:tcPr>
          <w:p w14:paraId="2E09BC06" w14:textId="77777777" w:rsidR="00BA636A" w:rsidRPr="00B725E6" w:rsidRDefault="00BA636A" w:rsidP="00B725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7F0473" w14:textId="77777777" w:rsidR="00BA636A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29EA" w:rsidRPr="00B725E6" w14:paraId="27843411" w14:textId="77777777" w:rsidTr="003A211C">
        <w:trPr>
          <w:jc w:val="center"/>
        </w:trPr>
        <w:tc>
          <w:tcPr>
            <w:tcW w:w="9608" w:type="dxa"/>
            <w:gridSpan w:val="7"/>
          </w:tcPr>
          <w:p w14:paraId="52C938A4" w14:textId="77777777" w:rsidR="009D2B93" w:rsidRDefault="00FC4AAF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Индивидуальной программы социально-экономического</w:t>
            </w:r>
          </w:p>
          <w:p w14:paraId="490D8A6C" w14:textId="0C8EDD66" w:rsidR="00FC4AAF" w:rsidRPr="00B725E6" w:rsidRDefault="00FC4AAF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</w:t>
            </w:r>
            <w:r w:rsid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Тыва на 2020-2024 годы</w:t>
            </w:r>
          </w:p>
        </w:tc>
      </w:tr>
      <w:tr w:rsidR="00C829EA" w:rsidRPr="00B725E6" w14:paraId="57F45711" w14:textId="77777777" w:rsidTr="003A211C">
        <w:trPr>
          <w:jc w:val="center"/>
        </w:trPr>
        <w:tc>
          <w:tcPr>
            <w:tcW w:w="9608" w:type="dxa"/>
            <w:gridSpan w:val="7"/>
          </w:tcPr>
          <w:p w14:paraId="22B013CD" w14:textId="59D0DE93" w:rsidR="00BA636A" w:rsidRPr="00B725E6" w:rsidRDefault="00A92BE4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A636A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санаторно-курортного и оздоровительного комплекса 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A636A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Чедер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829EA" w:rsidRPr="00B725E6" w14:paraId="088C5EFA" w14:textId="77777777" w:rsidTr="003A211C">
        <w:trPr>
          <w:jc w:val="center"/>
        </w:trPr>
        <w:tc>
          <w:tcPr>
            <w:tcW w:w="567" w:type="dxa"/>
          </w:tcPr>
          <w:p w14:paraId="0A67E6D9" w14:textId="70DEF742" w:rsidR="002F3156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4F0FBB38" w14:textId="041C8F2D" w:rsidR="002F3156" w:rsidRPr="00B725E6" w:rsidRDefault="00BA636A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рабочих мест</w:t>
            </w:r>
          </w:p>
        </w:tc>
        <w:tc>
          <w:tcPr>
            <w:tcW w:w="1157" w:type="dxa"/>
          </w:tcPr>
          <w:p w14:paraId="298E2983" w14:textId="6FC76113" w:rsidR="002F3156" w:rsidRPr="00B725E6" w:rsidRDefault="004C7DC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08" w:type="dxa"/>
          </w:tcPr>
          <w:p w14:paraId="4DDB5C15" w14:textId="6817BDA5" w:rsidR="002F3156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14:paraId="73687522" w14:textId="528CF6C6" w:rsidR="002F3156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809" w:type="dxa"/>
          </w:tcPr>
          <w:p w14:paraId="09627B96" w14:textId="269B197B" w:rsidR="002F3156" w:rsidRPr="00B725E6" w:rsidRDefault="009D2B93" w:rsidP="00584814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показате</w:t>
            </w:r>
            <w:r w:rsidR="0058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в соответствии с 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</w:t>
            </w:r>
            <w:r w:rsidR="0058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 марта 2023 г. № 10-2023-009763</w:t>
            </w:r>
          </w:p>
        </w:tc>
        <w:tc>
          <w:tcPr>
            <w:tcW w:w="850" w:type="dxa"/>
          </w:tcPr>
          <w:p w14:paraId="222BE211" w14:textId="59EC464D" w:rsidR="002F3156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29EA" w:rsidRPr="00B725E6" w14:paraId="5FC6CA19" w14:textId="77777777" w:rsidTr="003A211C">
        <w:trPr>
          <w:jc w:val="center"/>
        </w:trPr>
        <w:tc>
          <w:tcPr>
            <w:tcW w:w="567" w:type="dxa"/>
          </w:tcPr>
          <w:p w14:paraId="0C244429" w14:textId="2DE61139" w:rsidR="002F3156" w:rsidRPr="00B725E6" w:rsidRDefault="00BA636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8" w:type="dxa"/>
          </w:tcPr>
          <w:p w14:paraId="66579A3B" w14:textId="77C73D13" w:rsidR="002F3156" w:rsidRPr="00B725E6" w:rsidRDefault="00190045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привлечённых внебюджетных инвестиций</w:t>
            </w:r>
          </w:p>
        </w:tc>
        <w:tc>
          <w:tcPr>
            <w:tcW w:w="1157" w:type="dxa"/>
          </w:tcPr>
          <w:p w14:paraId="49C4B242" w14:textId="1F9B36B3" w:rsidR="002F3156" w:rsidRPr="00B725E6" w:rsidRDefault="004C7DC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908" w:type="dxa"/>
          </w:tcPr>
          <w:p w14:paraId="19F76C3D" w14:textId="660D4768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19" w:type="dxa"/>
          </w:tcPr>
          <w:p w14:paraId="440026F8" w14:textId="2F76567F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40,37</w:t>
            </w:r>
          </w:p>
        </w:tc>
        <w:tc>
          <w:tcPr>
            <w:tcW w:w="2809" w:type="dxa"/>
          </w:tcPr>
          <w:p w14:paraId="54E3C485" w14:textId="291313BC" w:rsidR="002F3156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показате</w:t>
            </w:r>
            <w:r w:rsidR="0058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в соответствии с </w:t>
            </w:r>
            <w:r w:rsidR="0058481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</w:t>
            </w:r>
            <w:r w:rsidR="0058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="0058481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 марта 2023 г. № 10-2023-009763</w:t>
            </w:r>
          </w:p>
        </w:tc>
        <w:tc>
          <w:tcPr>
            <w:tcW w:w="850" w:type="dxa"/>
          </w:tcPr>
          <w:p w14:paraId="40F706A5" w14:textId="5EF92FB4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115,3</w:t>
            </w:r>
          </w:p>
        </w:tc>
      </w:tr>
      <w:tr w:rsidR="00C829EA" w:rsidRPr="00B725E6" w14:paraId="35022229" w14:textId="77777777" w:rsidTr="003A211C">
        <w:trPr>
          <w:jc w:val="center"/>
        </w:trPr>
        <w:tc>
          <w:tcPr>
            <w:tcW w:w="567" w:type="dxa"/>
          </w:tcPr>
          <w:p w14:paraId="6843F8F9" w14:textId="082AFE44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12B344C6" w14:textId="51F48B25" w:rsidR="002F3156" w:rsidRPr="00B725E6" w:rsidRDefault="00190045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созданных койко-мест для размещения</w:t>
            </w:r>
          </w:p>
        </w:tc>
        <w:tc>
          <w:tcPr>
            <w:tcW w:w="1157" w:type="dxa"/>
          </w:tcPr>
          <w:p w14:paraId="02620B04" w14:textId="6F3C50C6" w:rsidR="002F3156" w:rsidRPr="00B725E6" w:rsidRDefault="004C7DC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08" w:type="dxa"/>
          </w:tcPr>
          <w:p w14:paraId="064D5CF1" w14:textId="69E11A47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819" w:type="dxa"/>
          </w:tcPr>
          <w:p w14:paraId="60F33DC7" w14:textId="181251E9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2809" w:type="dxa"/>
          </w:tcPr>
          <w:p w14:paraId="6E95DCEA" w14:textId="34E215AC" w:rsidR="002F3156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показате</w:t>
            </w:r>
            <w:r w:rsidR="0058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в соответствии с </w:t>
            </w:r>
            <w:r w:rsidR="0058481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</w:t>
            </w:r>
            <w:r w:rsidR="0058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="0058481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4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21 марта 2023 г. № 10-2023-009763</w:t>
            </w:r>
          </w:p>
        </w:tc>
        <w:tc>
          <w:tcPr>
            <w:tcW w:w="850" w:type="dxa"/>
          </w:tcPr>
          <w:p w14:paraId="0648E191" w14:textId="440375DD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C829EA" w:rsidRPr="00B725E6" w14:paraId="66D41836" w14:textId="77777777" w:rsidTr="003A211C">
        <w:trPr>
          <w:jc w:val="center"/>
        </w:trPr>
        <w:tc>
          <w:tcPr>
            <w:tcW w:w="567" w:type="dxa"/>
          </w:tcPr>
          <w:p w14:paraId="2DE5585C" w14:textId="53CD820A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14:paraId="527B969D" w14:textId="2735BDE6" w:rsidR="002F3156" w:rsidRPr="00B725E6" w:rsidRDefault="00190045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человек, получивших услуги комплекса</w:t>
            </w:r>
          </w:p>
        </w:tc>
        <w:tc>
          <w:tcPr>
            <w:tcW w:w="1157" w:type="dxa"/>
          </w:tcPr>
          <w:p w14:paraId="6A4DF307" w14:textId="028800B3" w:rsidR="002F3156" w:rsidRPr="00B725E6" w:rsidRDefault="004C7DC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08" w:type="dxa"/>
          </w:tcPr>
          <w:p w14:paraId="4B714642" w14:textId="458B2385" w:rsidR="002F3156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  <w:tc>
          <w:tcPr>
            <w:tcW w:w="819" w:type="dxa"/>
          </w:tcPr>
          <w:p w14:paraId="53A12F56" w14:textId="1B04482A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09" w:type="dxa"/>
          </w:tcPr>
          <w:p w14:paraId="69A1DC84" w14:textId="7364100C" w:rsidR="002F3156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не веден в эксплуатацию</w:t>
            </w:r>
          </w:p>
        </w:tc>
        <w:tc>
          <w:tcPr>
            <w:tcW w:w="850" w:type="dxa"/>
          </w:tcPr>
          <w:p w14:paraId="0195B1D6" w14:textId="0E51240A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829EA" w:rsidRPr="00B725E6" w14:paraId="74D0AAD2" w14:textId="77777777" w:rsidTr="003A211C">
        <w:trPr>
          <w:jc w:val="center"/>
        </w:trPr>
        <w:tc>
          <w:tcPr>
            <w:tcW w:w="567" w:type="dxa"/>
          </w:tcPr>
          <w:p w14:paraId="2AF610EC" w14:textId="043622E5" w:rsidR="005F53DA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14:paraId="3CF3EE06" w14:textId="16115E96" w:rsidR="005F53DA" w:rsidRPr="00B725E6" w:rsidRDefault="005F53DA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инвестиционных проектов</w:t>
            </w:r>
          </w:p>
        </w:tc>
        <w:tc>
          <w:tcPr>
            <w:tcW w:w="1157" w:type="dxa"/>
          </w:tcPr>
          <w:p w14:paraId="74FF302C" w14:textId="1025BD93" w:rsidR="005F53DA" w:rsidRPr="00B725E6" w:rsidRDefault="004C7DC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08" w:type="dxa"/>
          </w:tcPr>
          <w:p w14:paraId="7CE7F993" w14:textId="415F021B" w:rsidR="005F53DA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6A5E6453" w14:textId="74E0A471" w:rsidR="005F53DA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09" w:type="dxa"/>
          </w:tcPr>
          <w:p w14:paraId="423BC1F5" w14:textId="560369A8" w:rsidR="005F53DA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полный запуск курортного комплекса запланирован до конца 2024 года</w:t>
            </w:r>
          </w:p>
        </w:tc>
        <w:tc>
          <w:tcPr>
            <w:tcW w:w="850" w:type="dxa"/>
          </w:tcPr>
          <w:p w14:paraId="098CACDF" w14:textId="33D896EC" w:rsidR="005F53DA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829EA" w:rsidRPr="00B725E6" w14:paraId="637CA6EA" w14:textId="77777777" w:rsidTr="003A211C">
        <w:trPr>
          <w:jc w:val="center"/>
        </w:trPr>
        <w:tc>
          <w:tcPr>
            <w:tcW w:w="9608" w:type="dxa"/>
            <w:gridSpan w:val="7"/>
          </w:tcPr>
          <w:p w14:paraId="5BF939E1" w14:textId="77777777" w:rsidR="009D2B93" w:rsidRDefault="00A92BE4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90045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 развитие проектов в сфере туризма, </w:t>
            </w:r>
          </w:p>
          <w:p w14:paraId="163AA946" w14:textId="032E6381" w:rsidR="00190045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туристского комплекса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Тайга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C829EA" w:rsidRPr="00B725E6" w14:paraId="7486EF96" w14:textId="77777777" w:rsidTr="003A211C">
        <w:trPr>
          <w:jc w:val="center"/>
        </w:trPr>
        <w:tc>
          <w:tcPr>
            <w:tcW w:w="567" w:type="dxa"/>
          </w:tcPr>
          <w:p w14:paraId="401C3999" w14:textId="26975CDD" w:rsidR="002F3156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15DA6D37" w14:textId="34EF0947" w:rsidR="002F3156" w:rsidRPr="00B725E6" w:rsidRDefault="00190045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рабочих мест</w:t>
            </w:r>
          </w:p>
        </w:tc>
        <w:tc>
          <w:tcPr>
            <w:tcW w:w="1157" w:type="dxa"/>
          </w:tcPr>
          <w:p w14:paraId="779C8728" w14:textId="39621692" w:rsidR="002F3156" w:rsidRPr="00B725E6" w:rsidRDefault="009D2B93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08" w:type="dxa"/>
          </w:tcPr>
          <w:p w14:paraId="4AFA01DE" w14:textId="02729A3E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14:paraId="742670B2" w14:textId="2567CAC9" w:rsidR="002F3156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09" w:type="dxa"/>
          </w:tcPr>
          <w:p w14:paraId="01BE4EB6" w14:textId="020E225A" w:rsidR="002F3156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показателя в соответствии с соглашениями получателями субсидии 2022-2023 годов ИПСЭР</w:t>
            </w:r>
          </w:p>
        </w:tc>
        <w:tc>
          <w:tcPr>
            <w:tcW w:w="850" w:type="dxa"/>
          </w:tcPr>
          <w:p w14:paraId="7CDE3AE9" w14:textId="39D809AB" w:rsidR="002F3156" w:rsidRPr="00B725E6" w:rsidRDefault="00ED3CF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254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</w:t>
            </w:r>
            <w:r w:rsidR="00190045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C829EA" w:rsidRPr="00B725E6" w14:paraId="0534F50F" w14:textId="77777777" w:rsidTr="003A211C">
        <w:trPr>
          <w:jc w:val="center"/>
        </w:trPr>
        <w:tc>
          <w:tcPr>
            <w:tcW w:w="567" w:type="dxa"/>
          </w:tcPr>
          <w:p w14:paraId="2C341A23" w14:textId="7CAE58EC" w:rsidR="00190045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14:paraId="65DB8CF3" w14:textId="31A21DDA" w:rsidR="00190045" w:rsidRPr="00B725E6" w:rsidRDefault="00190045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внебюджетных инвестиций</w:t>
            </w:r>
          </w:p>
        </w:tc>
        <w:tc>
          <w:tcPr>
            <w:tcW w:w="1157" w:type="dxa"/>
          </w:tcPr>
          <w:p w14:paraId="32BB371F" w14:textId="7DDAC1BD" w:rsidR="00190045" w:rsidRPr="00B725E6" w:rsidRDefault="009D2B93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908" w:type="dxa"/>
          </w:tcPr>
          <w:p w14:paraId="533E68DE" w14:textId="5215190C" w:rsidR="00190045" w:rsidRPr="00B725E6" w:rsidRDefault="00190045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14:paraId="1C49E6DD" w14:textId="5E6B6501" w:rsidR="00190045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89.5</w:t>
            </w:r>
          </w:p>
        </w:tc>
        <w:tc>
          <w:tcPr>
            <w:tcW w:w="2809" w:type="dxa"/>
          </w:tcPr>
          <w:p w14:paraId="5A2A7A6F" w14:textId="4F76C8D8" w:rsidR="00190045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 показателя в соответствии с соглашениями получателями субсидии 2022-2023 годов ИПСЭР</w:t>
            </w:r>
          </w:p>
        </w:tc>
        <w:tc>
          <w:tcPr>
            <w:tcW w:w="850" w:type="dxa"/>
          </w:tcPr>
          <w:p w14:paraId="2AA7DF79" w14:textId="1FA7F983" w:rsidR="00190045" w:rsidRPr="00B725E6" w:rsidRDefault="001254E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</w:t>
            </w:r>
            <w:r w:rsidR="005F53DA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829EA" w:rsidRPr="00B725E6" w14:paraId="7D1DFFB1" w14:textId="77777777" w:rsidTr="003A211C">
        <w:trPr>
          <w:jc w:val="center"/>
        </w:trPr>
        <w:tc>
          <w:tcPr>
            <w:tcW w:w="567" w:type="dxa"/>
          </w:tcPr>
          <w:p w14:paraId="7138FCFA" w14:textId="6F4BB469" w:rsidR="005F53DA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14:paraId="324E075F" w14:textId="74AC09B0" w:rsidR="005F53DA" w:rsidRPr="00B725E6" w:rsidRDefault="005F53DA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туристского потока</w:t>
            </w:r>
          </w:p>
        </w:tc>
        <w:tc>
          <w:tcPr>
            <w:tcW w:w="1157" w:type="dxa"/>
          </w:tcPr>
          <w:p w14:paraId="767D876C" w14:textId="69C82E5E" w:rsidR="005F53DA" w:rsidRPr="00B725E6" w:rsidRDefault="009D2B93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человек</w:t>
            </w:r>
          </w:p>
        </w:tc>
        <w:tc>
          <w:tcPr>
            <w:tcW w:w="908" w:type="dxa"/>
          </w:tcPr>
          <w:p w14:paraId="48C1381D" w14:textId="66FCE75C" w:rsidR="005F53DA" w:rsidRPr="00B725E6" w:rsidRDefault="001254E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</w:t>
            </w:r>
            <w:r w:rsidR="005F53DA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792905F" w14:textId="4D2C227D" w:rsidR="005F53DA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2809" w:type="dxa"/>
          </w:tcPr>
          <w:p w14:paraId="0CB94C34" w14:textId="32C21498" w:rsidR="005F53DA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анным ГАУ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центр туризма Республики Тыва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3BAD2981" w14:textId="041D21B2" w:rsidR="005F53DA" w:rsidRPr="00B725E6" w:rsidRDefault="001254E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</w:t>
            </w:r>
            <w:r w:rsidR="005F53DA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829EA" w:rsidRPr="00B725E6" w14:paraId="152C8488" w14:textId="77777777" w:rsidTr="003A211C">
        <w:trPr>
          <w:jc w:val="center"/>
        </w:trPr>
        <w:tc>
          <w:tcPr>
            <w:tcW w:w="567" w:type="dxa"/>
          </w:tcPr>
          <w:p w14:paraId="2FDD3A6A" w14:textId="47658F15" w:rsidR="005F53DA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14:paraId="5516BCBD" w14:textId="7E173B42" w:rsidR="005F53DA" w:rsidRPr="00B725E6" w:rsidRDefault="005F53DA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налоговых поступлений в консолидированный бюджет Республики Тыва</w:t>
            </w:r>
          </w:p>
        </w:tc>
        <w:tc>
          <w:tcPr>
            <w:tcW w:w="1157" w:type="dxa"/>
          </w:tcPr>
          <w:p w14:paraId="64537C65" w14:textId="1FCDF31B" w:rsidR="005F53DA" w:rsidRPr="00B725E6" w:rsidRDefault="009D2B93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908" w:type="dxa"/>
          </w:tcPr>
          <w:p w14:paraId="71D81172" w14:textId="274ED389" w:rsidR="005F53DA" w:rsidRPr="00B725E6" w:rsidRDefault="001254E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</w:t>
            </w:r>
            <w:r w:rsidR="005F53DA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09222BB1" w14:textId="717B27F8" w:rsidR="005F53DA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79.3</w:t>
            </w:r>
          </w:p>
        </w:tc>
        <w:tc>
          <w:tcPr>
            <w:tcW w:w="2809" w:type="dxa"/>
          </w:tcPr>
          <w:p w14:paraId="7EF2E0B7" w14:textId="0620B08B" w:rsidR="005F53DA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</w:t>
            </w:r>
            <w:r w:rsidR="005F53DA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анным УФНС России по Республике Тыва</w:t>
            </w:r>
          </w:p>
        </w:tc>
        <w:tc>
          <w:tcPr>
            <w:tcW w:w="850" w:type="dxa"/>
          </w:tcPr>
          <w:p w14:paraId="46A3CE42" w14:textId="32BAE73A" w:rsidR="005F53DA" w:rsidRPr="00B725E6" w:rsidRDefault="001254E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</w:t>
            </w:r>
            <w:r w:rsidR="005F53DA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829EA" w:rsidRPr="00B725E6" w14:paraId="1448994D" w14:textId="77777777" w:rsidTr="003A211C">
        <w:trPr>
          <w:jc w:val="center"/>
        </w:trPr>
        <w:tc>
          <w:tcPr>
            <w:tcW w:w="567" w:type="dxa"/>
          </w:tcPr>
          <w:p w14:paraId="246DF41C" w14:textId="16F2ECB3" w:rsidR="005F53DA" w:rsidRPr="00B725E6" w:rsidRDefault="005F53DA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14:paraId="293AA8BF" w14:textId="47379BA1" w:rsidR="005F53DA" w:rsidRPr="00B725E6" w:rsidRDefault="00142AED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платных услуг от туристско-рекреационной деятельности</w:t>
            </w:r>
          </w:p>
        </w:tc>
        <w:tc>
          <w:tcPr>
            <w:tcW w:w="1157" w:type="dxa"/>
          </w:tcPr>
          <w:p w14:paraId="4A68614E" w14:textId="4361D97D" w:rsidR="005F53DA" w:rsidRPr="00B725E6" w:rsidRDefault="009D2B93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 рублей</w:t>
            </w:r>
          </w:p>
        </w:tc>
        <w:tc>
          <w:tcPr>
            <w:tcW w:w="908" w:type="dxa"/>
          </w:tcPr>
          <w:p w14:paraId="2169D6D6" w14:textId="62C15F87" w:rsidR="005F53DA" w:rsidRPr="00B725E6" w:rsidRDefault="001254E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291,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14:paraId="74639FFD" w14:textId="27462AA3" w:rsidR="005F53DA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428.7</w:t>
            </w:r>
          </w:p>
        </w:tc>
        <w:tc>
          <w:tcPr>
            <w:tcW w:w="2809" w:type="dxa"/>
          </w:tcPr>
          <w:p w14:paraId="2CFD9B5B" w14:textId="5812B26C" w:rsidR="005F53DA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анным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  <w:tc>
          <w:tcPr>
            <w:tcW w:w="850" w:type="dxa"/>
          </w:tcPr>
          <w:p w14:paraId="183DC203" w14:textId="56ED310F" w:rsidR="005F53DA" w:rsidRPr="00B725E6" w:rsidRDefault="001254E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29EA" w:rsidRPr="00B725E6" w14:paraId="6BC9444E" w14:textId="77777777" w:rsidTr="003A211C">
        <w:trPr>
          <w:jc w:val="center"/>
        </w:trPr>
        <w:tc>
          <w:tcPr>
            <w:tcW w:w="567" w:type="dxa"/>
          </w:tcPr>
          <w:p w14:paraId="5AF59E72" w14:textId="1F7185EF" w:rsidR="005F53DA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14:paraId="1BCC613F" w14:textId="2AD20E1D" w:rsidR="005F53DA" w:rsidRPr="00B725E6" w:rsidRDefault="00142AED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инвестиционных проектов</w:t>
            </w:r>
          </w:p>
        </w:tc>
        <w:tc>
          <w:tcPr>
            <w:tcW w:w="1157" w:type="dxa"/>
          </w:tcPr>
          <w:p w14:paraId="0ABB5B99" w14:textId="5A4BF2DE" w:rsidR="005F53DA" w:rsidRPr="00B725E6" w:rsidRDefault="009D2B93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08" w:type="dxa"/>
          </w:tcPr>
          <w:p w14:paraId="50B5A86A" w14:textId="7C4DD40E" w:rsidR="005F53DA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40ACE4F" w14:textId="50CD0E01" w:rsidR="005F53DA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14:paraId="0D99AACF" w14:textId="433F70C2" w:rsidR="005F53DA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олучателями субсидии ИПСЭР за 2022-2023 годы реализовано и ведено в эксплуатацию 4 проектов</w:t>
            </w:r>
          </w:p>
        </w:tc>
        <w:tc>
          <w:tcPr>
            <w:tcW w:w="850" w:type="dxa"/>
          </w:tcPr>
          <w:p w14:paraId="5B3A6F36" w14:textId="3084EDEF" w:rsidR="005F53DA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C829EA" w:rsidRPr="00B725E6" w14:paraId="194E39D5" w14:textId="77777777" w:rsidTr="003A211C">
        <w:trPr>
          <w:jc w:val="center"/>
        </w:trPr>
        <w:tc>
          <w:tcPr>
            <w:tcW w:w="567" w:type="dxa"/>
          </w:tcPr>
          <w:p w14:paraId="1D68054E" w14:textId="3F50D181" w:rsidR="005F53DA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98" w:type="dxa"/>
          </w:tcPr>
          <w:p w14:paraId="3AA0394F" w14:textId="61C05629" w:rsidR="005F53DA" w:rsidRPr="00B725E6" w:rsidRDefault="00142AED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общественных и предпринимательских инициа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тив</w:t>
            </w:r>
          </w:p>
        </w:tc>
        <w:tc>
          <w:tcPr>
            <w:tcW w:w="1157" w:type="dxa"/>
          </w:tcPr>
          <w:p w14:paraId="2FC3597A" w14:textId="4976AA57" w:rsidR="005F53DA" w:rsidRPr="00B725E6" w:rsidRDefault="009D2B93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08" w:type="dxa"/>
          </w:tcPr>
          <w:p w14:paraId="744C65A0" w14:textId="21778193" w:rsidR="005F53DA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14:paraId="31E38FD4" w14:textId="607ECD21" w:rsidR="005F53DA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09" w:type="dxa"/>
          </w:tcPr>
          <w:p w14:paraId="4F06300E" w14:textId="77777777" w:rsidR="00465DDC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заявленных проектов в рамках ИПСЭР (20 ед.) и Национального 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проекта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 и индустрия гостеприимства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21196A7" w14:textId="3B6E6C5E" w:rsidR="005F53DA" w:rsidRPr="00B725E6" w:rsidRDefault="00142AED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 ед.)</w:t>
            </w:r>
          </w:p>
        </w:tc>
        <w:tc>
          <w:tcPr>
            <w:tcW w:w="850" w:type="dxa"/>
          </w:tcPr>
          <w:p w14:paraId="77CD47F3" w14:textId="26E2B180" w:rsidR="005F53DA" w:rsidRPr="00B725E6" w:rsidRDefault="00ED3CF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166,67</w:t>
            </w:r>
          </w:p>
        </w:tc>
      </w:tr>
      <w:tr w:rsidR="00C829EA" w:rsidRPr="00B725E6" w14:paraId="02470602" w14:textId="77777777" w:rsidTr="003A211C">
        <w:trPr>
          <w:jc w:val="center"/>
        </w:trPr>
        <w:tc>
          <w:tcPr>
            <w:tcW w:w="567" w:type="dxa"/>
          </w:tcPr>
          <w:p w14:paraId="6E196B7A" w14:textId="2FB94BE1" w:rsidR="00142AED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8" w:type="dxa"/>
          </w:tcPr>
          <w:p w14:paraId="603D26EC" w14:textId="14BF9FC8" w:rsidR="00142AED" w:rsidRPr="00B725E6" w:rsidRDefault="00142AED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номеров в коллективных средствах размещения</w:t>
            </w:r>
          </w:p>
        </w:tc>
        <w:tc>
          <w:tcPr>
            <w:tcW w:w="1157" w:type="dxa"/>
          </w:tcPr>
          <w:p w14:paraId="250B1277" w14:textId="2E6411FB" w:rsidR="00142AED" w:rsidRPr="00B725E6" w:rsidRDefault="009D2B93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08" w:type="dxa"/>
          </w:tcPr>
          <w:p w14:paraId="34D013D5" w14:textId="75FEA99E" w:rsidR="00142AED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</w:t>
            </w:r>
          </w:p>
        </w:tc>
        <w:tc>
          <w:tcPr>
            <w:tcW w:w="819" w:type="dxa"/>
          </w:tcPr>
          <w:p w14:paraId="2D95997D" w14:textId="25B188A7" w:rsidR="00142AED" w:rsidRPr="00B725E6" w:rsidRDefault="00142AED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</w:t>
            </w:r>
          </w:p>
        </w:tc>
        <w:tc>
          <w:tcPr>
            <w:tcW w:w="2809" w:type="dxa"/>
          </w:tcPr>
          <w:p w14:paraId="5F2E1258" w14:textId="72486671" w:rsidR="00142AED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данным ГАУ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42AED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центр туризма Республики Тыва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0582B42E" w14:textId="291E3348" w:rsidR="00142AED" w:rsidRPr="00B725E6" w:rsidRDefault="001254E9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</w:t>
            </w:r>
            <w:r w:rsidR="009C6FE5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C829EA" w:rsidRPr="00B725E6" w14:paraId="01BE3650" w14:textId="77777777" w:rsidTr="003A211C">
        <w:trPr>
          <w:jc w:val="center"/>
        </w:trPr>
        <w:tc>
          <w:tcPr>
            <w:tcW w:w="9608" w:type="dxa"/>
            <w:gridSpan w:val="7"/>
          </w:tcPr>
          <w:p w14:paraId="703A2584" w14:textId="37577269" w:rsidR="000441A7" w:rsidRPr="00B725E6" w:rsidRDefault="000441A7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национального проекта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Туризм и индустрия гостеприимства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829EA" w:rsidRPr="00B725E6" w14:paraId="16FD8F46" w14:textId="77777777" w:rsidTr="003A211C">
        <w:trPr>
          <w:jc w:val="center"/>
        </w:trPr>
        <w:tc>
          <w:tcPr>
            <w:tcW w:w="9608" w:type="dxa"/>
            <w:gridSpan w:val="7"/>
          </w:tcPr>
          <w:p w14:paraId="5012A5D2" w14:textId="77777777" w:rsidR="009D2B93" w:rsidRDefault="00FC4AAF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Поддержка общественных инициатив, направленных </w:t>
            </w:r>
          </w:p>
          <w:p w14:paraId="5B1D882A" w14:textId="767048BF" w:rsidR="00FC4AAF" w:rsidRPr="00B725E6" w:rsidRDefault="00FC4AAF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развитие туристской инфраструктуры</w:t>
            </w:r>
          </w:p>
        </w:tc>
      </w:tr>
      <w:tr w:rsidR="00C829EA" w:rsidRPr="00B725E6" w14:paraId="456A29DC" w14:textId="77777777" w:rsidTr="003A211C">
        <w:trPr>
          <w:jc w:val="center"/>
        </w:trPr>
        <w:tc>
          <w:tcPr>
            <w:tcW w:w="567" w:type="dxa"/>
          </w:tcPr>
          <w:p w14:paraId="061C8673" w14:textId="4EE528C8" w:rsidR="000441A7" w:rsidRPr="00B725E6" w:rsidRDefault="000441A7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98" w:type="dxa"/>
          </w:tcPr>
          <w:p w14:paraId="0F5E9876" w14:textId="1AA5DB06" w:rsidR="000441A7" w:rsidRPr="00B725E6" w:rsidRDefault="000441A7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общественных и предпринимательских инициатив</w:t>
            </w:r>
          </w:p>
        </w:tc>
        <w:tc>
          <w:tcPr>
            <w:tcW w:w="1157" w:type="dxa"/>
          </w:tcPr>
          <w:p w14:paraId="3B0BA090" w14:textId="3E88AB02" w:rsidR="000441A7" w:rsidRPr="00B725E6" w:rsidRDefault="009D2B93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</w:t>
            </w:r>
            <w:r w:rsidR="000441A7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</w:p>
        </w:tc>
        <w:tc>
          <w:tcPr>
            <w:tcW w:w="908" w:type="dxa"/>
          </w:tcPr>
          <w:p w14:paraId="481B88E8" w14:textId="67D02FFF" w:rsidR="000441A7" w:rsidRPr="00B725E6" w:rsidRDefault="000441A7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636008E4" w14:textId="01648250" w:rsidR="000441A7" w:rsidRPr="00B725E6" w:rsidRDefault="000441A7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14:paraId="4D1691C3" w14:textId="2FD3C17A" w:rsidR="000441A7" w:rsidRPr="00B725E6" w:rsidRDefault="009D2B93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поддержаны 5 проектов:</w:t>
            </w:r>
          </w:p>
          <w:p w14:paraId="55F994DB" w14:textId="20324561" w:rsidR="00FC4AAF" w:rsidRPr="00B725E6" w:rsidRDefault="00FC4AAF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АЗАС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проект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и обустройство пляжа на берегу оз. </w:t>
            </w:r>
            <w:proofErr w:type="spellStart"/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Азас</w:t>
            </w:r>
            <w:proofErr w:type="spellEnd"/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69A585A" w14:textId="3671CFB5" w:rsidR="00FC4AAF" w:rsidRPr="00B725E6" w:rsidRDefault="00FC4AAF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Агентство путешествий </w:t>
            </w:r>
            <w:proofErr w:type="spellStart"/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Тоджа</w:t>
            </w:r>
            <w:proofErr w:type="spellEnd"/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брендового маршрута Республики Тыва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Тыва-инкогнито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E1293F" w14:textId="207D8A41" w:rsidR="00FC4AAF" w:rsidRPr="00B725E6" w:rsidRDefault="00FC4AAF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 Парк культурно-развлекательного досуга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Бриз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проект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обустройство городского пляжа на территории Национального парка культуры и отдыха Республики Тыва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B63B01" w14:textId="5AA9D46C" w:rsidR="00FC4AAF" w:rsidRPr="00B725E6" w:rsidRDefault="00FC4AAF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проект Благоустройство объектов Национального маршрута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Сибирские каникулы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420025" w14:textId="1F96CA96" w:rsidR="00FC4AAF" w:rsidRPr="00B725E6" w:rsidRDefault="00FC4AAF" w:rsidP="00B725E6">
            <w:pPr>
              <w:pStyle w:val="ConsPlusNormal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проект </w:t>
            </w:r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Территория отдыха на оз. </w:t>
            </w:r>
            <w:proofErr w:type="spellStart"/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Чагытай</w:t>
            </w:r>
            <w:proofErr w:type="spellEnd"/>
            <w:r w:rsidR="00A92BE4"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5D0C8C2B" w14:textId="0E39FA46" w:rsidR="000441A7" w:rsidRPr="00B725E6" w:rsidRDefault="00FC4AAF" w:rsidP="004C7D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16401F7A" w14:textId="77777777" w:rsidR="00465DDC" w:rsidRDefault="00465DDC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D3650A" w14:textId="164CCAD4" w:rsidR="00B60E7B" w:rsidRPr="00347B1E" w:rsidRDefault="00B60E7B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Уровень достижени</w:t>
      </w:r>
      <w:r w:rsidR="001254E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показателей:</w:t>
      </w:r>
    </w:p>
    <w:p w14:paraId="3DD835EE" w14:textId="77777777" w:rsidR="00B60E7B" w:rsidRPr="00347B1E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597" w:type="dxa"/>
        <w:jc w:val="center"/>
        <w:tblLook w:val="04A0" w:firstRow="1" w:lastRow="0" w:firstColumn="1" w:lastColumn="0" w:noHBand="0" w:noVBand="1"/>
      </w:tblPr>
      <w:tblGrid>
        <w:gridCol w:w="1135"/>
        <w:gridCol w:w="2518"/>
        <w:gridCol w:w="1789"/>
        <w:gridCol w:w="2268"/>
        <w:gridCol w:w="1887"/>
      </w:tblGrid>
      <w:tr w:rsidR="00C829EA" w:rsidRPr="009D2B93" w14:paraId="3EB4FAA1" w14:textId="77777777" w:rsidTr="00553B00">
        <w:trPr>
          <w:jc w:val="center"/>
        </w:trPr>
        <w:tc>
          <w:tcPr>
            <w:tcW w:w="1135" w:type="dxa"/>
          </w:tcPr>
          <w:p w14:paraId="2A99CAB2" w14:textId="77777777" w:rsidR="00B60E7B" w:rsidRPr="009D2B93" w:rsidRDefault="00B60E7B" w:rsidP="009D2B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2518" w:type="dxa"/>
          </w:tcPr>
          <w:p w14:paraId="6901E355" w14:textId="77777777" w:rsidR="00B60E7B" w:rsidRPr="009D2B93" w:rsidRDefault="00B60E7B" w:rsidP="009D2B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Общее количество целевых индикаторов</w:t>
            </w:r>
          </w:p>
        </w:tc>
        <w:tc>
          <w:tcPr>
            <w:tcW w:w="1789" w:type="dxa"/>
          </w:tcPr>
          <w:p w14:paraId="087B1776" w14:textId="77777777" w:rsidR="00B60E7B" w:rsidRPr="009D2B93" w:rsidRDefault="00B60E7B" w:rsidP="009D2B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Достигнуты</w:t>
            </w:r>
          </w:p>
        </w:tc>
        <w:tc>
          <w:tcPr>
            <w:tcW w:w="2268" w:type="dxa"/>
          </w:tcPr>
          <w:p w14:paraId="36916F48" w14:textId="77777777" w:rsidR="00553B00" w:rsidRDefault="00B60E7B" w:rsidP="009D2B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Частично </w:t>
            </w:r>
          </w:p>
          <w:p w14:paraId="753FCCB3" w14:textId="0466EB89" w:rsidR="00B60E7B" w:rsidRPr="009D2B93" w:rsidRDefault="00B60E7B" w:rsidP="009D2B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достигнуты</w:t>
            </w:r>
          </w:p>
        </w:tc>
        <w:tc>
          <w:tcPr>
            <w:tcW w:w="1887" w:type="dxa"/>
          </w:tcPr>
          <w:p w14:paraId="2B9CF021" w14:textId="77777777" w:rsidR="00B60E7B" w:rsidRPr="009D2B93" w:rsidRDefault="00B60E7B" w:rsidP="009D2B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Не достигнуты</w:t>
            </w:r>
          </w:p>
        </w:tc>
      </w:tr>
      <w:tr w:rsidR="00C829EA" w:rsidRPr="009D2B93" w14:paraId="6BF3DDA0" w14:textId="77777777" w:rsidTr="00553B00">
        <w:trPr>
          <w:jc w:val="center"/>
        </w:trPr>
        <w:tc>
          <w:tcPr>
            <w:tcW w:w="1135" w:type="dxa"/>
          </w:tcPr>
          <w:p w14:paraId="3FFFC7C2" w14:textId="77777777" w:rsidR="00B60E7B" w:rsidRPr="009D2B93" w:rsidRDefault="00B60E7B" w:rsidP="009D2B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2023</w:t>
            </w:r>
          </w:p>
        </w:tc>
        <w:tc>
          <w:tcPr>
            <w:tcW w:w="2518" w:type="dxa"/>
          </w:tcPr>
          <w:p w14:paraId="529F2C13" w14:textId="41F8F3F9" w:rsidR="00B60E7B" w:rsidRPr="009D2B93" w:rsidRDefault="00FC4AAF" w:rsidP="009D2B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1789" w:type="dxa"/>
          </w:tcPr>
          <w:p w14:paraId="3F6AC37F" w14:textId="52DE689E" w:rsidR="00B60E7B" w:rsidRPr="009D2B93" w:rsidRDefault="00FC4AAF" w:rsidP="009D2B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14:paraId="7DDABCDE" w14:textId="77777777" w:rsidR="00B60E7B" w:rsidRPr="009D2B93" w:rsidRDefault="00B60E7B" w:rsidP="009D2B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887" w:type="dxa"/>
          </w:tcPr>
          <w:p w14:paraId="4B8C99C4" w14:textId="77777777" w:rsidR="00B60E7B" w:rsidRPr="009D2B93" w:rsidRDefault="003836C0" w:rsidP="009D2B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2B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</w:tbl>
    <w:p w14:paraId="058A32C6" w14:textId="77777777" w:rsidR="00B60E7B" w:rsidRPr="00347B1E" w:rsidRDefault="00B60E7B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A7BEC" w14:textId="06EA5CEF" w:rsidR="00B60E7B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методикой оценки эффективности реализации </w:t>
      </w:r>
      <w:r w:rsidR="001254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оцен</w:t>
      </w:r>
      <w:r w:rsidR="00AE1BA6">
        <w:rPr>
          <w:rFonts w:ascii="Times New Roman" w:hAnsi="Times New Roman" w:cs="Times New Roman"/>
          <w:color w:val="000000" w:themeColor="text1"/>
          <w:sz w:val="28"/>
          <w:szCs w:val="28"/>
        </w:rPr>
        <w:t>ка эффективности реализации 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рассчитывается по формуле:</w:t>
      </w:r>
    </w:p>
    <w:p w14:paraId="7B669A18" w14:textId="77777777" w:rsidR="00553B00" w:rsidRPr="00347B1E" w:rsidRDefault="00553B00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00C3BB" w14:textId="77777777" w:rsidR="00B60E7B" w:rsidRPr="00347B1E" w:rsidRDefault="00B60E7B" w:rsidP="00553B0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ЭР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0,5 </w:t>
      </w:r>
      <w:r w:rsidRPr="00347B1E">
        <w:rPr>
          <w:rFonts w:ascii="Cambria Math" w:hAnsi="Cambria Math" w:cs="Cambria Math"/>
          <w:color w:val="000000" w:themeColor="text1"/>
          <w:sz w:val="28"/>
          <w:szCs w:val="28"/>
        </w:rPr>
        <w:t>∗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+ 0,25 </w:t>
      </w:r>
      <w:r w:rsidRPr="00347B1E">
        <w:rPr>
          <w:rFonts w:ascii="Cambria Math" w:hAnsi="Cambria Math" w:cs="Cambria Math"/>
          <w:color w:val="000000" w:themeColor="text1"/>
          <w:sz w:val="28"/>
          <w:szCs w:val="28"/>
        </w:rPr>
        <w:t>∗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ИС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+ 0,25 </w:t>
      </w:r>
      <w:r w:rsidRPr="00347B1E">
        <w:rPr>
          <w:rFonts w:ascii="Cambria Math" w:hAnsi="Cambria Math" w:cs="Cambria Math"/>
          <w:color w:val="000000" w:themeColor="text1"/>
          <w:sz w:val="28"/>
          <w:szCs w:val="28"/>
        </w:rPr>
        <w:t>∗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A3274D2" w14:textId="77777777" w:rsidR="00553B00" w:rsidRDefault="00553B00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61C335" w14:textId="128F8DA8" w:rsidR="00B60E7B" w:rsidRPr="00347B1E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098AC636" w14:textId="77777777" w:rsidR="00B60E7B" w:rsidRPr="00347B1E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ЭРГП – эффективность реализации;</w:t>
      </w:r>
    </w:p>
    <w:p w14:paraId="2BE2C60F" w14:textId="77777777" w:rsidR="00B60E7B" w:rsidRPr="00347B1E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СДИ – степень достижения показателей (индикаторов);</w:t>
      </w:r>
    </w:p>
    <w:p w14:paraId="35D4E905" w14:textId="77777777" w:rsidR="00B60E7B" w:rsidRPr="00347B1E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ЭИС – эффективность использования средств бюджета;</w:t>
      </w:r>
    </w:p>
    <w:p w14:paraId="39A47F97" w14:textId="77777777" w:rsidR="00553B00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СРМ – </w:t>
      </w:r>
      <w:r w:rsidR="00553B00">
        <w:rPr>
          <w:rFonts w:ascii="Times New Roman" w:hAnsi="Times New Roman" w:cs="Times New Roman"/>
          <w:color w:val="000000" w:themeColor="text1"/>
          <w:sz w:val="28"/>
          <w:szCs w:val="28"/>
        </w:rPr>
        <w:t>степень реализации мероприятий.</w:t>
      </w:r>
    </w:p>
    <w:p w14:paraId="3B8FCC26" w14:textId="76BFA7F5" w:rsidR="00B60E7B" w:rsidRPr="00347B1E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ГП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0,5 </w:t>
      </w:r>
      <w:r w:rsidRPr="00347B1E">
        <w:rPr>
          <w:rFonts w:ascii="Cambria Math" w:hAnsi="Cambria Math" w:cs="Cambria Math"/>
          <w:color w:val="000000" w:themeColor="text1"/>
          <w:sz w:val="28"/>
          <w:szCs w:val="28"/>
        </w:rPr>
        <w:t>∗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+ 0,25 </w:t>
      </w:r>
      <w:r w:rsidRPr="00347B1E">
        <w:rPr>
          <w:rFonts w:ascii="Cambria Math" w:hAnsi="Cambria Math" w:cs="Cambria Math"/>
          <w:color w:val="000000" w:themeColor="text1"/>
          <w:sz w:val="28"/>
          <w:szCs w:val="28"/>
        </w:rPr>
        <w:t>∗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ИС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+ 0,25 </w:t>
      </w:r>
      <w:r w:rsidRPr="00347B1E">
        <w:rPr>
          <w:rFonts w:ascii="Cambria Math" w:hAnsi="Cambria Math" w:cs="Cambria Math"/>
          <w:color w:val="000000" w:themeColor="text1"/>
          <w:sz w:val="28"/>
          <w:szCs w:val="28"/>
        </w:rPr>
        <w:t>∗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М </w:t>
      </w:r>
      <w:r w:rsidR="00F47E6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= 0,5 * 1,5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+ 0</w:t>
      </w:r>
      <w:r w:rsidR="00F47E6B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,25 * 0,85 + 0,25 * 0,76 = 1,1525</w:t>
      </w:r>
    </w:p>
    <w:p w14:paraId="16979E21" w14:textId="226A3D6F" w:rsidR="000E17C0" w:rsidRPr="00347B1E" w:rsidRDefault="00B60E7B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оценка эффективност</w:t>
      </w:r>
      <w:r w:rsidR="00AE1BA6">
        <w:rPr>
          <w:rFonts w:ascii="Times New Roman" w:hAnsi="Times New Roman" w:cs="Times New Roman"/>
          <w:color w:val="000000" w:themeColor="text1"/>
          <w:sz w:val="28"/>
          <w:szCs w:val="28"/>
        </w:rPr>
        <w:t>и реализации Программы выше 1, П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счита</w:t>
      </w:r>
      <w:r w:rsidR="00FE6687"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ется эффективной даже с учетом 1 невыполненного показателя за счет перевыполнения 9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показателей.</w:t>
      </w:r>
    </w:p>
    <w:p w14:paraId="7F10DA11" w14:textId="77777777" w:rsidR="00F64101" w:rsidRPr="00347B1E" w:rsidRDefault="00F64101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9A2709" w14:textId="77777777" w:rsidR="000E17C0" w:rsidRPr="00347B1E" w:rsidRDefault="000E17C0" w:rsidP="00553B00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Выводы и предложения</w:t>
      </w:r>
    </w:p>
    <w:p w14:paraId="21D87650" w14:textId="77777777" w:rsidR="000E17C0" w:rsidRPr="00347B1E" w:rsidRDefault="000E17C0" w:rsidP="00347B1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3FA013" w14:textId="5642354C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Тыва – это регион, обладающий уникальными туристскими ресурсами. Регион обладает хорошим потенциалом для развития внутреннего туризма.</w:t>
      </w:r>
    </w:p>
    <w:p w14:paraId="0BECB78C" w14:textId="45038258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В целом туризм как отрасль экономики в Туве начал активное развитие в последние 3 года, и немаловажную роль в этом сыграло государство, оказывая финансовую и административную поддержку.</w:t>
      </w:r>
    </w:p>
    <w:p w14:paraId="134A23A5" w14:textId="32AC4CBA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С 2021 года в Туве наблюдается увеличение числа субъектов предпринимательства в сфере туризма с 69 до 109 единиц.</w:t>
      </w:r>
    </w:p>
    <w:p w14:paraId="1E4623BF" w14:textId="724F8758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Положительную динамику</w:t>
      </w:r>
      <w:r w:rsidR="00AE1B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данным Росстата</w:t>
      </w:r>
      <w:r w:rsidR="00AE1B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2021 </w:t>
      </w:r>
      <w:r w:rsidR="00AE1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показывают:</w:t>
      </w:r>
    </w:p>
    <w:p w14:paraId="03D60FB6" w14:textId="2F3072BB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- объем платных услуг, в 2023 году он составил 118,1 млн. руб</w:t>
      </w:r>
      <w:r w:rsidR="00553B00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, что больше на 33 млн. в сравнении с 2021 годом;</w:t>
      </w:r>
    </w:p>
    <w:p w14:paraId="46256ADF" w14:textId="700831F4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объем налоговых поступлений </w:t>
      </w:r>
      <w:r w:rsidR="00F0700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наблюдается рост на 33 млн</w:t>
      </w:r>
      <w:r w:rsidR="00553B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 тысяч в сравнении с 2021 годом и на 34 млн</w:t>
      </w:r>
      <w:r w:rsidR="00553B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2022 годом;</w:t>
      </w:r>
    </w:p>
    <w:p w14:paraId="2481B7DE" w14:textId="05714891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- номерной фонд к концу 2023 году составил 983 мест, это на 414 мест больше</w:t>
      </w:r>
      <w:r w:rsidR="00AE1B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в 2021 году, рост обеспечен за счет ввода новых туристических баз и гостиниц.</w:t>
      </w:r>
    </w:p>
    <w:p w14:paraId="1F7784BC" w14:textId="65F99DF1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нашу республику посетили 175 тыс. человек, это больше на 55 тыс. человек в сравнении с 2021 и на 37 тыс. </w:t>
      </w:r>
      <w:r w:rsidR="00AE1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2022 годом. Связано это со снятием большей части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ковидных</w:t>
      </w:r>
      <w:proofErr w:type="spellEnd"/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ограничений и вводом новых турбаз, приток туристов также связан с открытием в городе Кызыле самого большого буддийского монастыря России </w:t>
      </w:r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Тубтен</w:t>
      </w:r>
      <w:proofErr w:type="spellEnd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Шедруб</w:t>
      </w:r>
      <w:proofErr w:type="spellEnd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Линг</w:t>
      </w:r>
      <w:proofErr w:type="spellEnd"/>
      <w:r w:rsidR="00A92B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2BE5E8" w14:textId="0349275D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увеличения числа туристов, которые будут посещать данный регион, необходимо пересмотреть прогнозы по развитию туризма в республике, прогнозы по ключевым показателям, обосновать их экономическими расчетами. В республике должна действовать программа по продвижению туристских возможностей, туристских продуктов для российских и иностранных туристов, обозначены конкретные действия и мероприятия. В настоящее время недостаточно хорошо представлена информация о туристском потенциале республики на российском туристском рынке. По результатам анализа программ развития туризма в Республике Тыва и реальными (нестатистическими) данными важно 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провести работу по внесению существенных дополнений к Программе в части совершенствования нормативно-правовой базы, регулирующей предоставление субсидий в сфере туризма, также включить мероприятия по продвижению турпродуктов на рынке, в том числе сотрудничества с </w:t>
      </w:r>
      <w:r w:rsidR="001C431C">
        <w:rPr>
          <w:rFonts w:ascii="Times New Roman" w:hAnsi="Times New Roman" w:cs="Times New Roman"/>
          <w:color w:val="000000" w:themeColor="text1"/>
          <w:sz w:val="28"/>
          <w:szCs w:val="28"/>
        </w:rPr>
        <w:t>Русским географическим обществом</w:t>
      </w: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использования </w:t>
      </w:r>
      <w:r w:rsidR="001C4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proofErr w:type="spellStart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медиаплатформ</w:t>
      </w:r>
      <w:proofErr w:type="spellEnd"/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прохождения классификации со знаком качества.</w:t>
      </w:r>
    </w:p>
    <w:p w14:paraId="7A1FC54D" w14:textId="77777777" w:rsidR="00E0266A" w:rsidRPr="00347B1E" w:rsidRDefault="00E0266A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E11AE0" w14:textId="77777777" w:rsidR="000E17C0" w:rsidRPr="00347B1E" w:rsidRDefault="000E17C0" w:rsidP="00347B1E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D0DF9C" w14:textId="77777777" w:rsidR="000E17C0" w:rsidRPr="00347B1E" w:rsidRDefault="000E17C0" w:rsidP="00347B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F5484" w14:textId="77777777" w:rsidR="00E0266A" w:rsidRPr="00347B1E" w:rsidRDefault="00D32786" w:rsidP="00553B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B1E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</w:p>
    <w:p w14:paraId="05FA1490" w14:textId="77777777" w:rsidR="00D257A9" w:rsidRPr="00347B1E" w:rsidRDefault="00D257A9" w:rsidP="00347B1E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sectPr w:rsidR="00D257A9" w:rsidRPr="00347B1E" w:rsidSect="00347B1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B395" w14:textId="77777777" w:rsidR="004D2FD5" w:rsidRDefault="004D2FD5" w:rsidP="00084B0C">
      <w:pPr>
        <w:spacing w:after="0" w:line="240" w:lineRule="auto"/>
      </w:pPr>
      <w:r>
        <w:separator/>
      </w:r>
    </w:p>
  </w:endnote>
  <w:endnote w:type="continuationSeparator" w:id="0">
    <w:p w14:paraId="7E4A36E5" w14:textId="77777777" w:rsidR="004D2FD5" w:rsidRDefault="004D2FD5" w:rsidP="0008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88CE3" w14:textId="77777777" w:rsidR="004D2FD5" w:rsidRDefault="004D2FD5" w:rsidP="00084B0C">
      <w:pPr>
        <w:spacing w:after="0" w:line="240" w:lineRule="auto"/>
      </w:pPr>
      <w:r>
        <w:separator/>
      </w:r>
    </w:p>
  </w:footnote>
  <w:footnote w:type="continuationSeparator" w:id="0">
    <w:p w14:paraId="4144512A" w14:textId="77777777" w:rsidR="004D2FD5" w:rsidRDefault="004D2FD5" w:rsidP="0008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0631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BE3D243" w14:textId="60F50C0D" w:rsidR="00203E55" w:rsidRPr="00553B00" w:rsidRDefault="00203E55">
        <w:pPr>
          <w:pStyle w:val="a4"/>
          <w:jc w:val="right"/>
          <w:rPr>
            <w:rFonts w:ascii="Times New Roman" w:hAnsi="Times New Roman"/>
            <w:sz w:val="24"/>
          </w:rPr>
        </w:pPr>
        <w:r w:rsidRPr="00553B00">
          <w:rPr>
            <w:rFonts w:ascii="Times New Roman" w:hAnsi="Times New Roman"/>
            <w:sz w:val="24"/>
          </w:rPr>
          <w:fldChar w:fldCharType="begin"/>
        </w:r>
        <w:r w:rsidRPr="00553B00">
          <w:rPr>
            <w:rFonts w:ascii="Times New Roman" w:hAnsi="Times New Roman"/>
            <w:sz w:val="24"/>
          </w:rPr>
          <w:instrText>PAGE   \* MERGEFORMAT</w:instrText>
        </w:r>
        <w:r w:rsidRPr="00553B00">
          <w:rPr>
            <w:rFonts w:ascii="Times New Roman" w:hAnsi="Times New Roman"/>
            <w:sz w:val="24"/>
          </w:rPr>
          <w:fldChar w:fldCharType="separate"/>
        </w:r>
        <w:r w:rsidR="00CF02A6">
          <w:rPr>
            <w:rFonts w:ascii="Times New Roman" w:hAnsi="Times New Roman"/>
            <w:noProof/>
            <w:sz w:val="24"/>
          </w:rPr>
          <w:t>9</w:t>
        </w:r>
        <w:r w:rsidRPr="00553B0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2C48"/>
    <w:multiLevelType w:val="hybridMultilevel"/>
    <w:tmpl w:val="B9FA235E"/>
    <w:lvl w:ilvl="0" w:tplc="3B5A735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87DA1"/>
    <w:multiLevelType w:val="hybridMultilevel"/>
    <w:tmpl w:val="9EB6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BD7"/>
    <w:multiLevelType w:val="hybridMultilevel"/>
    <w:tmpl w:val="D6E00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107628"/>
    <w:multiLevelType w:val="hybridMultilevel"/>
    <w:tmpl w:val="B83C6D38"/>
    <w:lvl w:ilvl="0" w:tplc="83C4740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8D315D"/>
    <w:multiLevelType w:val="hybridMultilevel"/>
    <w:tmpl w:val="BD2EFEC4"/>
    <w:lvl w:ilvl="0" w:tplc="BBD42D2E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5">
    <w:nsid w:val="2AD43AA8"/>
    <w:multiLevelType w:val="hybridMultilevel"/>
    <w:tmpl w:val="B8F6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4C03"/>
    <w:multiLevelType w:val="hybridMultilevel"/>
    <w:tmpl w:val="96B8B250"/>
    <w:lvl w:ilvl="0" w:tplc="DE088AF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F7CBC"/>
    <w:multiLevelType w:val="multilevel"/>
    <w:tmpl w:val="ABAEAB8A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2CE2578"/>
    <w:multiLevelType w:val="hybridMultilevel"/>
    <w:tmpl w:val="8D50BDDA"/>
    <w:lvl w:ilvl="0" w:tplc="C35E9406">
      <w:start w:val="16"/>
      <w:numFmt w:val="decimal"/>
      <w:lvlText w:val="2.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603BF9"/>
    <w:multiLevelType w:val="hybridMultilevel"/>
    <w:tmpl w:val="F1DE5226"/>
    <w:lvl w:ilvl="0" w:tplc="AB623F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22280"/>
    <w:multiLevelType w:val="hybridMultilevel"/>
    <w:tmpl w:val="DBF86EBA"/>
    <w:lvl w:ilvl="0" w:tplc="79D42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217A8"/>
    <w:multiLevelType w:val="hybridMultilevel"/>
    <w:tmpl w:val="BF54798E"/>
    <w:lvl w:ilvl="0" w:tplc="3CE8F0C8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F554D57"/>
    <w:multiLevelType w:val="hybridMultilevel"/>
    <w:tmpl w:val="FB6CF256"/>
    <w:lvl w:ilvl="0" w:tplc="8A1251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C040C9"/>
    <w:multiLevelType w:val="hybridMultilevel"/>
    <w:tmpl w:val="2E562470"/>
    <w:lvl w:ilvl="0" w:tplc="4AC856F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5F4D29"/>
    <w:multiLevelType w:val="hybridMultilevel"/>
    <w:tmpl w:val="4FF0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147751c-9492-4407-af8b-e5ed0d894699"/>
  </w:docVars>
  <w:rsids>
    <w:rsidRoot w:val="00822F91"/>
    <w:rsid w:val="00027A95"/>
    <w:rsid w:val="000441A7"/>
    <w:rsid w:val="00054DCD"/>
    <w:rsid w:val="000725E8"/>
    <w:rsid w:val="00084B0C"/>
    <w:rsid w:val="00094FEE"/>
    <w:rsid w:val="000E17C0"/>
    <w:rsid w:val="000F5D81"/>
    <w:rsid w:val="000F6FAF"/>
    <w:rsid w:val="001254E9"/>
    <w:rsid w:val="00130003"/>
    <w:rsid w:val="00142AED"/>
    <w:rsid w:val="00177F23"/>
    <w:rsid w:val="00190045"/>
    <w:rsid w:val="001B1F6D"/>
    <w:rsid w:val="001C431C"/>
    <w:rsid w:val="001C57CB"/>
    <w:rsid w:val="001F6D3E"/>
    <w:rsid w:val="00203E55"/>
    <w:rsid w:val="00234391"/>
    <w:rsid w:val="002436C2"/>
    <w:rsid w:val="002A5EC5"/>
    <w:rsid w:val="002D0758"/>
    <w:rsid w:val="002D19B9"/>
    <w:rsid w:val="002F3156"/>
    <w:rsid w:val="00314EA7"/>
    <w:rsid w:val="00347B1E"/>
    <w:rsid w:val="0035186B"/>
    <w:rsid w:val="0035661D"/>
    <w:rsid w:val="003836C0"/>
    <w:rsid w:val="003839BE"/>
    <w:rsid w:val="003A0E8D"/>
    <w:rsid w:val="003A211C"/>
    <w:rsid w:val="003E2519"/>
    <w:rsid w:val="00400966"/>
    <w:rsid w:val="00465DDC"/>
    <w:rsid w:val="004866DB"/>
    <w:rsid w:val="004C5A79"/>
    <w:rsid w:val="004C7DC9"/>
    <w:rsid w:val="004D2FD5"/>
    <w:rsid w:val="004D6870"/>
    <w:rsid w:val="004D6A08"/>
    <w:rsid w:val="004D75F0"/>
    <w:rsid w:val="00553B00"/>
    <w:rsid w:val="00560B25"/>
    <w:rsid w:val="005751B1"/>
    <w:rsid w:val="00580286"/>
    <w:rsid w:val="00584814"/>
    <w:rsid w:val="00585A30"/>
    <w:rsid w:val="00593490"/>
    <w:rsid w:val="005A39D9"/>
    <w:rsid w:val="005B2B5F"/>
    <w:rsid w:val="005F3BAE"/>
    <w:rsid w:val="005F53DA"/>
    <w:rsid w:val="005F5A60"/>
    <w:rsid w:val="006445B9"/>
    <w:rsid w:val="00646105"/>
    <w:rsid w:val="00667A9C"/>
    <w:rsid w:val="006A19EA"/>
    <w:rsid w:val="006C71D5"/>
    <w:rsid w:val="00714481"/>
    <w:rsid w:val="007C0213"/>
    <w:rsid w:val="007C5995"/>
    <w:rsid w:val="007D42E3"/>
    <w:rsid w:val="00822F91"/>
    <w:rsid w:val="00881168"/>
    <w:rsid w:val="00890510"/>
    <w:rsid w:val="008F2EED"/>
    <w:rsid w:val="00901029"/>
    <w:rsid w:val="009703FB"/>
    <w:rsid w:val="00995C48"/>
    <w:rsid w:val="009A29BD"/>
    <w:rsid w:val="009C0841"/>
    <w:rsid w:val="009C6FE5"/>
    <w:rsid w:val="009D2B93"/>
    <w:rsid w:val="009F23E7"/>
    <w:rsid w:val="00A27FF3"/>
    <w:rsid w:val="00A42FA4"/>
    <w:rsid w:val="00A929F1"/>
    <w:rsid w:val="00A92BE4"/>
    <w:rsid w:val="00AC4EE7"/>
    <w:rsid w:val="00AE1BA6"/>
    <w:rsid w:val="00B26E73"/>
    <w:rsid w:val="00B60E7B"/>
    <w:rsid w:val="00B725E6"/>
    <w:rsid w:val="00B90CDF"/>
    <w:rsid w:val="00BA636A"/>
    <w:rsid w:val="00BC7062"/>
    <w:rsid w:val="00BF26DF"/>
    <w:rsid w:val="00C006B2"/>
    <w:rsid w:val="00C41072"/>
    <w:rsid w:val="00C71CBD"/>
    <w:rsid w:val="00C829EA"/>
    <w:rsid w:val="00CE1987"/>
    <w:rsid w:val="00CE746E"/>
    <w:rsid w:val="00CF02A6"/>
    <w:rsid w:val="00D00A62"/>
    <w:rsid w:val="00D069F3"/>
    <w:rsid w:val="00D257A9"/>
    <w:rsid w:val="00D32786"/>
    <w:rsid w:val="00D44CCD"/>
    <w:rsid w:val="00D75F6C"/>
    <w:rsid w:val="00D8071A"/>
    <w:rsid w:val="00D94565"/>
    <w:rsid w:val="00E0266A"/>
    <w:rsid w:val="00E10DE6"/>
    <w:rsid w:val="00EC4FDA"/>
    <w:rsid w:val="00ED3CF9"/>
    <w:rsid w:val="00EF6509"/>
    <w:rsid w:val="00F0700C"/>
    <w:rsid w:val="00F47E6B"/>
    <w:rsid w:val="00F53393"/>
    <w:rsid w:val="00F54972"/>
    <w:rsid w:val="00F612CC"/>
    <w:rsid w:val="00F64101"/>
    <w:rsid w:val="00FC4AAF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9610E"/>
  <w15:docId w15:val="{2BA370D5-9162-4A54-83DC-540815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qFormat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A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ourier New" w:hAnsi="Calibri" w:cs="Times New Roman"/>
      <w:kern w:val="2"/>
    </w:rPr>
  </w:style>
  <w:style w:type="character" w:customStyle="1" w:styleId="a5">
    <w:name w:val="Верхний колонтитул Знак"/>
    <w:basedOn w:val="a0"/>
    <w:link w:val="a4"/>
    <w:uiPriority w:val="99"/>
    <w:rsid w:val="00667A9C"/>
    <w:rPr>
      <w:rFonts w:ascii="Calibri" w:eastAsia="Courier New" w:hAnsi="Calibri" w:cs="Times New Roman"/>
      <w:kern w:val="2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667A9C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4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B0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E17C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0">
    <w:name w:val="Сетка таблицы1"/>
    <w:basedOn w:val="a1"/>
    <w:next w:val="a3"/>
    <w:uiPriority w:val="59"/>
    <w:rsid w:val="00D00A6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4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B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9561&amp;date=17.11.2023&amp;dst=100017&amp;field=134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chemeClr val="tx1"/>
                </a:solidFill>
              </a:rPr>
              <a:t>Турпоток</a:t>
            </a:r>
            <a:r>
              <a:rPr lang="ru-RU"/>
              <a:t> </a:t>
            </a:r>
            <a:r>
              <a:rPr lang="ru-RU" baseline="0">
                <a:solidFill>
                  <a:sysClr val="windowText" lastClr="000000"/>
                </a:solidFill>
              </a:rPr>
              <a:t>за 12 месяцев всего - 175 000 человек</a:t>
            </a:r>
          </a:p>
        </c:rich>
      </c:tx>
      <c:layout>
        <c:manualLayout>
          <c:xMode val="edge"/>
          <c:yMode val="edge"/>
          <c:x val="0.18988776055585249"/>
          <c:y val="2.881251286272895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224335800889665"/>
          <c:y val="0.16501337723811485"/>
          <c:w val="0.87423980607448115"/>
          <c:h val="0.56733750018230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Иностранные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_-* #,##0\ _₽_-;\-* #,##0\ _₽_-;_-* "-"??\ _₽_-;_-@_-</c:formatCode>
                <c:ptCount val="12"/>
                <c:pt idx="0">
                  <c:v>29</c:v>
                </c:pt>
                <c:pt idx="1">
                  <c:v>27</c:v>
                </c:pt>
                <c:pt idx="2">
                  <c:v>34</c:v>
                </c:pt>
                <c:pt idx="3">
                  <c:v>50</c:v>
                </c:pt>
                <c:pt idx="4">
                  <c:v>33</c:v>
                </c:pt>
                <c:pt idx="5">
                  <c:v>30</c:v>
                </c:pt>
                <c:pt idx="6">
                  <c:v>65</c:v>
                </c:pt>
                <c:pt idx="7">
                  <c:v>56</c:v>
                </c:pt>
                <c:pt idx="8">
                  <c:v>38</c:v>
                </c:pt>
                <c:pt idx="9">
                  <c:v>17</c:v>
                </c:pt>
                <c:pt idx="10">
                  <c:v>21</c:v>
                </c:pt>
                <c:pt idx="1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99-4279-ADA3-DEF41A2D84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Туристы из стран СНГ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_-* #,##0\ _₽_-;\-* #,##0\ _₽_-;_-* "-"??\ _₽_-;_-@_-</c:formatCode>
                <c:ptCount val="12"/>
                <c:pt idx="0">
                  <c:v>5</c:v>
                </c:pt>
                <c:pt idx="1">
                  <c:v>12</c:v>
                </c:pt>
                <c:pt idx="2">
                  <c:v>18</c:v>
                </c:pt>
                <c:pt idx="3">
                  <c:v>9</c:v>
                </c:pt>
                <c:pt idx="4">
                  <c:v>5</c:v>
                </c:pt>
                <c:pt idx="5">
                  <c:v>8</c:v>
                </c:pt>
                <c:pt idx="6">
                  <c:v>30</c:v>
                </c:pt>
                <c:pt idx="7">
                  <c:v>5</c:v>
                </c:pt>
                <c:pt idx="8">
                  <c:v>9</c:v>
                </c:pt>
                <c:pt idx="9">
                  <c:v>13</c:v>
                </c:pt>
                <c:pt idx="10">
                  <c:v>4</c:v>
                </c:pt>
                <c:pt idx="1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99-4279-ADA3-DEF41A2D84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Туристы из России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_-* #,##0\ _₽_-;\-* #,##0\ _₽_-;_-* "-"??\ _₽_-;_-@_-</c:formatCode>
                <c:ptCount val="12"/>
                <c:pt idx="0">
                  <c:v>1644</c:v>
                </c:pt>
                <c:pt idx="1">
                  <c:v>9356</c:v>
                </c:pt>
                <c:pt idx="2">
                  <c:v>758</c:v>
                </c:pt>
                <c:pt idx="3">
                  <c:v>2422</c:v>
                </c:pt>
                <c:pt idx="4">
                  <c:v>636</c:v>
                </c:pt>
                <c:pt idx="5">
                  <c:v>756</c:v>
                </c:pt>
                <c:pt idx="6">
                  <c:v>1138</c:v>
                </c:pt>
                <c:pt idx="7">
                  <c:v>2869</c:v>
                </c:pt>
                <c:pt idx="8">
                  <c:v>1300</c:v>
                </c:pt>
                <c:pt idx="9">
                  <c:v>1810</c:v>
                </c:pt>
                <c:pt idx="10">
                  <c:v>992</c:v>
                </c:pt>
                <c:pt idx="11">
                  <c:v>887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99-4279-ADA3-DEF41A2D84A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других кожуунов РТ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05803663305207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4 149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758417958311064E-2"/>
                  <c:y val="-0.123482035932995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15 646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308-45B6-8785-27FA8B2A357E}"/>
                </c:ext>
                <c:ext xmlns:c15="http://schemas.microsoft.com/office/drawing/2012/chart" uri="{CE6537A1-D6FC-4f65-9D91-7224C49458BB}">
                  <c15:layout>
                    <c:manualLayout>
                      <c:w val="9.2592196686264033E-2"/>
                      <c:h val="5.756344667659493E-2"/>
                    </c:manualLayout>
                  </c15:layout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6 088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136825227151259E-3"/>
                  <c:y val="-3.70446593949373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14 074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21 371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15 644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35 301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1378941742383674E-2"/>
                  <c:y val="-0.185223296974686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26 271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12 228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7 430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en-US" baseline="0"/>
                      <a:t> 926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3308-45B6-8785-27FA8B2A357E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5 326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308-45B6-8785-27FA8B2A357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_-* #,##0\ _₽_-;\-* #,##0\ _₽_-;_-* "-"??\ _₽_-;_-@_-</c:formatCode>
                <c:ptCount val="12"/>
                <c:pt idx="0">
                  <c:v>2050</c:v>
                </c:pt>
                <c:pt idx="1">
                  <c:v>6251</c:v>
                </c:pt>
                <c:pt idx="2">
                  <c:v>5278</c:v>
                </c:pt>
                <c:pt idx="3">
                  <c:v>11593</c:v>
                </c:pt>
                <c:pt idx="4">
                  <c:v>20697</c:v>
                </c:pt>
                <c:pt idx="5">
                  <c:v>14850</c:v>
                </c:pt>
                <c:pt idx="6">
                  <c:v>34068</c:v>
                </c:pt>
                <c:pt idx="7">
                  <c:v>14871</c:v>
                </c:pt>
                <c:pt idx="8">
                  <c:v>10881</c:v>
                </c:pt>
                <c:pt idx="9">
                  <c:v>5590</c:v>
                </c:pt>
                <c:pt idx="10">
                  <c:v>6909</c:v>
                </c:pt>
                <c:pt idx="11">
                  <c:v>4419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99-4279-ADA3-DEF41A2D84A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Итого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Лист1!$F$2:$F$13</c:f>
              <c:numCache>
                <c:formatCode>_-* #,##0\ _₽_-;\-* #,##0\ _₽_-;_-* "-"??\ _₽_-;_-@_-</c:formatCode>
                <c:ptCount val="12"/>
                <c:pt idx="0">
                  <c:v>4149</c:v>
                </c:pt>
                <c:pt idx="1">
                  <c:v>15646</c:v>
                </c:pt>
                <c:pt idx="2">
                  <c:v>6088</c:v>
                </c:pt>
                <c:pt idx="3">
                  <c:v>14074</c:v>
                </c:pt>
                <c:pt idx="4">
                  <c:v>21371</c:v>
                </c:pt>
                <c:pt idx="5">
                  <c:v>15644</c:v>
                </c:pt>
                <c:pt idx="6">
                  <c:v>35301</c:v>
                </c:pt>
                <c:pt idx="7">
                  <c:v>26271</c:v>
                </c:pt>
                <c:pt idx="8">
                  <c:v>12228</c:v>
                </c:pt>
                <c:pt idx="9">
                  <c:v>7430</c:v>
                </c:pt>
                <c:pt idx="10">
                  <c:v>7926</c:v>
                </c:pt>
                <c:pt idx="11">
                  <c:v>5326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3308-45B6-8785-27FA8B2A3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35169168"/>
        <c:axId val="435169560"/>
      </c:barChart>
      <c:catAx>
        <c:axId val="43516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169560"/>
        <c:crosses val="autoZero"/>
        <c:auto val="1"/>
        <c:lblAlgn val="ctr"/>
        <c:lblOffset val="100"/>
        <c:noMultiLvlLbl val="0"/>
      </c:catAx>
      <c:valAx>
        <c:axId val="435169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\ _₽_-;\-* #,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16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налоговых поступлений в консолидированный бюджет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FB-4843-8D6A-A0D4D0F903CE}"/>
              </c:ext>
            </c:extLst>
          </c:dPt>
          <c:cat>
            <c:strRef>
              <c:f>Лист1!$A$2:$A$3</c:f>
              <c:strCache>
                <c:ptCount val="2"/>
                <c:pt idx="0">
                  <c:v>Факт</c:v>
                </c:pt>
                <c:pt idx="1">
                  <c:v>План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79.3</c:v>
                </c:pt>
                <c:pt idx="1">
                  <c:v>56.4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FB-4843-8D6A-A0D4D0F903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5157408"/>
        <c:axId val="435158584"/>
      </c:barChart>
      <c:catAx>
        <c:axId val="435157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158584"/>
        <c:crosses val="autoZero"/>
        <c:auto val="1"/>
        <c:lblAlgn val="ctr"/>
        <c:lblOffset val="100"/>
        <c:noMultiLvlLbl val="0"/>
      </c:catAx>
      <c:valAx>
        <c:axId val="435158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15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Объем платных услуг от туристско-рекреационной деятельности за 2023 год </a:t>
            </a:r>
          </a:p>
        </c:rich>
      </c:tx>
      <c:layout>
        <c:manualLayout>
          <c:xMode val="edge"/>
          <c:yMode val="edge"/>
          <c:x val="0.14246926777124533"/>
          <c:y val="2.058036633052068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584391975124405"/>
          <c:y val="0.18560673066551611"/>
          <c:w val="0.88560179977502818"/>
          <c:h val="0.56733750018230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Тур. Услуги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_-* #,##0\ _₽_-;\-* #,##0\ _₽_-;_-* "-"??\ _₽_-;_-@_-</c:formatCode>
                <c:ptCount val="12"/>
                <c:pt idx="0">
                  <c:v>6008.2</c:v>
                </c:pt>
                <c:pt idx="1">
                  <c:v>6234.1</c:v>
                </c:pt>
                <c:pt idx="2">
                  <c:v>6092.3</c:v>
                </c:pt>
                <c:pt idx="3">
                  <c:v>5806.6</c:v>
                </c:pt>
                <c:pt idx="4">
                  <c:v>6171.5</c:v>
                </c:pt>
                <c:pt idx="5">
                  <c:v>5994.7</c:v>
                </c:pt>
                <c:pt idx="6">
                  <c:v>6189.8</c:v>
                </c:pt>
                <c:pt idx="7">
                  <c:v>5705.7</c:v>
                </c:pt>
                <c:pt idx="8">
                  <c:v>5905.4</c:v>
                </c:pt>
                <c:pt idx="9">
                  <c:v>6092.4</c:v>
                </c:pt>
                <c:pt idx="10">
                  <c:v>5989.5</c:v>
                </c:pt>
                <c:pt idx="11">
                  <c:v>5832.2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99-4279-ADA3-DEF41A2D84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Гостиницы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_-* #,##0\ _₽_-;\-* #,##0\ _₽_-;_-* "-"??\ _₽_-;_-@_-</c:formatCode>
                <c:ptCount val="12"/>
                <c:pt idx="0">
                  <c:v>17626.900000000001</c:v>
                </c:pt>
                <c:pt idx="1">
                  <c:v>17515.900000000001</c:v>
                </c:pt>
                <c:pt idx="2">
                  <c:v>17757</c:v>
                </c:pt>
                <c:pt idx="3">
                  <c:v>17532.3</c:v>
                </c:pt>
                <c:pt idx="4">
                  <c:v>17480</c:v>
                </c:pt>
                <c:pt idx="5">
                  <c:v>17178.599999999999</c:v>
                </c:pt>
                <c:pt idx="6">
                  <c:v>32393.5</c:v>
                </c:pt>
                <c:pt idx="7">
                  <c:v>32359.599999999999</c:v>
                </c:pt>
                <c:pt idx="8">
                  <c:v>32298.7</c:v>
                </c:pt>
                <c:pt idx="9">
                  <c:v>32201.8</c:v>
                </c:pt>
                <c:pt idx="10">
                  <c:v>32547</c:v>
                </c:pt>
                <c:pt idx="11">
                  <c:v>32671.1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99-4279-ADA3-DEF41A2D84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Специальные средтсва размещения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_-* #,##0\ _₽_-;\-* #,##0\ _₽_-;_-* "-"??\ _₽_-;_-@_-</c:formatCode>
                <c:ptCount val="12"/>
                <c:pt idx="0">
                  <c:v>3098.2</c:v>
                </c:pt>
                <c:pt idx="1">
                  <c:v>4012.1</c:v>
                </c:pt>
                <c:pt idx="2">
                  <c:v>4049.9</c:v>
                </c:pt>
                <c:pt idx="3">
                  <c:v>6360.5</c:v>
                </c:pt>
                <c:pt idx="4">
                  <c:v>4648.1000000000004</c:v>
                </c:pt>
                <c:pt idx="5">
                  <c:v>11182.3</c:v>
                </c:pt>
                <c:pt idx="6">
                  <c:v>13957.3</c:v>
                </c:pt>
                <c:pt idx="7">
                  <c:v>8933.2000000000007</c:v>
                </c:pt>
                <c:pt idx="8">
                  <c:v>4867.3999999999996</c:v>
                </c:pt>
                <c:pt idx="9">
                  <c:v>4518.8999999999996</c:v>
                </c:pt>
                <c:pt idx="10">
                  <c:v>4166</c:v>
                </c:pt>
                <c:pt idx="11">
                  <c:v>3872.1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99-4279-ADA3-DEF41A2D84A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Санаторно-курортные услуги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694920619952445E-2"/>
                  <c:y val="-0.26595445389622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27 306,3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E27-494E-8ED3-49A321EFC9E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98328202986603E-2"/>
                  <c:y val="-0.264862828985700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29 393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E27-494E-8ED3-49A321EFC9ED}"/>
                </c:ext>
                <c:ext xmlns:c15="http://schemas.microsoft.com/office/drawing/2012/chart" uri="{CE6537A1-D6FC-4f65-9D91-7224C49458BB}">
                  <c15:layout>
                    <c:manualLayout>
                      <c:w val="9.2592196686264033E-2"/>
                      <c:h val="5.7563446676594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4.2785071027798176E-3"/>
                  <c:y val="-0.2430354635903070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27 899,2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E27-494E-8ED3-49A321EFC9E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690879208961156E-2"/>
                  <c:y val="-0.240073135678336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32 776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E27-494E-8ED3-49A321EFC9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2744656917885265E-3"/>
                  <c:y val="-0.26536209929361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29 733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E27-494E-8ED3-49A321EFC9E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2771599657827203E-3"/>
                  <c:y val="-0.331434746660895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35 644,1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E27-494E-8ED3-49A321EFC9E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8454267992517473E-3"/>
                  <c:y val="-0.504109589041095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53 650,2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E27-494E-8ED3-49A321EFC9E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4963155803129321E-2"/>
                  <c:y val="-0.467111973054108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47 653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E27-494E-8ED3-49A321EFC9ED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0692899914456801E-2"/>
                  <c:y val="-0.4157857646229739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43 689,4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E27-494E-8ED3-49A321EFC9ED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9247135649959921E-2"/>
                  <c:y val="-0.4510217076459522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43 540,9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E27-494E-8ED3-49A321EFC9ED}"/>
                </c:ext>
                <c:ext xmlns:c15="http://schemas.microsoft.com/office/drawing/2012/chart" uri="{CE6537A1-D6FC-4f65-9D91-7224C49458BB}">
                  <c15:layout>
                    <c:manualLayout>
                      <c:w val="8.1854233041229116E-2"/>
                      <c:h val="7.3943056272299981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1.2831479897348161E-2"/>
                  <c:y val="-0.398167585024387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43 364,4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E27-494E-8ED3-49A321EFC9ED}"/>
                </c:ext>
                <c:ext xmlns:c15="http://schemas.microsoft.com/office/drawing/2012/chart" uri="{CE6537A1-D6FC-4f65-9D91-7224C49458BB}">
                  <c15:layout>
                    <c:manualLayout>
                      <c:w val="8.0496150556030793E-2"/>
                      <c:h val="4.9277799048903233E-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-1.0692899914456801E-3"/>
                  <c:y val="-0.39112036867484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42 914,6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E27-494E-8ED3-49A321EFC9ED}"/>
                </c:ext>
                <c:ext xmlns:c15="http://schemas.microsoft.com/office/drawing/2012/chart" uri="{CE6537A1-D6FC-4f65-9D91-7224C49458BB}">
                  <c15:layout>
                    <c:manualLayout>
                      <c:w val="0.10110145288725136"/>
                      <c:h val="5.9848623573216131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Лист1!$E$2:$E$13</c:f>
              <c:numCache>
                <c:formatCode>_-* #,##0\ _₽_-;\-* #,##0\ _₽_-;_-* "-"??\ _₽_-;_-@_-</c:formatCode>
                <c:ptCount val="12"/>
                <c:pt idx="0">
                  <c:v>573</c:v>
                </c:pt>
                <c:pt idx="1">
                  <c:v>1631</c:v>
                </c:pt>
                <c:pt idx="2">
                  <c:v>1228.7</c:v>
                </c:pt>
                <c:pt idx="3">
                  <c:v>3076.8</c:v>
                </c:pt>
                <c:pt idx="4">
                  <c:v>1432.7</c:v>
                </c:pt>
                <c:pt idx="5">
                  <c:v>1288.5</c:v>
                </c:pt>
                <c:pt idx="6">
                  <c:v>1109.5999999999999</c:v>
                </c:pt>
                <c:pt idx="7">
                  <c:v>645.79999999999995</c:v>
                </c:pt>
                <c:pt idx="8">
                  <c:v>617.9</c:v>
                </c:pt>
                <c:pt idx="9">
                  <c:v>727.8</c:v>
                </c:pt>
                <c:pt idx="10">
                  <c:v>661.9</c:v>
                </c:pt>
                <c:pt idx="11">
                  <c:v>539.20000000000005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99-4279-ADA3-DEF41A2D84A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Итого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Лист1!$F$2:$F$13</c:f>
              <c:numCache>
                <c:formatCode>_-* #,##0\ _₽_-;\-* #,##0\ _₽_-;_-* "-"??\ _₽_-;_-@_-</c:formatCode>
                <c:ptCount val="12"/>
                <c:pt idx="0">
                  <c:v>27306.3</c:v>
                </c:pt>
                <c:pt idx="1">
                  <c:v>29393.1</c:v>
                </c:pt>
                <c:pt idx="2">
                  <c:v>27899.200000000001</c:v>
                </c:pt>
                <c:pt idx="3">
                  <c:v>32776.199999999997</c:v>
                </c:pt>
                <c:pt idx="4">
                  <c:v>29733</c:v>
                </c:pt>
                <c:pt idx="5">
                  <c:v>35644.1</c:v>
                </c:pt>
                <c:pt idx="6">
                  <c:v>53650.2</c:v>
                </c:pt>
                <c:pt idx="7">
                  <c:v>47653.3</c:v>
                </c:pt>
                <c:pt idx="8">
                  <c:v>43689.4</c:v>
                </c:pt>
                <c:pt idx="9">
                  <c:v>43540.9</c:v>
                </c:pt>
                <c:pt idx="10">
                  <c:v>43364.4</c:v>
                </c:pt>
                <c:pt idx="11">
                  <c:v>42914.6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E27-494E-8ED3-49A321EFC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46471712"/>
        <c:axId val="446473280"/>
      </c:barChart>
      <c:catAx>
        <c:axId val="44647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473280"/>
        <c:crosses val="autoZero"/>
        <c:auto val="1"/>
        <c:lblAlgn val="ctr"/>
        <c:lblOffset val="100"/>
        <c:noMultiLvlLbl val="0"/>
      </c:catAx>
      <c:valAx>
        <c:axId val="44647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\ _₽_-;\-* #,##0\ _₽_-;_-* &quot;-&quot;??\ _₽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47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702747946254989"/>
          <c:y val="5.05531745240705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805355059784193"/>
          <c:y val="0.16305555555555556"/>
          <c:w val="0.82963163458734324"/>
          <c:h val="0.392208786401699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общественных и предпринимательских инициатив за 2023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C1E-4920-986E-1FD05BEA35EA}"/>
              </c:ext>
            </c:extLst>
          </c:dPt>
          <c:cat>
            <c:strRef>
              <c:f>Лист1!$A$2:$A$5</c:f>
              <c:strCache>
                <c:ptCount val="2"/>
                <c:pt idx="0">
                  <c:v>План</c:v>
                </c:pt>
                <c:pt idx="1">
                  <c:v>Факт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1E-4920-986E-1FD05BEA35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6476416"/>
        <c:axId val="446472496"/>
      </c:barChart>
      <c:catAx>
        <c:axId val="446476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472496"/>
        <c:crosses val="autoZero"/>
        <c:auto val="1"/>
        <c:lblAlgn val="ctr"/>
        <c:lblOffset val="100"/>
        <c:noMultiLvlLbl val="0"/>
      </c:catAx>
      <c:valAx>
        <c:axId val="446472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47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48C7-A706-431A-9B15-EB48F309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Тас-оол Оксана Всеволодовна</cp:lastModifiedBy>
  <cp:revision>2</cp:revision>
  <cp:lastPrinted>2025-03-19T04:09:00Z</cp:lastPrinted>
  <dcterms:created xsi:type="dcterms:W3CDTF">2025-03-19T04:10:00Z</dcterms:created>
  <dcterms:modified xsi:type="dcterms:W3CDTF">2025-03-19T04:10:00Z</dcterms:modified>
</cp:coreProperties>
</file>